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hint="eastAsia" w:ascii="微软雅黑" w:hAnsi="微软雅黑" w:eastAsia="微软雅黑" w:cs="微软雅黑"/>
          <w:b/>
          <w:color w:val="2F5496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2F5496"/>
          <w:kern w:val="0"/>
          <w:sz w:val="32"/>
          <w:szCs w:val="32"/>
          <w:lang w:val="en-US" w:eastAsia="zh-CN"/>
        </w:rPr>
        <w:t>绩效管理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hint="default" w:ascii="微软雅黑" w:hAnsi="微软雅黑" w:eastAsia="微软雅黑" w:cs="微软雅黑"/>
          <w:b/>
          <w:color w:val="2F5496"/>
          <w:kern w:val="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2F5496"/>
          <w:kern w:val="0"/>
          <w:sz w:val="24"/>
          <w:szCs w:val="24"/>
          <w:lang w:val="en-US" w:eastAsia="zh-CN"/>
        </w:rPr>
        <w:t>主讲老师：郑伟星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hint="eastAsia" w:ascii="微软雅黑" w:hAnsi="微软雅黑" w:eastAsia="微软雅黑" w:cs="微软雅黑"/>
          <w:b/>
          <w:color w:val="1F4E79"/>
          <w:kern w:val="0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color w:val="1F4E79"/>
          <w:kern w:val="0"/>
          <w:szCs w:val="24"/>
          <w:lang w:eastAsia="zh-CN"/>
        </w:rPr>
        <w:t>课程背景：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720" w:firstLineChars="300"/>
        <w:textAlignment w:val="auto"/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  <w:t>在当今竞争激烈的商业环境中，企业要想在市场中占据一席之地，必须不断提升自身的管理水平和员工的个人能力。绩效管理作为企业管理的核心组成部分，对于激发员工潜力、提升组织效率、实现战略目标具有至关重要的作用。然而，许多企业在实施绩效管理时仍存在诸多误区和挑战，如将绩效管理简单等同于绩效考核或作为扣工资的手段，忽视了其在员工成长和组织发展中的深远意义。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720" w:firstLineChars="300"/>
        <w:textAlignment w:val="auto"/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  <w:t>本课程深入剖析绩效管理的本质、目的和实施全过程。课程内容涵盖绩效管理的认知误区、角色与职责、目标设定、沟通与反馈、结果应用等多个维度，旨在帮助学员系统掌握绩效管理的理论与实践，提升企业的整体管理水平和员工的个人成长。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firstLine="720" w:firstLineChars="300"/>
        <w:textAlignment w:val="auto"/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rPr>
          <w:rFonts w:hint="eastAsia" w:ascii="微软雅黑" w:hAnsi="微软雅黑" w:eastAsia="微软雅黑" w:cs="微软雅黑"/>
          <w:b/>
          <w:color w:val="1F4E79"/>
          <w:kern w:val="0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color w:val="1F4E79"/>
          <w:kern w:val="0"/>
          <w:szCs w:val="24"/>
          <w:lang w:eastAsia="zh-CN"/>
        </w:rPr>
        <w:t>课程收益：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textAlignment w:val="auto"/>
        <w:rPr>
          <w:rFonts w:hint="default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  <w:t xml:space="preserve">※ </w:t>
      </w:r>
      <w:r>
        <w:rPr>
          <w:rFonts w:hint="eastAsia" w:ascii="微软雅黑" w:hAnsi="微软雅黑" w:eastAsia="微软雅黑" w:cs="微软雅黑"/>
          <w:b/>
          <w:bCs/>
          <w:color w:val="212121"/>
          <w:kern w:val="0"/>
          <w:sz w:val="24"/>
          <w:szCs w:val="24"/>
          <w:lang w:val="en-US" w:eastAsia="zh-CN" w:bidi="ar-SA"/>
        </w:rPr>
        <w:t>全面理解绩效管理的核心价值</w:t>
      </w:r>
      <w:r>
        <w:rPr>
          <w:rFonts w:hint="default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  <w:t>：认识到绩效管理不仅是对员工工作成果的评估，更是推动组织和员工共同成长的重要工具。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textAlignment w:val="auto"/>
        <w:rPr>
          <w:rFonts w:hint="default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  <w:t xml:space="preserve">※ </w:t>
      </w:r>
      <w:r>
        <w:rPr>
          <w:rFonts w:hint="default" w:ascii="微软雅黑" w:hAnsi="微软雅黑" w:eastAsia="微软雅黑" w:cs="微软雅黑"/>
          <w:b/>
          <w:bCs/>
          <w:color w:val="212121"/>
          <w:kern w:val="0"/>
          <w:sz w:val="24"/>
          <w:szCs w:val="24"/>
          <w:lang w:val="en-US" w:eastAsia="zh-CN" w:bidi="ar-SA"/>
        </w:rPr>
        <w:t>掌握绩效管理的全过程</w:t>
      </w:r>
      <w:r>
        <w:rPr>
          <w:rFonts w:hint="default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  <w:t>：从目标设定到绩效反馈，系统学习绩效管理的各个环节，提升管理的科学性和有效性。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textAlignment w:val="auto"/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/>
          <w:color w:val="212121"/>
          <w:kern w:val="0"/>
          <w:sz w:val="24"/>
          <w:szCs w:val="24"/>
          <w:lang w:val="en-US" w:eastAsia="zh-CN" w:bidi="ar-SA"/>
        </w:rPr>
        <w:t xml:space="preserve">※ </w:t>
      </w:r>
      <w:r>
        <w:rPr>
          <w:rFonts w:hint="default" w:ascii="微软雅黑" w:hAnsi="微软雅黑" w:eastAsia="微软雅黑" w:cs="微软雅黑"/>
          <w:b/>
          <w:bCs/>
          <w:color w:val="212121"/>
          <w:kern w:val="0"/>
          <w:sz w:val="24"/>
          <w:szCs w:val="24"/>
          <w:lang w:val="en-US" w:eastAsia="zh-CN" w:bidi="ar-SA"/>
        </w:rPr>
        <w:t>提升沟通与协调能力</w:t>
      </w:r>
      <w:r>
        <w:rPr>
          <w:rFonts w:hint="default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  <w:t>：学会如何在绩效管理中与员工进行有效沟通，建立良好的工作关系</w:t>
      </w:r>
      <w:r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textAlignment w:val="auto"/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  <w:t xml:space="preserve">※ </w:t>
      </w:r>
      <w:r>
        <w:rPr>
          <w:rFonts w:hint="eastAsia" w:ascii="微软雅黑" w:hAnsi="微软雅黑" w:eastAsia="微软雅黑" w:cs="微软雅黑"/>
          <w:b/>
          <w:bCs/>
          <w:color w:val="212121"/>
          <w:kern w:val="0"/>
          <w:sz w:val="24"/>
          <w:szCs w:val="24"/>
          <w:lang w:val="en-US" w:eastAsia="zh-CN" w:bidi="ar-SA"/>
        </w:rPr>
        <w:t>掌握绩效管理工具</w:t>
      </w:r>
      <w:r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  <w:t>：掌握OGSM-T绩效管理工具，提升绩效管理的实操能力。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textAlignment w:val="auto"/>
        <w:rPr>
          <w:rFonts w:hint="default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  <w:t xml:space="preserve">※ </w:t>
      </w:r>
      <w:r>
        <w:rPr>
          <w:rFonts w:hint="eastAsia" w:ascii="微软雅黑" w:hAnsi="微软雅黑" w:eastAsia="微软雅黑" w:cs="微软雅黑"/>
          <w:b/>
          <w:bCs/>
          <w:color w:val="212121"/>
          <w:kern w:val="0"/>
          <w:sz w:val="24"/>
          <w:szCs w:val="24"/>
          <w:lang w:val="en-US" w:eastAsia="zh-CN" w:bidi="ar-SA"/>
        </w:rPr>
        <w:t>掌握绩效结果的应用</w:t>
      </w:r>
      <w:r>
        <w:rPr>
          <w:rFonts w:hint="eastAsia" w:ascii="微软雅黑" w:hAnsi="微软雅黑" w:eastAsia="微软雅黑" w:cs="微软雅黑"/>
          <w:color w:val="212121"/>
          <w:kern w:val="0"/>
          <w:sz w:val="24"/>
          <w:szCs w:val="24"/>
          <w:lang w:val="en-US" w:eastAsia="zh-CN" w:bidi="ar-SA"/>
        </w:rPr>
        <w:t>：全面让绩效管理助力企业发展。</w:t>
      </w:r>
    </w:p>
    <w:p>
      <w:pPr>
        <w:pStyle w:val="8"/>
        <w:shd w:val="clear" w:color="auto" w:fill="FFFFFF"/>
        <w:spacing w:line="480" w:lineRule="exact"/>
        <w:rPr>
          <w:rFonts w:hint="eastAsia" w:ascii="微软雅黑" w:hAnsi="微软雅黑" w:eastAsia="微软雅黑" w:cs="微软雅黑"/>
          <w:color w:val="212121"/>
          <w:lang w:val="en-US" w:eastAsia="zh-CN"/>
        </w:rPr>
      </w:pPr>
    </w:p>
    <w:p>
      <w:pPr>
        <w:pStyle w:val="8"/>
        <w:shd w:val="clear" w:color="auto" w:fill="FFFFFF"/>
        <w:spacing w:line="480" w:lineRule="exact"/>
        <w:rPr>
          <w:rFonts w:hint="eastAsia" w:ascii="微软雅黑" w:hAnsi="微软雅黑" w:eastAsia="微软雅黑" w:cs="微软雅黑"/>
          <w:color w:val="212121"/>
          <w:lang w:eastAsia="zh-CN"/>
        </w:rPr>
      </w:pPr>
      <w:r>
        <w:rPr>
          <w:rFonts w:hint="eastAsia" w:ascii="微软雅黑" w:hAnsi="微软雅黑" w:eastAsia="微软雅黑" w:cs="微软雅黑"/>
          <w:b/>
          <w:color w:val="1F4E79"/>
          <w:lang w:eastAsia="zh-CN"/>
        </w:rPr>
        <w:t>课程时间：</w:t>
      </w:r>
      <w:r>
        <w:rPr>
          <w:rFonts w:hint="eastAsia" w:ascii="微软雅黑" w:hAnsi="微软雅黑" w:eastAsia="微软雅黑" w:cs="微软雅黑"/>
          <w:color w:val="212121"/>
          <w:lang w:eastAsia="zh-CN"/>
        </w:rPr>
        <w:t>1天，6小时/天</w:t>
      </w:r>
    </w:p>
    <w:p>
      <w:pPr>
        <w:pStyle w:val="8"/>
        <w:shd w:val="clear" w:color="auto" w:fill="FFFFFF"/>
        <w:spacing w:line="480" w:lineRule="exact"/>
        <w:rPr>
          <w:rFonts w:hint="default" w:ascii="微软雅黑" w:hAnsi="微软雅黑" w:eastAsia="微软雅黑" w:cs="微软雅黑"/>
          <w:color w:val="2121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1F4E79"/>
          <w:lang w:eastAsia="zh-CN"/>
        </w:rPr>
        <w:t>课程对象：</w:t>
      </w:r>
      <w:r>
        <w:rPr>
          <w:rFonts w:hint="eastAsia" w:ascii="微软雅黑" w:hAnsi="微软雅黑" w:eastAsia="微软雅黑" w:cs="微软雅黑"/>
          <w:color w:val="212121"/>
          <w:lang w:val="en-US" w:eastAsia="zh-CN"/>
        </w:rPr>
        <w:t>企业管理者</w:t>
      </w:r>
    </w:p>
    <w:p>
      <w:pPr>
        <w:pStyle w:val="8"/>
        <w:shd w:val="clear" w:color="auto" w:fill="FFFFFF"/>
        <w:spacing w:line="480" w:lineRule="exact"/>
        <w:rPr>
          <w:rFonts w:hint="default" w:ascii="微软雅黑" w:hAnsi="微软雅黑" w:eastAsia="微软雅黑" w:cs="微软雅黑"/>
          <w:color w:val="2121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color w:val="1F4E79"/>
          <w:lang w:eastAsia="zh-CN"/>
        </w:rPr>
        <w:t>课程方式：</w:t>
      </w:r>
      <w:r>
        <w:rPr>
          <w:rFonts w:hint="eastAsia" w:ascii="微软雅黑" w:hAnsi="微软雅黑" w:eastAsia="微软雅黑" w:cs="微软雅黑"/>
          <w:color w:val="212121"/>
          <w:lang w:eastAsia="zh-CN"/>
        </w:rPr>
        <w:t>理论讲授、案例研讨、</w:t>
      </w:r>
      <w:r>
        <w:rPr>
          <w:rFonts w:hint="eastAsia" w:ascii="微软雅黑" w:hAnsi="微软雅黑" w:eastAsia="微软雅黑" w:cs="微软雅黑"/>
          <w:color w:val="212121"/>
          <w:lang w:val="en-US" w:eastAsia="zh-CN"/>
        </w:rPr>
        <w:t>情景剧、实战练习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both"/>
        <w:rPr>
          <w:rFonts w:hint="eastAsia" w:ascii="微软雅黑" w:hAnsi="微软雅黑" w:eastAsia="微软雅黑" w:cs="微软雅黑"/>
          <w:b/>
          <w:color w:val="1F4E79"/>
          <w:kern w:val="0"/>
          <w:szCs w:val="24"/>
          <w:lang w:eastAsia="zh-CN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hint="eastAsia" w:ascii="微软雅黑" w:hAnsi="微软雅黑" w:eastAsia="微软雅黑" w:cs="微软雅黑"/>
          <w:b/>
          <w:color w:val="1F4E79"/>
          <w:kern w:val="0"/>
          <w:sz w:val="32"/>
          <w:szCs w:val="32"/>
          <w:lang w:eastAsia="zh-CN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hint="eastAsia" w:ascii="微软雅黑" w:hAnsi="微软雅黑" w:eastAsia="微软雅黑" w:cs="微软雅黑"/>
          <w:b/>
          <w:color w:val="1F4E79"/>
          <w:kern w:val="0"/>
          <w:sz w:val="32"/>
          <w:szCs w:val="32"/>
          <w:lang w:eastAsia="zh-CN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hint="eastAsia" w:ascii="微软雅黑" w:hAnsi="微软雅黑" w:eastAsia="微软雅黑" w:cs="微软雅黑"/>
          <w:b/>
          <w:color w:val="1F4E79"/>
          <w:kern w:val="0"/>
          <w:sz w:val="32"/>
          <w:szCs w:val="32"/>
          <w:lang w:eastAsia="zh-CN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hint="eastAsia" w:ascii="微软雅黑" w:hAnsi="微软雅黑" w:eastAsia="微软雅黑" w:cs="微软雅黑"/>
          <w:b/>
          <w:color w:val="1F4E79"/>
          <w:kern w:val="0"/>
          <w:sz w:val="32"/>
          <w:szCs w:val="32"/>
          <w:lang w:eastAsia="zh-CN"/>
        </w:rPr>
      </w:pP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jc w:val="center"/>
        <w:rPr>
          <w:rFonts w:hint="eastAsia" w:ascii="微软雅黑" w:hAnsi="微软雅黑" w:eastAsia="微软雅黑" w:cs="微软雅黑"/>
          <w:b/>
          <w:color w:val="1F4E79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color w:val="1F4E79"/>
          <w:kern w:val="0"/>
          <w:sz w:val="32"/>
          <w:szCs w:val="32"/>
          <w:lang w:eastAsia="zh-CN"/>
        </w:rPr>
        <w:t>课程大纲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firstLine="0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8"/>
          <w:szCs w:val="28"/>
          <w:lang w:val="en-US" w:eastAsia="zh-CN" w:bidi="ar-SA"/>
        </w:rPr>
        <w:t>第一部分：绩效管理概述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一、绩效管理的定义与误区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1. 绩效管理是什么？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2..绩效管理的常见误区（如绩效管理=绩效考核？绩效管理=扣工资？）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3. 绩效管理的目的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对公司、管理者、员工的好处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头脑风暴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：思考绩效管理对三方面的好处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绩效管理对组织的贡献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糟糕的绩效管理体系对组织的危害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8"/>
          <w:szCs w:val="28"/>
          <w:lang w:val="en-US" w:eastAsia="zh-CN" w:bidi="ar-SA"/>
        </w:rPr>
        <w:t>第二部分：绩效管理中的角色与职责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beforeAutospacing="0" w:after="0" w:afterAutospacing="0" w:line="460" w:lineRule="exact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一、人力资源部和业务部门的角色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240" w:firstLineChars="1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小剧场表演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：谁让他晕倒了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240" w:firstLineChars="1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人力资源部在绩效管理中的角色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领航者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组织者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支持者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监督者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240" w:firstLineChars="100"/>
        <w:textAlignment w:val="auto"/>
        <w:rPr>
          <w:rFonts w:hint="default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业务部门在绩效管理中的职责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主导本部门绩效目标的制定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督导本部门绩效的目标的过程执行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负责本部门员工的绩效评定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负责与员工实施绩效反馈面谈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协同绩效结果的组织运用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240" w:firstLineChars="100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新晋管理者在绩效管理中的挑战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firstLine="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8"/>
          <w:szCs w:val="28"/>
          <w:lang w:val="en-US" w:eastAsia="zh-CN" w:bidi="ar-SA"/>
        </w:rPr>
        <w:t>第三部分：绩效管理实施全过程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beforeAutospacing="0" w:after="0" w:afterAutospacing="0" w:line="460" w:lineRule="exact"/>
        <w:ind w:left="-363" w:leftChars="0" w:firstLine="480" w:firstLineChars="200"/>
        <w:textAlignment w:val="auto"/>
        <w:rPr>
          <w:rFonts w:hint="default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一、绩效管理的四个步骤-</w:t>
      </w: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PDCA循环在绩效管理中的应用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 xml:space="preserve">1.  </w:t>
      </w: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计划（Plan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）-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目标设定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 xml:space="preserve">2.  </w:t>
      </w: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执行（Do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）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-绩效执行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 xml:space="preserve">3.  </w:t>
      </w: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检查（Check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）-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绩效评估+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绩效反馈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4.  行动（Act）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-绩效结果应用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beforeAutospacing="0" w:after="0" w:afterAutospacing="0" w:line="460" w:lineRule="exact"/>
        <w:ind w:left="0" w:firstLine="0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二、</w:t>
      </w: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绩效目标的设定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1. 目标来源 - 企业不同阶段的战略目标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default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案例：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华为开拓刚果市场、 阿里巴巴的1688 营销方案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目标基本法-</w:t>
      </w: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一个基本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（SMART原则）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练习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：这些目标够Smart 吗？如何改？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 xml:space="preserve">3. </w:t>
      </w: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目标基本法-三个原则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.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软硬兼施原则 /外部可比性原则 / 持续改进原则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240" w:firstLineChars="100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目标基本法-四个维度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-财务维度/客户维度/管理维度/个人成长维度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-多、快、好、省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练习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：结合本部门/本岗位目标，对照目标设定法检验目标设定的有效程度。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1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firstLine="0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三、绩效管理工具与方法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 xml:space="preserve">1. </w:t>
      </w: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 xml:space="preserve">三大常见绩效管理工具 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-KPI \ OKR\ OGSM-T模型的区别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default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2. OGSM-T 绩效管理模型的案例示范及使用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-目的（Objective）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-目标（Goal）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策略（Strategies）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衡量（Measures）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行动方案（Tactics）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案例：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以某能源集团为例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KPI的来源与权重分布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-360" w:leftChars="0" w:firstLine="480" w:firstLineChars="200"/>
        <w:textAlignment w:val="auto"/>
        <w:rPr>
          <w:rFonts w:hint="default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如何与员工设定个人的绩效目标/责任计划书 - GROW 模型的应用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363" w:leftChars="0" w:firstLine="480" w:firstLine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如何做绩效的过程管理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小剧场：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管理上的血案-“No Supervise!!</w:t>
      </w:r>
      <w:r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”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2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四、绩效沟通与反馈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960" w:firstLineChars="4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小剧场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：一次失败的绩效谈话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绩效面谈的准备与流程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面谈前的准备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面谈的开场、沟通、反馈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firstLine="240" w:firstLineChars="1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面谈的收尾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0" w:leftChars="0" w:firstLine="0" w:firstLineChars="0"/>
        <w:textAlignment w:val="auto"/>
        <w:rPr>
          <w:rFonts w:hint="default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如何在绩效面谈中给与积极的及建设性的反馈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 xml:space="preserve">     话术模板-如何开场、开展、达成一致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 xml:space="preserve">     话术模板- 问/答/赞的应用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 xml:space="preserve">     话术模板- 基于事实、结果、影响的谈话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firstLine="0"/>
        <w:jc w:val="left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五、绩效结果的应用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 w:firstLineChars="200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1. 绩效结果的分布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正态分布的应用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思考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：强制性分布还是非强制性分布？ 矮子里拔将军？末位淘汰制？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480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 xml:space="preserve">2. </w:t>
      </w: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绩效诊断箱-对症下药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能力问题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态度问题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外部问题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Chars="0"/>
        <w:textAlignment w:val="auto"/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3 .绩效结果在人力资源管理中的应用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选：人才选拔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育：职业发展与培训需求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用：用人用在合适的位置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裁：退出机制</w:t>
      </w:r>
    </w:p>
    <w:p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460" w:lineRule="exact"/>
        <w:ind w:left="-360" w:leftChars="0" w:firstLine="720" w:firstLineChars="30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 留：激励机制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firstLine="0" w:firstLineChars="0"/>
        <w:textAlignment w:val="auto"/>
        <w:rPr>
          <w:rFonts w:hint="default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="微软雅黑"/>
          <w:b/>
          <w:bCs w:val="0"/>
          <w:color w:val="1F4E79"/>
          <w:kern w:val="0"/>
          <w:sz w:val="24"/>
          <w:szCs w:val="24"/>
          <w:lang w:val="en-US" w:eastAsia="zh-CN" w:bidi="ar-SA"/>
        </w:rPr>
        <w:t>总结反思</w:t>
      </w:r>
      <w:r>
        <w:rPr>
          <w:rFonts w:hint="eastAsia" w:ascii="微软雅黑" w:hAnsi="微软雅黑" w:eastAsia="微软雅黑" w:cs="微软雅黑"/>
          <w:b w:val="0"/>
          <w:bCs/>
          <w:color w:val="1F4E79"/>
          <w:kern w:val="0"/>
          <w:sz w:val="24"/>
          <w:szCs w:val="24"/>
          <w:lang w:val="en-US" w:eastAsia="zh-CN" w:bidi="ar-SA"/>
        </w:rPr>
        <w:t>-绩效管理的初心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510852"/>
    <w:multiLevelType w:val="singleLevel"/>
    <w:tmpl w:val="EF510852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F8C6799A"/>
    <w:multiLevelType w:val="singleLevel"/>
    <w:tmpl w:val="F8C6799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9EFBC79"/>
    <w:multiLevelType w:val="singleLevel"/>
    <w:tmpl w:val="09EFBC7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E942A8F"/>
    <w:multiLevelType w:val="singleLevel"/>
    <w:tmpl w:val="7E942A8F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removePersonalInformation/>
  <w:bordersDoNotSurroundHeader w:val="0"/>
  <w:bordersDoNotSurroundFooter w:val="0"/>
  <w:doNotTrackMoves/>
  <w:documentProtection w:enforcement="0"/>
  <w:defaultTabStop w:val="480"/>
  <w:drawingGridHorizontalSpacing w:val="12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I1MzljODBiNDliMzEyMzFlZWNlN2EzYjU0N2YzMWEifQ=="/>
  </w:docVars>
  <w:rsids>
    <w:rsidRoot w:val="009B44C7"/>
    <w:rsid w:val="00000DEF"/>
    <w:rsid w:val="000024B5"/>
    <w:rsid w:val="00003785"/>
    <w:rsid w:val="00004908"/>
    <w:rsid w:val="000057B3"/>
    <w:rsid w:val="00005D7F"/>
    <w:rsid w:val="000075F3"/>
    <w:rsid w:val="00010EE3"/>
    <w:rsid w:val="000152FE"/>
    <w:rsid w:val="00015E53"/>
    <w:rsid w:val="0002153E"/>
    <w:rsid w:val="0002426A"/>
    <w:rsid w:val="00030865"/>
    <w:rsid w:val="00031244"/>
    <w:rsid w:val="00033C36"/>
    <w:rsid w:val="00042C6D"/>
    <w:rsid w:val="00046BC9"/>
    <w:rsid w:val="00050A6B"/>
    <w:rsid w:val="00054043"/>
    <w:rsid w:val="0005441B"/>
    <w:rsid w:val="000557D4"/>
    <w:rsid w:val="00055A01"/>
    <w:rsid w:val="000608D7"/>
    <w:rsid w:val="00060987"/>
    <w:rsid w:val="0006262D"/>
    <w:rsid w:val="000628AF"/>
    <w:rsid w:val="00063988"/>
    <w:rsid w:val="00063C35"/>
    <w:rsid w:val="00064C56"/>
    <w:rsid w:val="0007356E"/>
    <w:rsid w:val="00073E58"/>
    <w:rsid w:val="00076E89"/>
    <w:rsid w:val="000772DB"/>
    <w:rsid w:val="0008062E"/>
    <w:rsid w:val="00083FDC"/>
    <w:rsid w:val="00086041"/>
    <w:rsid w:val="000866BC"/>
    <w:rsid w:val="00087128"/>
    <w:rsid w:val="000906DD"/>
    <w:rsid w:val="00094726"/>
    <w:rsid w:val="00095ACA"/>
    <w:rsid w:val="00095F68"/>
    <w:rsid w:val="000979E1"/>
    <w:rsid w:val="000B060D"/>
    <w:rsid w:val="000B2275"/>
    <w:rsid w:val="000B270D"/>
    <w:rsid w:val="000B5785"/>
    <w:rsid w:val="000B62CF"/>
    <w:rsid w:val="000C1340"/>
    <w:rsid w:val="000C40BC"/>
    <w:rsid w:val="000C6AE4"/>
    <w:rsid w:val="000C7809"/>
    <w:rsid w:val="000D334A"/>
    <w:rsid w:val="000E006E"/>
    <w:rsid w:val="000E137B"/>
    <w:rsid w:val="000E2B17"/>
    <w:rsid w:val="000E4207"/>
    <w:rsid w:val="000E6EBF"/>
    <w:rsid w:val="000F0346"/>
    <w:rsid w:val="000F2654"/>
    <w:rsid w:val="0010229B"/>
    <w:rsid w:val="00107ABE"/>
    <w:rsid w:val="00107EBA"/>
    <w:rsid w:val="001209B3"/>
    <w:rsid w:val="00120A94"/>
    <w:rsid w:val="001276DF"/>
    <w:rsid w:val="00131F8B"/>
    <w:rsid w:val="00133022"/>
    <w:rsid w:val="00140155"/>
    <w:rsid w:val="001401FF"/>
    <w:rsid w:val="001441D3"/>
    <w:rsid w:val="0014444A"/>
    <w:rsid w:val="00144A74"/>
    <w:rsid w:val="00144BD8"/>
    <w:rsid w:val="00154A58"/>
    <w:rsid w:val="00154F3B"/>
    <w:rsid w:val="00157E7C"/>
    <w:rsid w:val="00164758"/>
    <w:rsid w:val="001719A2"/>
    <w:rsid w:val="00173D47"/>
    <w:rsid w:val="00175002"/>
    <w:rsid w:val="00175545"/>
    <w:rsid w:val="00180208"/>
    <w:rsid w:val="00183010"/>
    <w:rsid w:val="0019671B"/>
    <w:rsid w:val="001A001F"/>
    <w:rsid w:val="001A47AB"/>
    <w:rsid w:val="001B0D83"/>
    <w:rsid w:val="001B2D05"/>
    <w:rsid w:val="001B7E4F"/>
    <w:rsid w:val="001C0714"/>
    <w:rsid w:val="001C08D4"/>
    <w:rsid w:val="001C3988"/>
    <w:rsid w:val="001C3CAC"/>
    <w:rsid w:val="001C7482"/>
    <w:rsid w:val="001D33DD"/>
    <w:rsid w:val="001D512C"/>
    <w:rsid w:val="001D6BEF"/>
    <w:rsid w:val="001D7449"/>
    <w:rsid w:val="001E19B5"/>
    <w:rsid w:val="001E7934"/>
    <w:rsid w:val="001F2171"/>
    <w:rsid w:val="001F4109"/>
    <w:rsid w:val="001F42AA"/>
    <w:rsid w:val="001F6984"/>
    <w:rsid w:val="00203D51"/>
    <w:rsid w:val="00207476"/>
    <w:rsid w:val="00207F11"/>
    <w:rsid w:val="002140F8"/>
    <w:rsid w:val="00214D61"/>
    <w:rsid w:val="00216386"/>
    <w:rsid w:val="00217821"/>
    <w:rsid w:val="00222B66"/>
    <w:rsid w:val="00224AF4"/>
    <w:rsid w:val="00225034"/>
    <w:rsid w:val="0022604B"/>
    <w:rsid w:val="00227404"/>
    <w:rsid w:val="00232ACD"/>
    <w:rsid w:val="00232CF0"/>
    <w:rsid w:val="002359F1"/>
    <w:rsid w:val="00244094"/>
    <w:rsid w:val="0024562F"/>
    <w:rsid w:val="00250707"/>
    <w:rsid w:val="00253C72"/>
    <w:rsid w:val="00253D5A"/>
    <w:rsid w:val="00264C43"/>
    <w:rsid w:val="00267E6E"/>
    <w:rsid w:val="0027105B"/>
    <w:rsid w:val="00272A6C"/>
    <w:rsid w:val="00274D76"/>
    <w:rsid w:val="00277BFD"/>
    <w:rsid w:val="002872C3"/>
    <w:rsid w:val="00294F80"/>
    <w:rsid w:val="002A1056"/>
    <w:rsid w:val="002B0C45"/>
    <w:rsid w:val="002B47CD"/>
    <w:rsid w:val="002B4B29"/>
    <w:rsid w:val="002B5509"/>
    <w:rsid w:val="002C29F5"/>
    <w:rsid w:val="002C6C5D"/>
    <w:rsid w:val="002C6D21"/>
    <w:rsid w:val="002D0490"/>
    <w:rsid w:val="002D5B2F"/>
    <w:rsid w:val="002D7161"/>
    <w:rsid w:val="002D7D56"/>
    <w:rsid w:val="002D7E71"/>
    <w:rsid w:val="002E05DE"/>
    <w:rsid w:val="002E1D32"/>
    <w:rsid w:val="002E32B5"/>
    <w:rsid w:val="002E4E12"/>
    <w:rsid w:val="002E6D2C"/>
    <w:rsid w:val="002F00DE"/>
    <w:rsid w:val="003021E9"/>
    <w:rsid w:val="00303415"/>
    <w:rsid w:val="0031029B"/>
    <w:rsid w:val="00311CA2"/>
    <w:rsid w:val="003135C1"/>
    <w:rsid w:val="00313F9C"/>
    <w:rsid w:val="00317860"/>
    <w:rsid w:val="00317F13"/>
    <w:rsid w:val="00320A3E"/>
    <w:rsid w:val="00320C07"/>
    <w:rsid w:val="0032431D"/>
    <w:rsid w:val="00325438"/>
    <w:rsid w:val="003377B0"/>
    <w:rsid w:val="00342B60"/>
    <w:rsid w:val="003511D0"/>
    <w:rsid w:val="003522A6"/>
    <w:rsid w:val="00353452"/>
    <w:rsid w:val="00354408"/>
    <w:rsid w:val="003576CA"/>
    <w:rsid w:val="00357E06"/>
    <w:rsid w:val="00360522"/>
    <w:rsid w:val="00366571"/>
    <w:rsid w:val="00371FCA"/>
    <w:rsid w:val="0037627F"/>
    <w:rsid w:val="00376F54"/>
    <w:rsid w:val="00380DBE"/>
    <w:rsid w:val="00385587"/>
    <w:rsid w:val="0039211B"/>
    <w:rsid w:val="003A47F0"/>
    <w:rsid w:val="003B1502"/>
    <w:rsid w:val="003B5C6C"/>
    <w:rsid w:val="003C2101"/>
    <w:rsid w:val="003C2368"/>
    <w:rsid w:val="003C276E"/>
    <w:rsid w:val="003E744A"/>
    <w:rsid w:val="003E773F"/>
    <w:rsid w:val="003F0ADE"/>
    <w:rsid w:val="003F6A61"/>
    <w:rsid w:val="00403ECF"/>
    <w:rsid w:val="00404C2F"/>
    <w:rsid w:val="0041108A"/>
    <w:rsid w:val="00412E1E"/>
    <w:rsid w:val="004167BA"/>
    <w:rsid w:val="0041764D"/>
    <w:rsid w:val="004176AF"/>
    <w:rsid w:val="00417C2A"/>
    <w:rsid w:val="004213B7"/>
    <w:rsid w:val="00421EBB"/>
    <w:rsid w:val="00422700"/>
    <w:rsid w:val="0042386F"/>
    <w:rsid w:val="00423E6D"/>
    <w:rsid w:val="004255F5"/>
    <w:rsid w:val="00425BCE"/>
    <w:rsid w:val="0043155D"/>
    <w:rsid w:val="00433C2A"/>
    <w:rsid w:val="0043434A"/>
    <w:rsid w:val="004418E8"/>
    <w:rsid w:val="00441B81"/>
    <w:rsid w:val="00442BFE"/>
    <w:rsid w:val="0044450F"/>
    <w:rsid w:val="00452AC7"/>
    <w:rsid w:val="0045342B"/>
    <w:rsid w:val="004631AA"/>
    <w:rsid w:val="00463770"/>
    <w:rsid w:val="00466E72"/>
    <w:rsid w:val="00467048"/>
    <w:rsid w:val="00467E1E"/>
    <w:rsid w:val="004761A3"/>
    <w:rsid w:val="0047767B"/>
    <w:rsid w:val="00477E4C"/>
    <w:rsid w:val="004811B0"/>
    <w:rsid w:val="00482706"/>
    <w:rsid w:val="0048630E"/>
    <w:rsid w:val="004869F2"/>
    <w:rsid w:val="004903B2"/>
    <w:rsid w:val="00490EE1"/>
    <w:rsid w:val="00493AD8"/>
    <w:rsid w:val="00494C41"/>
    <w:rsid w:val="004A7552"/>
    <w:rsid w:val="004B18BA"/>
    <w:rsid w:val="004B415E"/>
    <w:rsid w:val="004C3575"/>
    <w:rsid w:val="004D182A"/>
    <w:rsid w:val="004D42E2"/>
    <w:rsid w:val="004D5904"/>
    <w:rsid w:val="004D6333"/>
    <w:rsid w:val="004D6989"/>
    <w:rsid w:val="004E1AD9"/>
    <w:rsid w:val="004E24FB"/>
    <w:rsid w:val="004F151C"/>
    <w:rsid w:val="004F1E50"/>
    <w:rsid w:val="004F415F"/>
    <w:rsid w:val="004F5EE4"/>
    <w:rsid w:val="004F616B"/>
    <w:rsid w:val="00501029"/>
    <w:rsid w:val="005032C8"/>
    <w:rsid w:val="00506279"/>
    <w:rsid w:val="0050745D"/>
    <w:rsid w:val="00510252"/>
    <w:rsid w:val="0051290D"/>
    <w:rsid w:val="00512E32"/>
    <w:rsid w:val="00513D92"/>
    <w:rsid w:val="005215FA"/>
    <w:rsid w:val="00522B15"/>
    <w:rsid w:val="00522B22"/>
    <w:rsid w:val="00522DED"/>
    <w:rsid w:val="00524F13"/>
    <w:rsid w:val="00526D9A"/>
    <w:rsid w:val="005272F8"/>
    <w:rsid w:val="005324E6"/>
    <w:rsid w:val="00534F05"/>
    <w:rsid w:val="00535296"/>
    <w:rsid w:val="0053577D"/>
    <w:rsid w:val="0054220B"/>
    <w:rsid w:val="00552434"/>
    <w:rsid w:val="00553B5A"/>
    <w:rsid w:val="00554C95"/>
    <w:rsid w:val="00555FF0"/>
    <w:rsid w:val="005566EF"/>
    <w:rsid w:val="00560B26"/>
    <w:rsid w:val="00561F1B"/>
    <w:rsid w:val="00570B5E"/>
    <w:rsid w:val="00577E79"/>
    <w:rsid w:val="00586187"/>
    <w:rsid w:val="005939E8"/>
    <w:rsid w:val="00596666"/>
    <w:rsid w:val="005A4808"/>
    <w:rsid w:val="005A62BB"/>
    <w:rsid w:val="005A64AC"/>
    <w:rsid w:val="005B42D1"/>
    <w:rsid w:val="005B5638"/>
    <w:rsid w:val="005C0EAE"/>
    <w:rsid w:val="005C2B6D"/>
    <w:rsid w:val="005C325D"/>
    <w:rsid w:val="005C4274"/>
    <w:rsid w:val="005C4E68"/>
    <w:rsid w:val="005C57A5"/>
    <w:rsid w:val="005D06EF"/>
    <w:rsid w:val="005D36DC"/>
    <w:rsid w:val="005D4234"/>
    <w:rsid w:val="005D79E9"/>
    <w:rsid w:val="005E17C8"/>
    <w:rsid w:val="005E3986"/>
    <w:rsid w:val="005E68DF"/>
    <w:rsid w:val="005F4B5C"/>
    <w:rsid w:val="00604D03"/>
    <w:rsid w:val="00605B0E"/>
    <w:rsid w:val="00606C6D"/>
    <w:rsid w:val="00607315"/>
    <w:rsid w:val="0061023A"/>
    <w:rsid w:val="00617C14"/>
    <w:rsid w:val="00620812"/>
    <w:rsid w:val="0062102E"/>
    <w:rsid w:val="00622A71"/>
    <w:rsid w:val="0062424C"/>
    <w:rsid w:val="00634DE7"/>
    <w:rsid w:val="00641F36"/>
    <w:rsid w:val="00643865"/>
    <w:rsid w:val="00645716"/>
    <w:rsid w:val="00645D0F"/>
    <w:rsid w:val="00647CDA"/>
    <w:rsid w:val="00651E34"/>
    <w:rsid w:val="006529A7"/>
    <w:rsid w:val="00653896"/>
    <w:rsid w:val="00655007"/>
    <w:rsid w:val="006556C4"/>
    <w:rsid w:val="00660628"/>
    <w:rsid w:val="006656A9"/>
    <w:rsid w:val="006707A3"/>
    <w:rsid w:val="00681CE0"/>
    <w:rsid w:val="00685796"/>
    <w:rsid w:val="00685F4C"/>
    <w:rsid w:val="006873D0"/>
    <w:rsid w:val="006930DB"/>
    <w:rsid w:val="006939A5"/>
    <w:rsid w:val="006943B6"/>
    <w:rsid w:val="00695C25"/>
    <w:rsid w:val="00697048"/>
    <w:rsid w:val="006A023E"/>
    <w:rsid w:val="006A312C"/>
    <w:rsid w:val="006B0EB1"/>
    <w:rsid w:val="006B369A"/>
    <w:rsid w:val="006B3A9F"/>
    <w:rsid w:val="006B4278"/>
    <w:rsid w:val="006B48DA"/>
    <w:rsid w:val="006B53F1"/>
    <w:rsid w:val="006B6E9A"/>
    <w:rsid w:val="006B75A7"/>
    <w:rsid w:val="006B7975"/>
    <w:rsid w:val="006C44CA"/>
    <w:rsid w:val="006C51D1"/>
    <w:rsid w:val="006D0A83"/>
    <w:rsid w:val="006D154A"/>
    <w:rsid w:val="006D1D6A"/>
    <w:rsid w:val="006E074E"/>
    <w:rsid w:val="006E36EA"/>
    <w:rsid w:val="006E431C"/>
    <w:rsid w:val="006E5427"/>
    <w:rsid w:val="006E72D4"/>
    <w:rsid w:val="006F1561"/>
    <w:rsid w:val="006F16D7"/>
    <w:rsid w:val="006F25A3"/>
    <w:rsid w:val="006F54AC"/>
    <w:rsid w:val="00705097"/>
    <w:rsid w:val="00711DAC"/>
    <w:rsid w:val="00712B6D"/>
    <w:rsid w:val="00712D65"/>
    <w:rsid w:val="00714C52"/>
    <w:rsid w:val="007169D7"/>
    <w:rsid w:val="007244DC"/>
    <w:rsid w:val="0073072D"/>
    <w:rsid w:val="00732E7B"/>
    <w:rsid w:val="00734912"/>
    <w:rsid w:val="00734DCC"/>
    <w:rsid w:val="00735279"/>
    <w:rsid w:val="00735E09"/>
    <w:rsid w:val="007375A7"/>
    <w:rsid w:val="00760EF5"/>
    <w:rsid w:val="00762388"/>
    <w:rsid w:val="00765F63"/>
    <w:rsid w:val="00774B4C"/>
    <w:rsid w:val="00774D0C"/>
    <w:rsid w:val="00775065"/>
    <w:rsid w:val="0077547B"/>
    <w:rsid w:val="007871BA"/>
    <w:rsid w:val="0079043E"/>
    <w:rsid w:val="00791354"/>
    <w:rsid w:val="007918FB"/>
    <w:rsid w:val="00797599"/>
    <w:rsid w:val="007A59CE"/>
    <w:rsid w:val="007B7E0A"/>
    <w:rsid w:val="007C1953"/>
    <w:rsid w:val="007C1EE2"/>
    <w:rsid w:val="007C7BCD"/>
    <w:rsid w:val="007D1F97"/>
    <w:rsid w:val="007D2127"/>
    <w:rsid w:val="007D2C60"/>
    <w:rsid w:val="007D41C0"/>
    <w:rsid w:val="007D695B"/>
    <w:rsid w:val="007E2A38"/>
    <w:rsid w:val="007F1635"/>
    <w:rsid w:val="007F676B"/>
    <w:rsid w:val="007F767F"/>
    <w:rsid w:val="0080276C"/>
    <w:rsid w:val="008046E0"/>
    <w:rsid w:val="0080553E"/>
    <w:rsid w:val="00810165"/>
    <w:rsid w:val="00810A23"/>
    <w:rsid w:val="00811A48"/>
    <w:rsid w:val="008129A2"/>
    <w:rsid w:val="00815CE2"/>
    <w:rsid w:val="00815E53"/>
    <w:rsid w:val="00822117"/>
    <w:rsid w:val="00823A5B"/>
    <w:rsid w:val="00827414"/>
    <w:rsid w:val="00832350"/>
    <w:rsid w:val="00841763"/>
    <w:rsid w:val="00847775"/>
    <w:rsid w:val="00852E49"/>
    <w:rsid w:val="0085497E"/>
    <w:rsid w:val="00854D81"/>
    <w:rsid w:val="0085670A"/>
    <w:rsid w:val="00867CE8"/>
    <w:rsid w:val="00867EFF"/>
    <w:rsid w:val="00874E3A"/>
    <w:rsid w:val="00876766"/>
    <w:rsid w:val="00877731"/>
    <w:rsid w:val="008805E3"/>
    <w:rsid w:val="00880BEA"/>
    <w:rsid w:val="008825E0"/>
    <w:rsid w:val="00885669"/>
    <w:rsid w:val="00887345"/>
    <w:rsid w:val="008917AB"/>
    <w:rsid w:val="00892440"/>
    <w:rsid w:val="008926E9"/>
    <w:rsid w:val="008A1831"/>
    <w:rsid w:val="008A2B00"/>
    <w:rsid w:val="008A387E"/>
    <w:rsid w:val="008A5BC1"/>
    <w:rsid w:val="008B1CA9"/>
    <w:rsid w:val="008B22AB"/>
    <w:rsid w:val="008B28FC"/>
    <w:rsid w:val="008B3B17"/>
    <w:rsid w:val="008B7631"/>
    <w:rsid w:val="008B7DAB"/>
    <w:rsid w:val="008B7FBE"/>
    <w:rsid w:val="008C10AF"/>
    <w:rsid w:val="008C778F"/>
    <w:rsid w:val="008D128E"/>
    <w:rsid w:val="008D152F"/>
    <w:rsid w:val="008D4B54"/>
    <w:rsid w:val="008D6E7C"/>
    <w:rsid w:val="008E186A"/>
    <w:rsid w:val="008E1883"/>
    <w:rsid w:val="008E26F8"/>
    <w:rsid w:val="008E298F"/>
    <w:rsid w:val="008E3FFE"/>
    <w:rsid w:val="008E7EFA"/>
    <w:rsid w:val="008F03DF"/>
    <w:rsid w:val="008F4703"/>
    <w:rsid w:val="008F4C6C"/>
    <w:rsid w:val="008F50D3"/>
    <w:rsid w:val="008F5C88"/>
    <w:rsid w:val="008F68AE"/>
    <w:rsid w:val="00900F67"/>
    <w:rsid w:val="00901588"/>
    <w:rsid w:val="00904CBD"/>
    <w:rsid w:val="0090777A"/>
    <w:rsid w:val="00916521"/>
    <w:rsid w:val="00916B51"/>
    <w:rsid w:val="009170B4"/>
    <w:rsid w:val="009175EF"/>
    <w:rsid w:val="00922ED7"/>
    <w:rsid w:val="0092624C"/>
    <w:rsid w:val="00931A72"/>
    <w:rsid w:val="009470E3"/>
    <w:rsid w:val="00947394"/>
    <w:rsid w:val="009567D5"/>
    <w:rsid w:val="00963FD6"/>
    <w:rsid w:val="0096441F"/>
    <w:rsid w:val="0096545B"/>
    <w:rsid w:val="00966CE1"/>
    <w:rsid w:val="00967490"/>
    <w:rsid w:val="00970907"/>
    <w:rsid w:val="00973306"/>
    <w:rsid w:val="00973A54"/>
    <w:rsid w:val="009765D2"/>
    <w:rsid w:val="0098269E"/>
    <w:rsid w:val="009854F2"/>
    <w:rsid w:val="00991640"/>
    <w:rsid w:val="00993CCD"/>
    <w:rsid w:val="009956C9"/>
    <w:rsid w:val="00996A05"/>
    <w:rsid w:val="00996C08"/>
    <w:rsid w:val="00997AC2"/>
    <w:rsid w:val="009A1542"/>
    <w:rsid w:val="009A2D56"/>
    <w:rsid w:val="009A5FD3"/>
    <w:rsid w:val="009B44C7"/>
    <w:rsid w:val="009C3FED"/>
    <w:rsid w:val="009D051B"/>
    <w:rsid w:val="009D1254"/>
    <w:rsid w:val="009D5634"/>
    <w:rsid w:val="009D5741"/>
    <w:rsid w:val="009D5863"/>
    <w:rsid w:val="009D6D59"/>
    <w:rsid w:val="009E0822"/>
    <w:rsid w:val="009E2820"/>
    <w:rsid w:val="009F0199"/>
    <w:rsid w:val="009F0528"/>
    <w:rsid w:val="00A00CFB"/>
    <w:rsid w:val="00A01DE9"/>
    <w:rsid w:val="00A02F95"/>
    <w:rsid w:val="00A030B3"/>
    <w:rsid w:val="00A0366E"/>
    <w:rsid w:val="00A040D3"/>
    <w:rsid w:val="00A06245"/>
    <w:rsid w:val="00A06B30"/>
    <w:rsid w:val="00A101AE"/>
    <w:rsid w:val="00A12F83"/>
    <w:rsid w:val="00A15496"/>
    <w:rsid w:val="00A15988"/>
    <w:rsid w:val="00A172A0"/>
    <w:rsid w:val="00A200BF"/>
    <w:rsid w:val="00A21FCE"/>
    <w:rsid w:val="00A22AA1"/>
    <w:rsid w:val="00A27097"/>
    <w:rsid w:val="00A31534"/>
    <w:rsid w:val="00A315D1"/>
    <w:rsid w:val="00A31BB1"/>
    <w:rsid w:val="00A32579"/>
    <w:rsid w:val="00A37B8F"/>
    <w:rsid w:val="00A40B4F"/>
    <w:rsid w:val="00A42691"/>
    <w:rsid w:val="00A44588"/>
    <w:rsid w:val="00A50DCD"/>
    <w:rsid w:val="00A52A4C"/>
    <w:rsid w:val="00A534B9"/>
    <w:rsid w:val="00A61423"/>
    <w:rsid w:val="00A6423B"/>
    <w:rsid w:val="00A70B39"/>
    <w:rsid w:val="00A70C8E"/>
    <w:rsid w:val="00A725C1"/>
    <w:rsid w:val="00A746DA"/>
    <w:rsid w:val="00A76B57"/>
    <w:rsid w:val="00A820A6"/>
    <w:rsid w:val="00A833B3"/>
    <w:rsid w:val="00A85233"/>
    <w:rsid w:val="00A85F0A"/>
    <w:rsid w:val="00A86755"/>
    <w:rsid w:val="00A9358D"/>
    <w:rsid w:val="00A9647E"/>
    <w:rsid w:val="00AA24F9"/>
    <w:rsid w:val="00AA3030"/>
    <w:rsid w:val="00AA5D25"/>
    <w:rsid w:val="00AA65BA"/>
    <w:rsid w:val="00AB0428"/>
    <w:rsid w:val="00AB0BF1"/>
    <w:rsid w:val="00AB1F03"/>
    <w:rsid w:val="00AB4293"/>
    <w:rsid w:val="00AB5992"/>
    <w:rsid w:val="00AC07D7"/>
    <w:rsid w:val="00AC196E"/>
    <w:rsid w:val="00AC212B"/>
    <w:rsid w:val="00AC36E8"/>
    <w:rsid w:val="00AC535D"/>
    <w:rsid w:val="00AD3DBF"/>
    <w:rsid w:val="00AE617B"/>
    <w:rsid w:val="00AE7FCE"/>
    <w:rsid w:val="00AF05DF"/>
    <w:rsid w:val="00AF2232"/>
    <w:rsid w:val="00AF2567"/>
    <w:rsid w:val="00B00D8B"/>
    <w:rsid w:val="00B03B6D"/>
    <w:rsid w:val="00B050C9"/>
    <w:rsid w:val="00B066CD"/>
    <w:rsid w:val="00B14A97"/>
    <w:rsid w:val="00B14FEB"/>
    <w:rsid w:val="00B15BD3"/>
    <w:rsid w:val="00B16EE2"/>
    <w:rsid w:val="00B20DAF"/>
    <w:rsid w:val="00B210C3"/>
    <w:rsid w:val="00B2225A"/>
    <w:rsid w:val="00B2256C"/>
    <w:rsid w:val="00B27185"/>
    <w:rsid w:val="00B33097"/>
    <w:rsid w:val="00B33430"/>
    <w:rsid w:val="00B34549"/>
    <w:rsid w:val="00B37144"/>
    <w:rsid w:val="00B41984"/>
    <w:rsid w:val="00B4217F"/>
    <w:rsid w:val="00B4486A"/>
    <w:rsid w:val="00B468A4"/>
    <w:rsid w:val="00B512C6"/>
    <w:rsid w:val="00B52D00"/>
    <w:rsid w:val="00B64B19"/>
    <w:rsid w:val="00B74B3D"/>
    <w:rsid w:val="00B754F2"/>
    <w:rsid w:val="00B82CEB"/>
    <w:rsid w:val="00B85428"/>
    <w:rsid w:val="00B854B0"/>
    <w:rsid w:val="00B916F8"/>
    <w:rsid w:val="00B9368F"/>
    <w:rsid w:val="00B93F9C"/>
    <w:rsid w:val="00BA022D"/>
    <w:rsid w:val="00BA1D97"/>
    <w:rsid w:val="00BA20B8"/>
    <w:rsid w:val="00BA5A0B"/>
    <w:rsid w:val="00BB5DB2"/>
    <w:rsid w:val="00BC1DB0"/>
    <w:rsid w:val="00BC4CF3"/>
    <w:rsid w:val="00BC4D5C"/>
    <w:rsid w:val="00BC5FD7"/>
    <w:rsid w:val="00BC776F"/>
    <w:rsid w:val="00BD1CAB"/>
    <w:rsid w:val="00BD6D91"/>
    <w:rsid w:val="00BE03B7"/>
    <w:rsid w:val="00BE2FFE"/>
    <w:rsid w:val="00BE3599"/>
    <w:rsid w:val="00BE4C51"/>
    <w:rsid w:val="00BE5F90"/>
    <w:rsid w:val="00BE7320"/>
    <w:rsid w:val="00BF1B47"/>
    <w:rsid w:val="00BF4EC8"/>
    <w:rsid w:val="00C01DC7"/>
    <w:rsid w:val="00C02FA0"/>
    <w:rsid w:val="00C04A47"/>
    <w:rsid w:val="00C13D25"/>
    <w:rsid w:val="00C179A9"/>
    <w:rsid w:val="00C216E8"/>
    <w:rsid w:val="00C2390E"/>
    <w:rsid w:val="00C302EC"/>
    <w:rsid w:val="00C35222"/>
    <w:rsid w:val="00C35D6A"/>
    <w:rsid w:val="00C374AF"/>
    <w:rsid w:val="00C379ED"/>
    <w:rsid w:val="00C473A4"/>
    <w:rsid w:val="00C500F8"/>
    <w:rsid w:val="00C52AB1"/>
    <w:rsid w:val="00C52ACD"/>
    <w:rsid w:val="00C54D79"/>
    <w:rsid w:val="00C56255"/>
    <w:rsid w:val="00C56DB9"/>
    <w:rsid w:val="00C60358"/>
    <w:rsid w:val="00C6184C"/>
    <w:rsid w:val="00C653C5"/>
    <w:rsid w:val="00C71DE2"/>
    <w:rsid w:val="00C72479"/>
    <w:rsid w:val="00C7251F"/>
    <w:rsid w:val="00C729B6"/>
    <w:rsid w:val="00C73F5B"/>
    <w:rsid w:val="00C749EF"/>
    <w:rsid w:val="00C76300"/>
    <w:rsid w:val="00C84423"/>
    <w:rsid w:val="00C84BAF"/>
    <w:rsid w:val="00C92525"/>
    <w:rsid w:val="00C92D20"/>
    <w:rsid w:val="00C95DA5"/>
    <w:rsid w:val="00C96EEA"/>
    <w:rsid w:val="00C978B8"/>
    <w:rsid w:val="00CA26ED"/>
    <w:rsid w:val="00CB1CAD"/>
    <w:rsid w:val="00CB2DF2"/>
    <w:rsid w:val="00CB628E"/>
    <w:rsid w:val="00CB76D9"/>
    <w:rsid w:val="00CC38FF"/>
    <w:rsid w:val="00CC7EF0"/>
    <w:rsid w:val="00CD32B8"/>
    <w:rsid w:val="00CE27E9"/>
    <w:rsid w:val="00CE3E5B"/>
    <w:rsid w:val="00CE5A63"/>
    <w:rsid w:val="00CF42BC"/>
    <w:rsid w:val="00CF7F6F"/>
    <w:rsid w:val="00D00E18"/>
    <w:rsid w:val="00D0322C"/>
    <w:rsid w:val="00D03E8F"/>
    <w:rsid w:val="00D06DDE"/>
    <w:rsid w:val="00D12F85"/>
    <w:rsid w:val="00D24C9D"/>
    <w:rsid w:val="00D3026B"/>
    <w:rsid w:val="00D31180"/>
    <w:rsid w:val="00D31F57"/>
    <w:rsid w:val="00D326DD"/>
    <w:rsid w:val="00D32DDF"/>
    <w:rsid w:val="00D33889"/>
    <w:rsid w:val="00D35E88"/>
    <w:rsid w:val="00D43711"/>
    <w:rsid w:val="00D45F3B"/>
    <w:rsid w:val="00D47E1A"/>
    <w:rsid w:val="00D53AF4"/>
    <w:rsid w:val="00D541E7"/>
    <w:rsid w:val="00D55687"/>
    <w:rsid w:val="00D566B8"/>
    <w:rsid w:val="00D56D0A"/>
    <w:rsid w:val="00D575E2"/>
    <w:rsid w:val="00D60632"/>
    <w:rsid w:val="00D611D0"/>
    <w:rsid w:val="00D634A2"/>
    <w:rsid w:val="00D63A06"/>
    <w:rsid w:val="00D667B3"/>
    <w:rsid w:val="00D70F44"/>
    <w:rsid w:val="00D71187"/>
    <w:rsid w:val="00D71DFD"/>
    <w:rsid w:val="00D74504"/>
    <w:rsid w:val="00D82771"/>
    <w:rsid w:val="00D82AC5"/>
    <w:rsid w:val="00D854DF"/>
    <w:rsid w:val="00D91CD3"/>
    <w:rsid w:val="00D92D77"/>
    <w:rsid w:val="00D93E27"/>
    <w:rsid w:val="00D93F6A"/>
    <w:rsid w:val="00D94B7E"/>
    <w:rsid w:val="00D95442"/>
    <w:rsid w:val="00DA0A89"/>
    <w:rsid w:val="00DA3E54"/>
    <w:rsid w:val="00DA5138"/>
    <w:rsid w:val="00DA7DC7"/>
    <w:rsid w:val="00DB1BCE"/>
    <w:rsid w:val="00DB2FD4"/>
    <w:rsid w:val="00DB5DB5"/>
    <w:rsid w:val="00DD0DA8"/>
    <w:rsid w:val="00DD3B21"/>
    <w:rsid w:val="00DD4BC1"/>
    <w:rsid w:val="00DD6743"/>
    <w:rsid w:val="00DD7F4F"/>
    <w:rsid w:val="00DE66C7"/>
    <w:rsid w:val="00DF286F"/>
    <w:rsid w:val="00DF4B3E"/>
    <w:rsid w:val="00E0505F"/>
    <w:rsid w:val="00E109DD"/>
    <w:rsid w:val="00E121BC"/>
    <w:rsid w:val="00E158DA"/>
    <w:rsid w:val="00E21703"/>
    <w:rsid w:val="00E2303D"/>
    <w:rsid w:val="00E2680C"/>
    <w:rsid w:val="00E320A2"/>
    <w:rsid w:val="00E358E1"/>
    <w:rsid w:val="00E35A28"/>
    <w:rsid w:val="00E4216D"/>
    <w:rsid w:val="00E47226"/>
    <w:rsid w:val="00E5229A"/>
    <w:rsid w:val="00E5335A"/>
    <w:rsid w:val="00E5402F"/>
    <w:rsid w:val="00E5552F"/>
    <w:rsid w:val="00E55AE8"/>
    <w:rsid w:val="00E5614F"/>
    <w:rsid w:val="00E56D17"/>
    <w:rsid w:val="00E60939"/>
    <w:rsid w:val="00E6123A"/>
    <w:rsid w:val="00E6246B"/>
    <w:rsid w:val="00E6339A"/>
    <w:rsid w:val="00E63B65"/>
    <w:rsid w:val="00E65341"/>
    <w:rsid w:val="00E703EB"/>
    <w:rsid w:val="00E70AEC"/>
    <w:rsid w:val="00E7391F"/>
    <w:rsid w:val="00E75853"/>
    <w:rsid w:val="00E87E29"/>
    <w:rsid w:val="00E92D74"/>
    <w:rsid w:val="00E93C72"/>
    <w:rsid w:val="00EA2151"/>
    <w:rsid w:val="00EA21A3"/>
    <w:rsid w:val="00EA3402"/>
    <w:rsid w:val="00EA395D"/>
    <w:rsid w:val="00EB1F05"/>
    <w:rsid w:val="00EB26E0"/>
    <w:rsid w:val="00EB5C7F"/>
    <w:rsid w:val="00EC5929"/>
    <w:rsid w:val="00EC6C57"/>
    <w:rsid w:val="00EC7CEC"/>
    <w:rsid w:val="00ED376B"/>
    <w:rsid w:val="00EE1849"/>
    <w:rsid w:val="00EE1A33"/>
    <w:rsid w:val="00EE3814"/>
    <w:rsid w:val="00EE4352"/>
    <w:rsid w:val="00EF261C"/>
    <w:rsid w:val="00EF6C7E"/>
    <w:rsid w:val="00F013D0"/>
    <w:rsid w:val="00F01B14"/>
    <w:rsid w:val="00F05386"/>
    <w:rsid w:val="00F105C0"/>
    <w:rsid w:val="00F12B7D"/>
    <w:rsid w:val="00F137C9"/>
    <w:rsid w:val="00F2539E"/>
    <w:rsid w:val="00F25459"/>
    <w:rsid w:val="00F279D0"/>
    <w:rsid w:val="00F3670F"/>
    <w:rsid w:val="00F4541E"/>
    <w:rsid w:val="00F50009"/>
    <w:rsid w:val="00F5339D"/>
    <w:rsid w:val="00F55D99"/>
    <w:rsid w:val="00F55E38"/>
    <w:rsid w:val="00F57584"/>
    <w:rsid w:val="00F62E2D"/>
    <w:rsid w:val="00F638C1"/>
    <w:rsid w:val="00F639FE"/>
    <w:rsid w:val="00F6461D"/>
    <w:rsid w:val="00F65859"/>
    <w:rsid w:val="00F702BC"/>
    <w:rsid w:val="00F73CE0"/>
    <w:rsid w:val="00F973F5"/>
    <w:rsid w:val="00FB156E"/>
    <w:rsid w:val="00FB3E80"/>
    <w:rsid w:val="00FB5D20"/>
    <w:rsid w:val="00FC224C"/>
    <w:rsid w:val="00FC2875"/>
    <w:rsid w:val="00FC722D"/>
    <w:rsid w:val="00FC78C7"/>
    <w:rsid w:val="00FC7BF1"/>
    <w:rsid w:val="00FD2B36"/>
    <w:rsid w:val="00FD2C66"/>
    <w:rsid w:val="00FD528E"/>
    <w:rsid w:val="00FE046F"/>
    <w:rsid w:val="00FE08C6"/>
    <w:rsid w:val="0D4D21B3"/>
    <w:rsid w:val="1A5A612B"/>
    <w:rsid w:val="26566D56"/>
    <w:rsid w:val="2B256649"/>
    <w:rsid w:val="4FE27DDA"/>
    <w:rsid w:val="75EF5165"/>
    <w:rsid w:val="77E45DEA"/>
    <w:rsid w:val="7D1B59AE"/>
    <w:rsid w:val="7F9A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PMingLiU" w:cs="Times New Roman"/>
      <w:kern w:val="2"/>
      <w:sz w:val="24"/>
      <w:szCs w:val="22"/>
      <w:lang w:val="en-US" w:eastAsia="zh-TW" w:bidi="ar-SA"/>
    </w:rPr>
  </w:style>
  <w:style w:type="paragraph" w:styleId="2">
    <w:name w:val="heading 2"/>
    <w:basedOn w:val="1"/>
    <w:link w:val="21"/>
    <w:qFormat/>
    <w:uiPriority w:val="9"/>
    <w:pPr>
      <w:widowControl/>
      <w:spacing w:before="100" w:beforeAutospacing="1" w:after="100" w:afterAutospacing="1"/>
      <w:outlineLvl w:val="1"/>
    </w:pPr>
    <w:rPr>
      <w:rFonts w:ascii="宋体" w:hAnsi="宋体" w:eastAsia="宋体" w:cs="宋体"/>
      <w:b/>
      <w:bCs/>
      <w:kern w:val="0"/>
      <w:sz w:val="36"/>
      <w:szCs w:val="36"/>
      <w:lang w:eastAsia="zh-CN"/>
    </w:rPr>
  </w:style>
  <w:style w:type="paragraph" w:styleId="3">
    <w:name w:val="heading 3"/>
    <w:basedOn w:val="1"/>
    <w:link w:val="22"/>
    <w:autoRedefine/>
    <w:qFormat/>
    <w:uiPriority w:val="9"/>
    <w:pPr>
      <w:widowControl/>
      <w:spacing w:before="100" w:beforeAutospacing="1" w:after="100" w:afterAutospacing="1"/>
      <w:outlineLvl w:val="2"/>
    </w:pPr>
    <w:rPr>
      <w:rFonts w:ascii="宋体" w:hAnsi="宋体" w:eastAsia="宋体" w:cs="宋体"/>
      <w:b/>
      <w:bCs/>
      <w:kern w:val="0"/>
      <w:sz w:val="27"/>
      <w:szCs w:val="27"/>
      <w:lang w:eastAsia="zh-CN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autoRedefine/>
    <w:unhideWhenUsed/>
    <w:qFormat/>
    <w:uiPriority w:val="99"/>
    <w:rPr>
      <w:rFonts w:ascii="Calibri Light" w:hAnsi="Calibri Light"/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7">
    <w:name w:val="head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8">
    <w:name w:val="HTML Preformatted"/>
    <w:basedOn w:val="1"/>
    <w:link w:val="17"/>
    <w:autoRedefine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hAnsi="MingLiU" w:eastAsia="MingLiU" w:cs="MingLiU"/>
      <w:kern w:val="0"/>
      <w:szCs w:val="24"/>
    </w:rPr>
  </w:style>
  <w:style w:type="paragraph" w:styleId="9">
    <w:name w:val="Normal (Web)"/>
    <w:basedOn w:val="1"/>
    <w:unhideWhenUsed/>
    <w:uiPriority w:val="99"/>
    <w:pPr>
      <w:widowControl/>
      <w:spacing w:before="100" w:beforeAutospacing="1" w:after="100" w:afterAutospacing="1"/>
    </w:pPr>
    <w:rPr>
      <w:rFonts w:ascii="PMingLiU" w:hAnsi="PMingLiU" w:cs="PMingLiU"/>
      <w:kern w:val="0"/>
      <w:szCs w:val="24"/>
    </w:rPr>
  </w:style>
  <w:style w:type="character" w:styleId="12">
    <w:name w:val="Strong"/>
    <w:qFormat/>
    <w:uiPriority w:val="22"/>
    <w:rPr>
      <w:b/>
      <w:bCs/>
    </w:rPr>
  </w:style>
  <w:style w:type="character" w:styleId="13">
    <w:name w:val="Hyperlink"/>
    <w:semiHidden/>
    <w:unhideWhenUsed/>
    <w:uiPriority w:val="99"/>
    <w:rPr>
      <w:color w:val="0000FF"/>
      <w:u w:val="single"/>
    </w:rPr>
  </w:style>
  <w:style w:type="character" w:customStyle="1" w:styleId="14">
    <w:name w:val="批注框文本 字符"/>
    <w:link w:val="5"/>
    <w:semiHidden/>
    <w:uiPriority w:val="99"/>
    <w:rPr>
      <w:rFonts w:ascii="Calibri Light" w:hAnsi="Calibri Light" w:eastAsia="PMingLiU" w:cs="Times New Roman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20"/>
      <w:szCs w:val="20"/>
    </w:rPr>
  </w:style>
  <w:style w:type="character" w:customStyle="1" w:styleId="16">
    <w:name w:val="页眉 字符"/>
    <w:link w:val="7"/>
    <w:autoRedefine/>
    <w:qFormat/>
    <w:uiPriority w:val="99"/>
    <w:rPr>
      <w:sz w:val="20"/>
      <w:szCs w:val="20"/>
    </w:rPr>
  </w:style>
  <w:style w:type="character" w:customStyle="1" w:styleId="17">
    <w:name w:val="HTML 预设格式 字符"/>
    <w:link w:val="8"/>
    <w:autoRedefine/>
    <w:qFormat/>
    <w:uiPriority w:val="99"/>
    <w:rPr>
      <w:rFonts w:ascii="MingLiU" w:hAnsi="MingLiU" w:eastAsia="MingLiU" w:cs="MingLiU"/>
      <w:kern w:val="0"/>
      <w:szCs w:val="24"/>
    </w:rPr>
  </w:style>
  <w:style w:type="paragraph" w:styleId="18">
    <w:name w:val="List Paragraph"/>
    <w:basedOn w:val="1"/>
    <w:autoRedefine/>
    <w:qFormat/>
    <w:uiPriority w:val="34"/>
    <w:pPr>
      <w:ind w:left="480" w:leftChars="200"/>
    </w:pPr>
  </w:style>
  <w:style w:type="paragraph" w:customStyle="1" w:styleId="19">
    <w:name w:val="_Style 1"/>
    <w:basedOn w:val="1"/>
    <w:qFormat/>
    <w:uiPriority w:val="34"/>
    <w:pPr>
      <w:ind w:firstLine="420" w:firstLineChars="200"/>
      <w:jc w:val="both"/>
    </w:pPr>
    <w:rPr>
      <w:rFonts w:eastAsia="宋体"/>
      <w:sz w:val="21"/>
      <w:szCs w:val="24"/>
      <w:lang w:eastAsia="zh-CN"/>
    </w:rPr>
  </w:style>
  <w:style w:type="paragraph" w:customStyle="1" w:styleId="20">
    <w:name w:val="正文 A"/>
    <w:autoRedefine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TW" w:bidi="ar-SA"/>
    </w:rPr>
  </w:style>
  <w:style w:type="character" w:customStyle="1" w:styleId="21">
    <w:name w:val="标题 2 字符"/>
    <w:link w:val="2"/>
    <w:uiPriority w:val="9"/>
    <w:rPr>
      <w:rFonts w:ascii="宋体" w:hAnsi="宋体" w:eastAsia="宋体" w:cs="宋体"/>
      <w:b/>
      <w:bCs/>
      <w:sz w:val="36"/>
      <w:szCs w:val="36"/>
    </w:rPr>
  </w:style>
  <w:style w:type="character" w:customStyle="1" w:styleId="22">
    <w:name w:val="标题 3 字符"/>
    <w:link w:val="3"/>
    <w:autoRedefine/>
    <w:qFormat/>
    <w:uiPriority w:val="9"/>
    <w:rPr>
      <w:rFonts w:ascii="宋体" w:hAnsi="宋体" w:eastAsia="宋体" w:cs="宋体"/>
      <w:b/>
      <w:bCs/>
      <w:sz w:val="27"/>
      <w:szCs w:val="27"/>
    </w:rPr>
  </w:style>
  <w:style w:type="paragraph" w:customStyle="1" w:styleId="23">
    <w:name w:val="正文1"/>
    <w:uiPriority w:val="0"/>
    <w:pPr>
      <w:spacing w:after="160" w:line="259" w:lineRule="auto"/>
    </w:pPr>
    <w:rPr>
      <w:rFonts w:ascii="Calibri" w:hAnsi="Calibri" w:eastAsia="Calibri" w:cs="Calibri"/>
      <w:color w:val="000000"/>
      <w:sz w:val="22"/>
      <w:szCs w:val="22"/>
      <w:u w:color="000000"/>
      <w:lang w:val="en-US" w:eastAsia="zh-CN" w:bidi="ar-SA"/>
    </w:rPr>
  </w:style>
  <w:style w:type="paragraph" w:customStyle="1" w:styleId="24">
    <w:name w:val="列表段落1"/>
    <w:uiPriority w:val="0"/>
    <w:pPr>
      <w:spacing w:after="160" w:line="259" w:lineRule="auto"/>
      <w:ind w:left="720"/>
    </w:pPr>
    <w:rPr>
      <w:rFonts w:ascii="Calibri" w:hAnsi="Calibri" w:eastAsia="Arial Unicode MS" w:cs="Arial Unicode MS"/>
      <w:color w:val="000000"/>
      <w:sz w:val="22"/>
      <w:szCs w:val="22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1210</Words>
  <Characters>1332</Characters>
  <Lines>8</Lines>
  <Paragraphs>2</Paragraphs>
  <TotalTime>49</TotalTime>
  <ScaleCrop>false</ScaleCrop>
  <LinksUpToDate>false</LinksUpToDate>
  <CharactersWithSpaces>1390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2023-05-08T16:15:00Z</dcterms:created>
  <dcterms:modified xsi:type="dcterms:W3CDTF">2024-07-18T04:45:06Z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CDFD636B45264C61B2B880FA42127CB2</vt:lpwstr>
  </property>
</Properties>
</file>