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5539D"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卓越招聘</w:t>
      </w:r>
    </w:p>
    <w:p w14:paraId="34890D75"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——用最优方法论选拔合适的人</w:t>
      </w:r>
    </w:p>
    <w:p w14:paraId="1C3FE9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【课程背景】</w:t>
      </w:r>
    </w:p>
    <w:p w14:paraId="6C72BE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27" w:firstLine="569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过去的40</w:t>
      </w:r>
      <w:r>
        <w:rPr>
          <w:rFonts w:hint="eastAsia" w:ascii="微软雅黑" w:hAnsi="微软雅黑" w:eastAsia="微软雅黑" w:cs="微软雅黑"/>
          <w:spacing w:val="-1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多年来，多数企业借助市场产生的大量套利机会获得了非常迅猛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的发展，在这个过程中，企业总结了“外扩市场、内控成本”的管理模式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。当市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场由增量市场转为存量市场，加之互联网、信息科技的加持，这种发展模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式遇到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了</w:t>
      </w:r>
      <w:r>
        <w:rPr>
          <w:rFonts w:hint="eastAsia" w:ascii="微软雅黑" w:hAnsi="微软雅黑" w:eastAsia="微软雅黑" w:cs="微软雅黑"/>
          <w:spacing w:val="-5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巨大的挑战。近年来，企业家们已经认识到了“人口红利”</w:t>
      </w:r>
      <w:r>
        <w:rPr>
          <w:rFonts w:hint="eastAsia" w:ascii="微软雅黑" w:hAnsi="微软雅黑" w:eastAsia="微软雅黑" w:cs="微软雅黑"/>
          <w:spacing w:val="-8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的结束，“人才红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利”正在到来。由于长期以来缺乏对人才的培养和管理，人才引入渠道没</w:t>
      </w:r>
      <w:r>
        <w:rPr>
          <w:rFonts w:hint="eastAsia" w:ascii="微软雅黑" w:hAnsi="微软雅黑" w:eastAsia="微软雅黑" w:cs="微软雅黑"/>
          <w:spacing w:val="-8"/>
          <w:sz w:val="24"/>
          <w:szCs w:val="24"/>
        </w:rPr>
        <w:t>有打通、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人才标准没有建立、选拔方法尚未掌握，导致企业人才招聘遇到了前所未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有的困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难。</w:t>
      </w:r>
    </w:p>
    <w:p w14:paraId="4DA1E3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" w:line="500" w:lineRule="exact"/>
        <w:ind w:left="23" w:right="19" w:firstLine="571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未来已来。未来企业竞争的核心就是人才。正如当代管理大师吉姆 ·</w:t>
      </w:r>
      <w:r>
        <w:rPr>
          <w:rFonts w:hint="eastAsia" w:ascii="微软雅黑" w:hAnsi="微软雅黑" w:eastAsia="微软雅黑" w:cs="微软雅黑"/>
          <w:spacing w:val="-9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科林斯所言“实现长期跨越的企业总是设法先找到合适的人”。近三年来，优质的人才严重短缺，招聘成本大幅上升，抢人大战不停上演。导致很多企业出现了“雇不起、用不住、假大空”进退两难的境地。究其原因是过去几十年企业的发展理念由外向式主导，企业的人力资源管理没有得到高度重视，企业缺乏胜任的人力</w:t>
      </w:r>
      <w:r>
        <w:rPr>
          <w:rFonts w:hint="eastAsia" w:ascii="微软雅黑" w:hAnsi="微软雅黑" w:eastAsia="微软雅黑" w:cs="微软雅黑"/>
          <w:spacing w:val="-8"/>
          <w:sz w:val="24"/>
          <w:szCs w:val="24"/>
        </w:rPr>
        <w:t>资源管理人才，直线经理人难以发挥人才管理的作用，更难以培养出优秀的人才，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老板成了企业最大的</w:t>
      </w:r>
      <w:r>
        <w:rPr>
          <w:rFonts w:hint="eastAsia"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HR。</w:t>
      </w:r>
    </w:p>
    <w:p w14:paraId="54F00C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left="27" w:firstLine="576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面对市场的转型和环境的变化，企业需要持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续增长，增长需要优质的人才、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引入优质人才需要管理者自身提升，这是当下多数企业面临的现实问题。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在长期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的驻场咨询服务过程中，我们深切地感受到企业人才匮乏带来的困境，同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时也深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切地感受到人才选拔是企业家的头等大事。</w:t>
      </w:r>
    </w:p>
    <w:p w14:paraId="279AFBF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49" w:right="92" w:firstLine="551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"/>
          <w:sz w:val="24"/>
          <w:szCs w:val="24"/>
        </w:rPr>
        <w:t>我们专心致志研究中小企业人才发展，致力于帮助中小企业提升人才选拔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的精准度，让企业家和管理者可以向咨询顾问一样选拔人才。</w:t>
      </w:r>
    </w:p>
    <w:p w14:paraId="51A762C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5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【课程亮点】</w:t>
      </w:r>
    </w:p>
    <w:p w14:paraId="44F54E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27" w:firstLine="564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3"/>
          <w:sz w:val="24"/>
          <w:szCs w:val="24"/>
        </w:rPr>
        <w:t>逻辑缜密：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课程内容设计依托主流管理学、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经济学、心理学原理，不夸张、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不改变。我们认为有用的管理一定要坚持主流理论的基本原理，原汁原味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地理解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管理大师们的研究成果，然后用好、用透、用扎实。课程的设计围绕当代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多位管</w:t>
      </w:r>
      <w:r>
        <w:rPr>
          <w:rFonts w:hint="eastAsia" w:ascii="微软雅黑" w:hAnsi="微软雅黑" w:eastAsia="微软雅黑" w:cs="微软雅黑"/>
          <w:sz w:val="24"/>
          <w:szCs w:val="24"/>
        </w:rPr>
        <w:t>理大师的研究成果，结合案例通过缜密的逻辑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推演，每一个观点、每一个理念、</w:t>
      </w:r>
    </w:p>
    <w:p w14:paraId="5D041F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707" w:bottom="0" w:left="1785" w:header="0" w:footer="0" w:gutter="0"/>
          <w:cols w:space="720" w:num="1"/>
        </w:sectPr>
      </w:pPr>
    </w:p>
    <w:p w14:paraId="0E0F33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500" w:lineRule="exact"/>
        <w:ind w:left="2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每一个工具都严丝合缝；</w:t>
      </w:r>
    </w:p>
    <w:p w14:paraId="7550C2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8" w:right="52" w:firstLine="565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6"/>
          <w:sz w:val="24"/>
          <w:szCs w:val="24"/>
        </w:rPr>
        <w:t>概括总结：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“少讲一点理论，多讲一点工具”是本课程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设计的基本原则。我</w:t>
      </w:r>
      <w:r>
        <w:rPr>
          <w:rFonts w:hint="eastAsia" w:ascii="微软雅黑" w:hAnsi="微软雅黑" w:eastAsia="微软雅黑" w:cs="微软雅黑"/>
          <w:spacing w:val="-5"/>
          <w:sz w:val="24"/>
          <w:szCs w:val="24"/>
        </w:rPr>
        <w:t>们围绕管理理论进行高度概括总结，用</w:t>
      </w:r>
      <w:r>
        <w:rPr>
          <w:rFonts w:hint="eastAsia" w:ascii="微软雅黑" w:hAnsi="微软雅黑" w:eastAsia="微软雅黑" w:cs="微软雅黑"/>
          <w:spacing w:val="-5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5"/>
          <w:sz w:val="24"/>
          <w:szCs w:val="24"/>
        </w:rPr>
        <w:t>白话讲观点、用金句讲重点、用段子讲逻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辑、用百姓语言讲教授思想；</w:t>
      </w:r>
    </w:p>
    <w:p w14:paraId="56E908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00" w:lineRule="exact"/>
        <w:ind w:left="29" w:right="52" w:firstLine="577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学练结合</w:t>
      </w:r>
      <w:r>
        <w:rPr>
          <w:rFonts w:hint="eastAsia" w:ascii="微软雅黑" w:hAnsi="微软雅黑" w:eastAsia="微软雅黑" w:cs="微软雅黑"/>
          <w:color w:val="0000FF"/>
          <w:spacing w:val="-69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：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课程设计以学员“理解原理、提升技能、掌握工具”为原则，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现场教学的每个环节都穿插了学员练习的环节，通过练习让学员掌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握人才标准设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计、人才甄别的具体方法；</w:t>
      </w:r>
    </w:p>
    <w:p w14:paraId="61CD96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9" w:right="55" w:firstLine="56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案例索引</w:t>
      </w:r>
      <w:r>
        <w:rPr>
          <w:rFonts w:hint="eastAsia" w:ascii="微软雅黑" w:hAnsi="微软雅黑" w:eastAsia="微软雅黑" w:cs="微软雅黑"/>
          <w:color w:val="0000FF"/>
          <w:spacing w:val="-6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：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为了能够让学员理解方法背后的真谛，课程采用案例解读教学法，引用最新案例，通过分析解构案例，还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原真相；</w:t>
      </w:r>
    </w:p>
    <w:p w14:paraId="32C776A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28" w:right="52" w:firstLine="577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实践萃取</w:t>
      </w:r>
      <w:r>
        <w:rPr>
          <w:rFonts w:hint="eastAsia" w:ascii="微软雅黑" w:hAnsi="微软雅黑" w:eastAsia="微软雅黑" w:cs="微软雅黑"/>
          <w:color w:val="0000FF"/>
          <w:spacing w:val="-7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：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这堂课的内容来自大量的驻场咨询实践，生动还原企业现实的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一幕幕情景。我们的授课老师从企业中来，从咨询现场来，内容经验化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，更加贴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合实际，学来就可以用；</w:t>
      </w:r>
    </w:p>
    <w:p w14:paraId="76F894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28" w:right="55" w:firstLine="571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工具演化</w:t>
      </w:r>
      <w:r>
        <w:rPr>
          <w:rFonts w:hint="eastAsia" w:ascii="微软雅黑" w:hAnsi="微软雅黑" w:eastAsia="微软雅黑" w:cs="微软雅黑"/>
          <w:color w:val="0000FF"/>
          <w:spacing w:val="-6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FF"/>
          <w:spacing w:val="-1"/>
          <w:sz w:val="24"/>
          <w:szCs w:val="24"/>
        </w:rPr>
        <w:t>：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课程现场会指导学员如何将一个有用的工具与企业的实际相结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合，通过工具的演化将“万金油”</w:t>
      </w:r>
      <w:r>
        <w:rPr>
          <w:rFonts w:hint="eastAsia" w:ascii="微软雅黑" w:hAnsi="微软雅黑" w:eastAsia="微软雅黑" w:cs="微软雅黑"/>
          <w:spacing w:val="-7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的管理模式转化为企业独特的应用工具；</w:t>
      </w:r>
    </w:p>
    <w:p w14:paraId="7AB35C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【课程收益】</w:t>
      </w:r>
    </w:p>
    <w:p w14:paraId="559240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5" w:line="500" w:lineRule="exact"/>
        <w:ind w:left="76" w:right="52" w:firstLine="432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4"/>
          <w:sz w:val="24"/>
          <w:szCs w:val="24"/>
        </w:rPr>
        <w:t>通过学习我们将使学员掌握人才标准构建的二维结构法，人才吸引的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12项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目举措，人才甄别的4</w:t>
      </w:r>
      <w:r>
        <w:rPr>
          <w:rFonts w:hint="eastAsia" w:ascii="微软雅黑" w:hAnsi="微软雅黑" w:eastAsia="微软雅黑" w:cs="微软雅黑"/>
          <w:spacing w:val="-4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步佐证法，试用期融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入</w:t>
      </w:r>
      <w:r>
        <w:rPr>
          <w:rFonts w:hint="eastAsia" w:ascii="微软雅黑" w:hAnsi="微软雅黑" w:eastAsia="微软雅黑" w:cs="微软雅黑"/>
          <w:spacing w:val="-5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4</w:t>
      </w:r>
      <w:r>
        <w:rPr>
          <w:rFonts w:hint="eastAsia" w:ascii="微软雅黑" w:hAnsi="微软雅黑" w:eastAsia="微软雅黑" w:cs="微软雅黑"/>
          <w:spacing w:val="-4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段辅导法。</w:t>
      </w:r>
    </w:p>
    <w:p w14:paraId="6299FB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500" w:lineRule="exact"/>
        <w:ind w:firstLine="6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73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294640</wp:posOffset>
            </wp:positionV>
            <wp:extent cx="5273040" cy="2336165"/>
            <wp:effectExtent l="0" t="0" r="0" b="0"/>
            <wp:wrapTopAndBottom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36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color w:val="0000FF"/>
          <w:sz w:val="24"/>
          <w:szCs w:val="24"/>
        </w:rPr>
        <w:t>【课程内容】</w:t>
      </w:r>
    </w:p>
    <w:p w14:paraId="07D675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7" w:line="500" w:lineRule="exact"/>
        <w:ind w:left="28" w:right="52" w:firstLine="511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中国社会经济已经从原来的“增量市场”转向了“存量</w:t>
      </w:r>
      <w:r>
        <w:rPr>
          <w:rFonts w:hint="eastAsia" w:ascii="微软雅黑" w:hAnsi="微软雅黑" w:eastAsia="微软雅黑" w:cs="微软雅黑"/>
          <w:color w:val="FF0000"/>
          <w:spacing w:val="-5"/>
          <w:sz w:val="24"/>
          <w:szCs w:val="24"/>
        </w:rPr>
        <w:t>市场”企业真正面对的是如何应对外部不确定性和创新转型的问题，这对组织内部人才提出了</w:t>
      </w:r>
      <w:r>
        <w:rPr>
          <w:rFonts w:hint="eastAsia" w:ascii="微软雅黑" w:hAnsi="微软雅黑" w:eastAsia="微软雅黑" w:cs="微软雅黑"/>
          <w:color w:val="FF0000"/>
          <w:spacing w:val="-5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-5"/>
          <w:sz w:val="24"/>
          <w:szCs w:val="24"/>
        </w:rPr>
        <w:t>巨大的挑战。</w:t>
      </w:r>
    </w:p>
    <w:p w14:paraId="581A01F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517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pacing w:val="-4"/>
          <w:sz w:val="24"/>
          <w:szCs w:val="24"/>
        </w:rPr>
        <w:t>第一节：外部环境对人才造成的挑战</w:t>
      </w:r>
    </w:p>
    <w:p w14:paraId="55AC97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567" w:right="1746" w:bottom="0" w:left="1785" w:header="0" w:footer="0" w:gutter="0"/>
          <w:cols w:space="720" w:num="1"/>
        </w:sectPr>
      </w:pPr>
    </w:p>
    <w:p w14:paraId="38CF47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500" w:lineRule="exact"/>
        <w:ind w:firstLine="472" w:firstLineChars="20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增量经济时代的企业发展方式</w:t>
      </w:r>
    </w:p>
    <w:p w14:paraId="3B477E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12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数字化时代对人才提出的挑战</w:t>
      </w:r>
    </w:p>
    <w:p w14:paraId="7585F03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企业面临的三座大山</w:t>
      </w:r>
    </w:p>
    <w:p w14:paraId="1EC8C2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找不到合适的人</w:t>
      </w:r>
    </w:p>
    <w:p w14:paraId="2D32C6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1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5"/>
          <w:sz w:val="24"/>
          <w:szCs w:val="24"/>
        </w:rPr>
        <w:t>外部利润微薄</w:t>
      </w:r>
    </w:p>
    <w:p w14:paraId="1E3403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人力成本居高不下</w:t>
      </w:r>
    </w:p>
    <w:p w14:paraId="39296D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1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新质生产力的本质是人才</w:t>
      </w:r>
    </w:p>
    <w:p w14:paraId="012818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1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资源领先与人才领先</w:t>
      </w:r>
    </w:p>
    <w:p w14:paraId="5CE49A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人效是企业最应该关注的指标</w:t>
      </w:r>
    </w:p>
    <w:p w14:paraId="7F009CA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人才的选拔如同选种子</w:t>
      </w:r>
    </w:p>
    <w:p w14:paraId="41326F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50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错误的招聘会造成巨大的损失</w:t>
      </w:r>
    </w:p>
    <w:p w14:paraId="40EBE8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企业家在人才选拔中的角色</w:t>
      </w:r>
    </w:p>
    <w:p w14:paraId="2EA2286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50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招聘需要注意的五个问题</w:t>
      </w:r>
    </w:p>
    <w:p w14:paraId="369A3B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2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多数公司招不到人的四个原因</w:t>
      </w:r>
    </w:p>
    <w:p w14:paraId="110E0C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32A956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517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pacing w:val="-5"/>
          <w:sz w:val="24"/>
          <w:szCs w:val="24"/>
        </w:rPr>
        <w:t>第二节：2</w:t>
      </w:r>
      <w:r>
        <w:rPr>
          <w:rFonts w:hint="eastAsia" w:ascii="微软雅黑" w:hAnsi="微软雅黑" w:eastAsia="微软雅黑" w:cs="微软雅黑"/>
          <w:spacing w:val="-3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pacing w:val="-5"/>
          <w:sz w:val="24"/>
          <w:szCs w:val="24"/>
        </w:rPr>
        <w:t>维结构人才标准定义法</w:t>
      </w:r>
    </w:p>
    <w:p w14:paraId="622326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27" w:right="13" w:firstLine="490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没有标准的招聘就如同盲人摸象，只能靠个人主观认知判断，不仅容易造成</w:t>
      </w:r>
      <w:r>
        <w:rPr>
          <w:rFonts w:hint="eastAsia" w:ascii="微软雅黑" w:hAnsi="微软雅黑" w:eastAsia="微软雅黑" w:cs="微软雅黑"/>
          <w:color w:val="FF0000"/>
          <w:spacing w:val="2"/>
          <w:sz w:val="24"/>
          <w:szCs w:val="24"/>
        </w:rPr>
        <w:t>招错人的现象，还容易造成企业家、用人部门、</w:t>
      </w:r>
      <w:r>
        <w:rPr>
          <w:rFonts w:hint="eastAsia" w:ascii="微软雅黑" w:hAnsi="微软雅黑" w:eastAsia="微软雅黑" w:cs="微软雅黑"/>
          <w:color w:val="FF0000"/>
          <w:sz w:val="24"/>
          <w:szCs w:val="24"/>
        </w:rPr>
        <w:t>HR</w:t>
      </w:r>
      <w:r>
        <w:rPr>
          <w:rFonts w:hint="eastAsia" w:ascii="微软雅黑" w:hAnsi="微软雅黑" w:eastAsia="微软雅黑" w:cs="微软雅黑"/>
          <w:color w:val="FF0000"/>
          <w:spacing w:val="-4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2"/>
          <w:sz w:val="24"/>
          <w:szCs w:val="24"/>
        </w:rPr>
        <w:t>部</w:t>
      </w:r>
      <w:r>
        <w:rPr>
          <w:rFonts w:hint="eastAsia" w:ascii="微软雅黑" w:hAnsi="微软雅黑" w:eastAsia="微软雅黑" w:cs="微软雅黑"/>
          <w:color w:val="FF0000"/>
          <w:spacing w:val="1"/>
          <w:sz w:val="24"/>
          <w:szCs w:val="24"/>
        </w:rPr>
        <w:t>门难以共识的现象。更重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要的是招来的人和岗位胜任要求难以完全咬合。</w:t>
      </w:r>
    </w:p>
    <w:p w14:paraId="2E51CC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你认为高手可能是假的</w:t>
      </w:r>
    </w:p>
    <w:p w14:paraId="492EEB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512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顶级销售人员是什么样子</w:t>
      </w:r>
    </w:p>
    <w:p w14:paraId="3BD7C4B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冰山模型带给人们的启示</w:t>
      </w:r>
    </w:p>
    <w:p w14:paraId="755D2A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4" w:line="500" w:lineRule="exact"/>
        <w:ind w:left="50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2</w:t>
      </w:r>
      <w:r>
        <w:rPr>
          <w:rFonts w:hint="eastAsia" w:ascii="微软雅黑" w:hAnsi="微软雅黑" w:eastAsia="微软雅黑" w:cs="微软雅黑"/>
          <w:spacing w:val="-3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维结构法（冰上之上与冰山之下）</w:t>
      </w:r>
    </w:p>
    <w:p w14:paraId="11BB79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冰上之上的条件可培养</w:t>
      </w:r>
    </w:p>
    <w:p w14:paraId="6C66032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冰山之下的素质难以培养</w:t>
      </w:r>
    </w:p>
    <w:p w14:paraId="5C3E60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50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选择冰山下，培养冰山上</w:t>
      </w:r>
    </w:p>
    <w:p w14:paraId="6A9EC53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50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课堂讨论：是什么影响了员工绩效表现</w:t>
      </w:r>
    </w:p>
    <w:p w14:paraId="6C9499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0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条件过多喇叭口就会缩小</w:t>
      </w:r>
    </w:p>
    <w:p w14:paraId="71240A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冰山上标准的设置方法</w:t>
      </w:r>
    </w:p>
    <w:p w14:paraId="4BDF04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冰山下素质设置方法</w:t>
      </w:r>
    </w:p>
    <w:p w14:paraId="4A3BD0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人才标准设置讲究精准而非完美</w:t>
      </w:r>
    </w:p>
    <w:p w14:paraId="1663D9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1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2"/>
          <w:sz w:val="24"/>
          <w:szCs w:val="24"/>
        </w:rPr>
        <w:t>案例：一个找不到行政总监</w:t>
      </w:r>
    </w:p>
    <w:p w14:paraId="0D8327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259DB0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500" w:lineRule="exact"/>
        <w:ind w:left="509" w:right="5212" w:firstLine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3"/>
          <w:sz w:val="24"/>
          <w:szCs w:val="24"/>
        </w:rPr>
        <w:t>滴滴打车的人才招聘模型</w:t>
      </w: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谷歌的经验</w:t>
      </w:r>
    </w:p>
    <w:p w14:paraId="6FB4A2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人才素质三项原理</w:t>
      </w:r>
    </w:p>
    <w:p w14:paraId="209864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冰山下素质确认</w:t>
      </w:r>
      <w:r>
        <w:rPr>
          <w:rFonts w:hint="eastAsia" w:ascii="微软雅黑" w:hAnsi="微软雅黑" w:eastAsia="微软雅黑" w:cs="微软雅黑"/>
          <w:spacing w:val="-5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6</w:t>
      </w:r>
      <w:r>
        <w:rPr>
          <w:rFonts w:hint="eastAsia" w:ascii="微软雅黑" w:hAnsi="微软雅黑" w:eastAsia="微软雅黑" w:cs="微软雅黑"/>
          <w:spacing w:val="-4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个方法</w:t>
      </w:r>
    </w:p>
    <w:p w14:paraId="6EEC48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冰山下组织设计三项基本原则</w:t>
      </w:r>
    </w:p>
    <w:p w14:paraId="139B86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50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课堂作业：设计一张标准的人才画像</w:t>
      </w:r>
    </w:p>
    <w:p w14:paraId="2EEC25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79A0DA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firstLine="4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81"/>
          <w:sz w:val="24"/>
          <w:szCs w:val="24"/>
        </w:rPr>
        <w:drawing>
          <wp:inline distT="0" distB="0" distL="0" distR="0">
            <wp:extent cx="5274310" cy="259080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563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5C9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1AF11FA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500" w:lineRule="exact"/>
        <w:ind w:left="517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pacing w:val="-5"/>
          <w:sz w:val="24"/>
          <w:szCs w:val="24"/>
        </w:rPr>
        <w:t>第三节：12</w:t>
      </w:r>
      <w:r>
        <w:rPr>
          <w:rFonts w:hint="eastAsia"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pacing w:val="-5"/>
          <w:sz w:val="24"/>
          <w:szCs w:val="24"/>
        </w:rPr>
        <w:t>项举措打通人才通道</w:t>
      </w:r>
    </w:p>
    <w:p w14:paraId="7BB208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28" w:right="26" w:firstLine="480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3"/>
          <w:sz w:val="24"/>
          <w:szCs w:val="24"/>
        </w:rPr>
        <w:t>根据麦肯锡的人才报告，未来人才紧缺是一个长期问</w:t>
      </w: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题，但是大多数公司并</w:t>
      </w:r>
      <w:r>
        <w:rPr>
          <w:rFonts w:hint="eastAsia" w:ascii="微软雅黑" w:hAnsi="微软雅黑" w:eastAsia="微软雅黑" w:cs="微软雅黑"/>
          <w:color w:val="FF0000"/>
          <w:spacing w:val="-3"/>
          <w:sz w:val="24"/>
          <w:szCs w:val="24"/>
        </w:rPr>
        <w:t>没有做好应对之策。未来是一个人才领先的时代，招聘人才是企业至关</w:t>
      </w: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重要的工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作，企业家应当重点关注人才招聘，人才招聘必须先解决管道的问题。</w:t>
      </w:r>
    </w:p>
    <w:p w14:paraId="5BAF33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企业需要的人才在哪里</w:t>
      </w:r>
    </w:p>
    <w:p w14:paraId="2397D9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6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用销售的思维做招聘</w:t>
      </w:r>
    </w:p>
    <w:p w14:paraId="594943A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1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关键是扩大喇叭</w:t>
      </w:r>
      <w:r>
        <w:rPr>
          <w:rFonts w:hint="eastAsia" w:ascii="微软雅黑" w:hAnsi="微软雅黑" w:eastAsia="微软雅黑" w:cs="微软雅黑"/>
          <w:spacing w:val="-6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口</w:t>
      </w:r>
    </w:p>
    <w:p w14:paraId="555723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51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如何发挥内部举荐的作用</w:t>
      </w:r>
    </w:p>
    <w:p w14:paraId="46AFB4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50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校园招聘实操</w:t>
      </w:r>
    </w:p>
    <w:p w14:paraId="40B06E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企业家感召</w:t>
      </w:r>
    </w:p>
    <w:p w14:paraId="618231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49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“毕业生”推荐</w:t>
      </w:r>
    </w:p>
    <w:p w14:paraId="04A42B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4" w:line="500" w:lineRule="exact"/>
        <w:ind w:left="51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靶向式招聘</w:t>
      </w:r>
    </w:p>
    <w:p w14:paraId="62F098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0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提升企业人才吸引能力</w:t>
      </w:r>
    </w:p>
    <w:p w14:paraId="6214945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0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善用渠道进行细分</w:t>
      </w:r>
    </w:p>
    <w:p w14:paraId="1061CC4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50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招聘场景多元化</w:t>
      </w:r>
    </w:p>
    <w:p w14:paraId="5B509C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773" w:bottom="0" w:left="1785" w:header="0" w:footer="0" w:gutter="0"/>
          <w:cols w:space="720" w:num="1"/>
        </w:sectPr>
      </w:pPr>
    </w:p>
    <w:p w14:paraId="689C8E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5" w:line="500" w:lineRule="exact"/>
        <w:ind w:left="79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贡献度管理提升效率</w:t>
      </w:r>
    </w:p>
    <w:p w14:paraId="79F7EF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0"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93"/>
          <w:sz w:val="24"/>
          <w:szCs w:val="24"/>
        </w:rPr>
        <w:drawing>
          <wp:inline distT="0" distB="0" distL="0" distR="0">
            <wp:extent cx="5621020" cy="296608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1579" cy="2966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5E3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2E1213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800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第四节：精准识别4</w:t>
      </w:r>
      <w:r>
        <w:rPr>
          <w:rFonts w:hint="eastAsia" w:ascii="微软雅黑" w:hAnsi="微软雅黑" w:eastAsia="微软雅黑" w:cs="微软雅黑"/>
          <w:spacing w:val="-39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步佐证法</w:t>
      </w:r>
    </w:p>
    <w:p w14:paraId="224977E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304" w:right="249" w:firstLine="485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5"/>
          <w:sz w:val="24"/>
          <w:szCs w:val="24"/>
        </w:rPr>
        <w:t>很多人认为自</w:t>
      </w:r>
      <w:r>
        <w:rPr>
          <w:rFonts w:hint="eastAsia" w:ascii="微软雅黑" w:hAnsi="微软雅黑" w:eastAsia="微软雅黑" w:cs="微软雅黑"/>
          <w:color w:val="FF0000"/>
          <w:spacing w:val="-6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-5"/>
          <w:sz w:val="24"/>
          <w:szCs w:val="24"/>
        </w:rPr>
        <w:t>己看人、选人的精准度很高，所谓”阅人无数“但事实并非如</w:t>
      </w:r>
      <w:r>
        <w:rPr>
          <w:rFonts w:hint="eastAsia" w:ascii="微软雅黑" w:hAnsi="微软雅黑" w:eastAsia="微软雅黑" w:cs="微软雅黑"/>
          <w:color w:val="FF0000"/>
          <w:spacing w:val="-3"/>
          <w:sz w:val="24"/>
          <w:szCs w:val="24"/>
        </w:rPr>
        <w:t>此。美国管理者协会曾经做过调研，就算是美国企业人才选拔的精准度也没超过</w:t>
      </w:r>
      <w:r>
        <w:rPr>
          <w:rFonts w:hint="eastAsia" w:ascii="微软雅黑" w:hAnsi="微软雅黑" w:eastAsia="微软雅黑" w:cs="微软雅黑"/>
          <w:color w:val="FF0000"/>
          <w:spacing w:val="-12"/>
          <w:sz w:val="24"/>
          <w:szCs w:val="24"/>
        </w:rPr>
        <w:t>50%。大多数的职业经理人，人才选拔精准度不到33%，就连一代传奇总裁杰克 ·韦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尔奇也在《赢》这本书中讲到，</w:t>
      </w:r>
      <w:r>
        <w:rPr>
          <w:rFonts w:hint="eastAsia" w:ascii="微软雅黑" w:hAnsi="微软雅黑" w:eastAsia="微软雅黑" w:cs="微软雅黑"/>
          <w:color w:val="FF0000"/>
          <w:spacing w:val="-6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自</w:t>
      </w:r>
      <w:r>
        <w:rPr>
          <w:rFonts w:hint="eastAsia" w:ascii="微软雅黑" w:hAnsi="微软雅黑" w:eastAsia="微软雅黑" w:cs="微软雅黑"/>
          <w:color w:val="FF0000"/>
          <w:spacing w:val="-7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己用30</w:t>
      </w:r>
      <w:r>
        <w:rPr>
          <w:rFonts w:hint="eastAsia" w:ascii="微软雅黑" w:hAnsi="微软雅黑" w:eastAsia="微软雅黑" w:cs="微软雅黑"/>
          <w:color w:val="FF0000"/>
          <w:spacing w:val="-4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年的</w:t>
      </w:r>
      <w:r>
        <w:rPr>
          <w:rFonts w:hint="eastAsia" w:ascii="微软雅黑" w:hAnsi="微软雅黑" w:eastAsia="微软雅黑" w:cs="微软雅黑"/>
          <w:color w:val="FF0000"/>
          <w:spacing w:val="-2"/>
          <w:sz w:val="24"/>
          <w:szCs w:val="24"/>
        </w:rPr>
        <w:t>时间才让自己选拔人才的精准度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提高到</w:t>
      </w:r>
      <w:r>
        <w:rPr>
          <w:rFonts w:hint="eastAsia" w:ascii="微软雅黑" w:hAnsi="微软雅黑" w:eastAsia="微软雅黑" w:cs="微软雅黑"/>
          <w:color w:val="FF0000"/>
          <w:spacing w:val="-5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80%。</w:t>
      </w:r>
    </w:p>
    <w:p w14:paraId="695ECAC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79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你的人才选拔成功率有多高</w:t>
      </w:r>
    </w:p>
    <w:p w14:paraId="4830E07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79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十大错误选人之术你中了几招</w:t>
      </w:r>
    </w:p>
    <w:p w14:paraId="2CF258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80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正确的人才选拔术是面试</w:t>
      </w:r>
    </w:p>
    <w:p w14:paraId="448EC3E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79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结构化面试之”层层结构化“</w:t>
      </w:r>
    </w:p>
    <w:p w14:paraId="5C7A8A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79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精准甄别四步法步步入围</w:t>
      </w:r>
    </w:p>
    <w:p w14:paraId="6CE254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791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行为面试法应用模型</w:t>
      </w:r>
    </w:p>
    <w:p w14:paraId="351C89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79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2"/>
          <w:sz w:val="24"/>
          <w:szCs w:val="24"/>
        </w:rPr>
        <w:t>案例：考察候选人的真实行为</w:t>
      </w:r>
    </w:p>
    <w:p w14:paraId="746E692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79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现场作业：面试技巧练习</w:t>
      </w:r>
    </w:p>
    <w:p w14:paraId="0086B5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78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候选人不真实的四大表现</w:t>
      </w:r>
    </w:p>
    <w:p w14:paraId="6E3D903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79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结构化面试法层层加码</w:t>
      </w:r>
    </w:p>
    <w:p w14:paraId="4472669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79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人才测评看清本质</w:t>
      </w:r>
    </w:p>
    <w:p w14:paraId="21AB170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79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直觉结构化可以佐证人才本质</w:t>
      </w:r>
    </w:p>
    <w:p w14:paraId="3455580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78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课堂作业：围绕岗位标准设计面试提纲</w:t>
      </w:r>
    </w:p>
    <w:p w14:paraId="2B39F9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550" w:bottom="0" w:left="1502" w:header="0" w:footer="0" w:gutter="0"/>
          <w:cols w:space="720" w:num="1"/>
        </w:sectPr>
      </w:pPr>
    </w:p>
    <w:p w14:paraId="7EC131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6A9E8F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2F7F32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1560D9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0D3DBA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jc w:val="righ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86"/>
          <w:sz w:val="24"/>
          <w:szCs w:val="24"/>
        </w:rPr>
        <w:drawing>
          <wp:inline distT="0" distB="0" distL="0" distR="0">
            <wp:extent cx="5597525" cy="274447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97652" cy="2744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897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901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第五节：试用期4</w:t>
      </w:r>
      <w:r>
        <w:rPr>
          <w:rFonts w:hint="eastAsia" w:ascii="微软雅黑" w:hAnsi="微软雅黑" w:eastAsia="微软雅黑" w:cs="微软雅黑"/>
          <w:spacing w:val="-3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段辅导法</w:t>
      </w:r>
    </w:p>
    <w:p w14:paraId="04712B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413" w:right="110" w:firstLine="484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新员工进入到企业就如同在生命活体中植入一个器官，一定会存在一个排异</w:t>
      </w:r>
      <w:r>
        <w:rPr>
          <w:rFonts w:hint="eastAsia" w:ascii="微软雅黑" w:hAnsi="微软雅黑" w:eastAsia="微软雅黑" w:cs="微软雅黑"/>
          <w:color w:val="FF0000"/>
          <w:spacing w:val="-3"/>
          <w:sz w:val="24"/>
          <w:szCs w:val="24"/>
        </w:rPr>
        <w:t>到融入的过程，这个过程如果不能进行有效跟踪辅导，员工就有可能</w:t>
      </w: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离职，就容</w:t>
      </w:r>
      <w:r>
        <w:rPr>
          <w:rFonts w:hint="eastAsia" w:ascii="微软雅黑" w:hAnsi="微软雅黑" w:eastAsia="微软雅黑" w:cs="微软雅黑"/>
          <w:color w:val="FF0000"/>
          <w:spacing w:val="-3"/>
          <w:sz w:val="24"/>
          <w:szCs w:val="24"/>
        </w:rPr>
        <w:t>易造成，边招聘边离职的现象。试用期要重融入轻考察，每个阶段设</w:t>
      </w:r>
      <w:r>
        <w:rPr>
          <w:rFonts w:hint="eastAsia" w:ascii="微软雅黑" w:hAnsi="微软雅黑" w:eastAsia="微软雅黑" w:cs="微软雅黑"/>
          <w:color w:val="FF0000"/>
          <w:spacing w:val="-4"/>
          <w:sz w:val="24"/>
          <w:szCs w:val="24"/>
        </w:rPr>
        <w:t>计相应的融</w:t>
      </w: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入计划，环环相扣，确保招的进来也能留的下来。</w:t>
      </w:r>
    </w:p>
    <w:p w14:paraId="2A1A124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89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试用期到底要融入还是考察</w:t>
      </w:r>
    </w:p>
    <w:p w14:paraId="6453E7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89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试用期新员工的心理建设需要四个阶段</w:t>
      </w:r>
    </w:p>
    <w:p w14:paraId="7F5FC49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89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选择一个领路人带着他融入组织</w:t>
      </w:r>
    </w:p>
    <w:p w14:paraId="141539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89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试用期跟踪管理要点总结</w:t>
      </w:r>
    </w:p>
    <w:p w14:paraId="4A1EF1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500" w:lineRule="exact"/>
        <w:ind w:left="902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沃尔玛的试用期管理经验</w:t>
      </w:r>
    </w:p>
    <w:p w14:paraId="654E9B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89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案例：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××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橡胶的试用辅导</w:t>
      </w:r>
    </w:p>
    <w:p w14:paraId="21A970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90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复盘知识内容</w:t>
      </w:r>
    </w:p>
    <w:p w14:paraId="36E029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898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组织通关考核</w:t>
      </w:r>
    </w:p>
    <w:p w14:paraId="7F1A28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8" w:line="500" w:lineRule="exact"/>
        <w:ind w:firstLine="41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69"/>
          <w:sz w:val="24"/>
          <w:szCs w:val="24"/>
        </w:rPr>
        <w:drawing>
          <wp:inline distT="0" distB="0" distL="0" distR="0">
            <wp:extent cx="5273040" cy="220154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02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605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headerReference r:id="rId5" w:type="default"/>
          <w:pgSz w:w="11906" w:h="16839"/>
          <w:pgMar w:top="400" w:right="1689" w:bottom="0" w:left="1401" w:header="0" w:footer="0" w:gutter="0"/>
          <w:cols w:space="720" w:num="1"/>
        </w:sectPr>
      </w:pPr>
    </w:p>
    <w:p w14:paraId="31E527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1D02F4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32611F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2C363E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700E888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【老师介绍】</w:t>
      </w:r>
    </w:p>
    <w:p w14:paraId="21832E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500" w:lineRule="exact"/>
        <w:ind w:firstLine="5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66"/>
          <w:sz w:val="24"/>
          <w:szCs w:val="24"/>
        </w:rPr>
        <w:drawing>
          <wp:inline distT="0" distB="0" distL="0" distR="0">
            <wp:extent cx="5271135" cy="209994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515" cy="2100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5D1D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【服务领域】</w:t>
      </w:r>
    </w:p>
    <w:p w14:paraId="798859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5" w:line="500" w:lineRule="exact"/>
        <w:ind w:left="29" w:right="92" w:firstLine="47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19</w:t>
      </w:r>
      <w:r>
        <w:rPr>
          <w:rFonts w:hint="eastAsia" w:ascii="微软雅黑" w:hAnsi="微软雅黑" w:eastAsia="微软雅黑" w:cs="微软雅黑"/>
          <w:spacing w:val="-3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年大型企业</w:t>
      </w:r>
      <w:r>
        <w:rPr>
          <w:rFonts w:hint="eastAsia" w:ascii="微软雅黑" w:hAnsi="微软雅黑" w:eastAsia="微软雅黑" w:cs="微软雅黑"/>
          <w:spacing w:val="-4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HR、高管从业、顾问经验。其中12</w:t>
      </w:r>
      <w:r>
        <w:rPr>
          <w:rFonts w:hint="eastAsia" w:ascii="微软雅黑" w:hAnsi="微软雅黑" w:eastAsia="微软雅黑" w:cs="微软雅黑"/>
          <w:spacing w:val="-4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年甲方从业经验，分别担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任秘书、主管、部长、总监、总裁等职务；</w:t>
      </w:r>
    </w:p>
    <w:p w14:paraId="67E7343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42" w:firstLine="46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7</w:t>
      </w:r>
      <w:r>
        <w:rPr>
          <w:rFonts w:hint="eastAsia" w:ascii="微软雅黑" w:hAnsi="微软雅黑" w:eastAsia="微软雅黑" w:cs="微软雅黑"/>
          <w:spacing w:val="-4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年咨询顾问从业经验，曾在能源、化工、房地产、餐饮快消、建筑、工程、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生产制造、旅游多领域，担任多家企业管理咨询顾问；</w:t>
      </w:r>
    </w:p>
    <w:p w14:paraId="3019930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3" w:firstLine="48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8"/>
          <w:sz w:val="24"/>
          <w:szCs w:val="24"/>
        </w:rPr>
        <w:t>主要从事业战略咨询、组织体系设计、卓越招聘、人才盘点、薪酬体系设计、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绩效管理、任职资格设计、股权激励体系设计、企业文化落地等领域咨询服务；</w:t>
      </w:r>
    </w:p>
    <w:p w14:paraId="206B9F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34" w:right="92" w:firstLine="48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1"/>
          <w:sz w:val="24"/>
          <w:szCs w:val="24"/>
        </w:rPr>
        <w:t>主讲课程《卓越招聘》《高人效企业跑赢大势的适应性薪酬体系》《绩效经营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激活业绩增长》《业绩增长 I-SPTL</w:t>
      </w:r>
      <w:r>
        <w:rPr>
          <w:rFonts w:hint="eastAsia" w:ascii="微软雅黑" w:hAnsi="微软雅黑" w:eastAsia="微软雅黑" w:cs="微软雅黑"/>
          <w:spacing w:val="-39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模式》。</w:t>
      </w:r>
    </w:p>
    <w:p w14:paraId="66B099B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50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代表作《增长引擎》</w:t>
      </w:r>
    </w:p>
    <w:p w14:paraId="3A9398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headerReference r:id="rId6" w:type="default"/>
          <w:pgSz w:w="11906" w:h="16839"/>
          <w:pgMar w:top="400" w:right="1707" w:bottom="0" w:left="1785" w:header="0" w:footer="0" w:gutter="0"/>
          <w:cols w:space="720" w:num="1"/>
        </w:sectPr>
      </w:pPr>
    </w:p>
    <w:p w14:paraId="501DDE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14DB4D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7363AB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1072BD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35E137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4"/>
          <w:sz w:val="24"/>
          <w:szCs w:val="24"/>
        </w:rPr>
        <w:t>【</w:t>
      </w:r>
      <w:r>
        <w:rPr>
          <w:rFonts w:hint="eastAsia" w:ascii="微软雅黑" w:hAnsi="微软雅黑" w:eastAsia="微软雅黑" w:cs="微软雅黑"/>
          <w:color w:val="0000FF"/>
          <w:spacing w:val="-6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FF"/>
          <w:spacing w:val="-4"/>
          <w:sz w:val="24"/>
          <w:szCs w:val="24"/>
        </w:rPr>
        <w:t>工作现场】</w:t>
      </w:r>
    </w:p>
    <w:p w14:paraId="758C6A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39" w:line="500" w:lineRule="exact"/>
        <w:ind w:firstLine="19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131"/>
          <w:sz w:val="24"/>
          <w:szCs w:val="24"/>
        </w:rPr>
        <w:drawing>
          <wp:inline distT="0" distB="0" distL="0" distR="0">
            <wp:extent cx="4940300" cy="417385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808" cy="417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CCA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781449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2B682CF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643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2025</w:t>
      </w:r>
      <w:r>
        <w:rPr>
          <w:rFonts w:hint="eastAsia" w:ascii="微软雅黑" w:hAnsi="微软雅黑" w:eastAsia="微软雅黑" w:cs="微软雅黑"/>
          <w:spacing w:val="-4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年</w:t>
      </w:r>
      <w:r>
        <w:rPr>
          <w:rFonts w:hint="eastAsia" w:ascii="微软雅黑" w:hAnsi="微软雅黑" w:eastAsia="微软雅黑" w:cs="微软雅黑"/>
          <w:spacing w:val="-4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11</w:t>
      </w:r>
      <w:r>
        <w:rPr>
          <w:rFonts w:hint="eastAsia" w:ascii="微软雅黑" w:hAnsi="微软雅黑" w:eastAsia="微软雅黑" w:cs="微软雅黑"/>
          <w:spacing w:val="-3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月</w:t>
      </w:r>
    </w:p>
    <w:sectPr>
      <w:pgSz w:w="11906" w:h="16839"/>
      <w:pgMar w:top="40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F9F0">
    <w:pPr>
      <w:spacing w:line="14" w:lineRule="auto"/>
      <w:rPr>
        <w:rFonts w:ascii="Arial"/>
        <w:sz w:val="2"/>
      </w:rPr>
    </w:pPr>
    <w:r>
      <w:pict>
        <v:shape id="_x0000_s4097" o:spid="_x0000_s4097" o:spt="202" type="#_x0000_t202" style="position:absolute;left:0pt;margin-left:137.9pt;margin-top:706.25pt;height:17.55pt;width:13.3pt;mso-position-horizontal-relative:page;mso-position-vertical-relative:page;z-index:-251656192;mso-width-relative:page;mso-height-relative:page;" filled="f" stroked="f" coordsize="21600,21600" o:allowincell="f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1186760D">
                <w:pPr>
                  <w:pStyle w:val="2"/>
                  <w:spacing w:before="19" w:line="239" w:lineRule="auto"/>
                  <w:ind w:left="20"/>
                </w:pPr>
                <w:r>
                  <w:rPr>
                    <w:b/>
                    <w:bCs/>
                    <w:color w:val="0000FF"/>
                    <w:spacing w:val="-3"/>
                  </w:rPr>
                  <w:t>介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3EEDF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5387BC4"/>
    <w:rsid w:val="791135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2772</Words>
  <Characters>2797</Characters>
  <TotalTime>1</TotalTime>
  <ScaleCrop>false</ScaleCrop>
  <LinksUpToDate>false</LinksUpToDate>
  <CharactersWithSpaces>2838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2025-11-06T11:16:00Z</dcterms:created>
  <dc:creator>adsfg</dc:creator>
  <cp:lastModifiedBy>百家：聂小倩</cp:lastModifiedBy>
  <dcterms:modified xsi:type="dcterms:W3CDTF">2025-11-28T02:41:35Z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2025-11-28T10:34:57Z</vt:filetime>
  </property>
  <property fmtid="{D5CDD505-2E9C-101B-9397-08002B2CF9AE}" pid="4" name="KSOProductBuildVer">
    <vt:lpwstr>2052-12.1.0.23542</vt:lpwstr>
  </property>
  <property fmtid="{D5CDD505-2E9C-101B-9397-08002B2CF9AE}" pid="5" name="ICV">
    <vt:lpwstr>E2219A124262467AB1BE38C03F9D08EF_13</vt:lpwstr>
  </property>
  <property fmtid="{D5CDD505-2E9C-101B-9397-08002B2CF9AE}" pid="6" name="KSOTemplateDocerSaveRecord">
    <vt:lpwstr>eyJoZGlkIjoiZDNiY2RlNTBiY2YxYjZhNzc5ZDljZTBiMGEyZjRkNzIiLCJ1c2VySWQiOiIxNTUxNjk0OTA3In0=</vt:lpwstr>
  </property>
</Properties>
</file>