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855E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微软雅黑" w:hAnsi="微软雅黑" w:eastAsia="微软雅黑" w:cs="微软雅黑"/>
          <w:b/>
          <w:bCs/>
          <w:sz w:val="36"/>
          <w:szCs w:val="44"/>
        </w:rPr>
      </w:pPr>
      <w:r>
        <w:rPr>
          <w:rFonts w:hint="eastAsia" w:ascii="微软雅黑" w:hAnsi="微软雅黑" w:eastAsia="微软雅黑" w:cs="微软雅黑"/>
          <w:b/>
          <w:bCs/>
          <w:sz w:val="36"/>
          <w:szCs w:val="44"/>
        </w:rPr>
        <w:t>AI赋能软件开发：变革趋势、实践与未来展望</w:t>
      </w:r>
    </w:p>
    <w:p w14:paraId="052F57A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0"/>
        <w:textAlignment w:val="auto"/>
        <w:rPr>
          <w:rFonts w:hint="eastAsia" w:ascii="微软雅黑" w:hAnsi="微软雅黑" w:eastAsia="微软雅黑" w:cs="微软雅黑"/>
          <w:b/>
          <w:bCs/>
        </w:rPr>
      </w:pPr>
      <w:r>
        <w:rPr>
          <w:rFonts w:hint="eastAsia" w:ascii="微软雅黑" w:hAnsi="微软雅黑" w:eastAsia="微软雅黑" w:cs="微软雅黑"/>
          <w:b/>
          <w:bCs/>
        </w:rPr>
        <w:t>课程背景</w:t>
      </w:r>
    </w:p>
    <w:p w14:paraId="74E463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随着人工智能技术的迅猛发展，AI正在深刻重塑软件开发行业的格局与范式。2025年，全球已有90%的软件工程师在日常工作中使用AI编程工具，大厂内部这一比例甚至接近100%。AI已从辅助工具演进为驱动开发流程的核心力量，从代码生成到自动化测试，从前端开发到后端架构，AI技术正带来软件开发模式的根本性变革。</w:t>
      </w:r>
    </w:p>
    <w:p w14:paraId="189EAE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在此背景下，掌握AI编程技术、了解行业最佳实践、把握未来发展趋势，已成为现代软件开发者的必备技能。本课程旨在全面解析AI在软件开发各领域的应用现状与未来前景，帮助开发者和技术团队在AI时代保持竞争优势。</w:t>
      </w:r>
    </w:p>
    <w:p w14:paraId="0293891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0"/>
        <w:textAlignment w:val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b/>
          <w:bCs/>
        </w:rPr>
        <w:t>课程收益</w:t>
      </w:r>
    </w:p>
    <w:p w14:paraId="0AC3BD59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掌握AI在软件开发中的核心应用场景与实施路径</w:t>
      </w:r>
    </w:p>
    <w:p w14:paraId="0735A9E3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了解国内外大厂AI编程最佳实践与工具生态</w:t>
      </w:r>
    </w:p>
    <w:p w14:paraId="65407A50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获得AI在测试、前端、后端领域的具体实践方案</w:t>
      </w:r>
    </w:p>
    <w:p w14:paraId="6265DDD6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构建企业级AI本地化部署与安全治理能力</w:t>
      </w:r>
    </w:p>
    <w:p w14:paraId="44C44B20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把握AI编程未来发展趋势，明确职业转型方向</w:t>
      </w:r>
    </w:p>
    <w:p w14:paraId="2725DE8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0"/>
        <w:textAlignment w:val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b/>
          <w:bCs/>
        </w:rPr>
        <w:t>课程内容</w:t>
      </w:r>
    </w:p>
    <w:p w14:paraId="388DAA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微软雅黑" w:eastAsia="微软雅黑" w:cs="微软雅黑"/>
          <w:b/>
          <w:bCs/>
        </w:rPr>
      </w:pPr>
      <w:r>
        <w:rPr>
          <w:rFonts w:hint="eastAsia" w:ascii="微软雅黑" w:hAnsi="微软雅黑" w:eastAsia="微软雅黑" w:cs="微软雅黑"/>
          <w:b/>
          <w:bCs/>
        </w:rPr>
        <w:t xml:space="preserve"> 模块一：AI重塑开发行业 现状与未来趋势</w:t>
      </w:r>
    </w:p>
    <w:p w14:paraId="75877E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1.1 AI编程发展现状与数据洞察</w:t>
      </w:r>
    </w:p>
    <w:p w14:paraId="156129F2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全球AI编程工具普及率分析：90%工程师已采用AI工具</w:t>
      </w:r>
    </w:p>
    <w:p w14:paraId="4314621B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开发效率提升指标：AI工具减少70%重复编码时间</w:t>
      </w:r>
    </w:p>
    <w:p w14:paraId="47D2510A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开发流程变革：从"写代码→测试→部署→维护"到自动化全流程</w:t>
      </w:r>
    </w:p>
    <w:p w14:paraId="659E7C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微软雅黑" w:eastAsia="微软雅黑" w:cs="微软雅黑"/>
        </w:rPr>
      </w:pPr>
    </w:p>
    <w:p w14:paraId="75CAF0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1.2 AI对开发行业的深远影响</w:t>
      </w:r>
    </w:p>
    <w:p w14:paraId="037EA10D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效率提升：Tencent CodeBuddy使编码时间缩短40%，AI生成代码占比超50%</w:t>
      </w:r>
    </w:p>
    <w:p w14:paraId="60C31D7A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角色演变：从代码编写者到"AI协作架构师"的转型</w:t>
      </w:r>
    </w:p>
    <w:p w14:paraId="36F2F4DE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工作方式变革：Replit CEO提出的"失速的不是人，而是旧的工作方式"</w:t>
      </w:r>
    </w:p>
    <w:p w14:paraId="670F0A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1.3 未来三年技术发展趋势</w:t>
      </w:r>
    </w:p>
    <w:p w14:paraId="7600EABB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多模态模型重构交互逻辑：GPT-5与Gemini 2.0 Ultra的技术突破</w:t>
      </w:r>
    </w:p>
    <w:p w14:paraId="041DEA7C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AI智能体颠覆开发流程：Claude 3.7在编程测试中获91.2分</w:t>
      </w:r>
    </w:p>
    <w:p w14:paraId="743A0397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边缘AI实现本地化部署：华为"1+N"边云架构推动AI推理下沉</w:t>
      </w:r>
    </w:p>
    <w:p w14:paraId="18794B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微软雅黑" w:eastAsia="微软雅黑" w:cs="微软雅黑"/>
          <w:b/>
          <w:bCs/>
        </w:rPr>
      </w:pPr>
      <w:r>
        <w:rPr>
          <w:rFonts w:hint="eastAsia" w:ascii="微软雅黑" w:hAnsi="微软雅黑" w:eastAsia="微软雅黑" w:cs="微软雅黑"/>
          <w:b/>
          <w:bCs/>
        </w:rPr>
        <w:t xml:space="preserve"> 模块二：AI在开发各领域的应用实践</w:t>
      </w:r>
    </w:p>
    <w:p w14:paraId="6F100A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2.1 AI在测试领域的革新</w:t>
      </w:r>
    </w:p>
    <w:p w14:paraId="70E7780D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自动化测试生成：基于OpenAI API构建智能测试系统</w:t>
      </w:r>
    </w:p>
    <w:p w14:paraId="49F909C0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智能调试工具：Chrome DevTools MCP实现AI辅助调试</w:t>
      </w:r>
    </w:p>
    <w:p w14:paraId="3B429D20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测试效率提升：AI在代码评审中贡献占比从12%增加到35%</w:t>
      </w:r>
    </w:p>
    <w:p w14:paraId="7D00BA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2.2 AI在前端开发中的实践</w:t>
      </w:r>
    </w:p>
    <w:p w14:paraId="440176F4"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设计稿转代码：百度文心快码实现Figma设计稿一键生成React代码，准确率达89%</w:t>
      </w:r>
    </w:p>
    <w:p w14:paraId="054FBC85"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智能交互设计：基于Vue 3和React的AI组件库封装</w:t>
      </w:r>
    </w:p>
    <w:p w14:paraId="76818350"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AI调试时代：Chrome DevTools MCP使AI能获取真实页面信息，进行精准调试</w:t>
      </w:r>
    </w:p>
    <w:p w14:paraId="33389C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2.3 AI在后端开发中的创新</w:t>
      </w:r>
    </w:p>
    <w:p w14:paraId="4D3B1AA4"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后端服务升级：Spring Boot和FastAPI的AI服务集成</w:t>
      </w:r>
    </w:p>
    <w:p w14:paraId="1195E101"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智能数据基础设施：向量数据库与知识库存储设计</w:t>
      </w:r>
    </w:p>
    <w:p w14:paraId="51FC6881"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高可用架构：阿里云AI网关的Fallback机制和健康检测</w:t>
      </w:r>
    </w:p>
    <w:p w14:paraId="79B220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微软雅黑" w:eastAsia="微软雅黑" w:cs="微软雅黑"/>
          <w:b/>
          <w:bCs/>
        </w:rPr>
      </w:pPr>
      <w:r>
        <w:rPr>
          <w:rFonts w:hint="eastAsia" w:ascii="微软雅黑" w:hAnsi="微软雅黑" w:eastAsia="微软雅黑" w:cs="微软雅黑"/>
          <w:b/>
          <w:bCs/>
        </w:rPr>
        <w:t xml:space="preserve"> 模块三：互联网大厂AI编程最佳实践</w:t>
      </w:r>
    </w:p>
    <w:p w14:paraId="0D8D1A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3.1 腾讯CodeBuddy全场景实践</w:t>
      </w:r>
    </w:p>
    <w:p w14:paraId="76D381CA"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三形态合一：插件、IDE和CLI工具覆盖全开发场景</w:t>
      </w:r>
    </w:p>
    <w:p w14:paraId="24061DDE"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实战效能：15分钟搭建功能齐全的MCP服务器</w:t>
      </w:r>
    </w:p>
    <w:p w14:paraId="494E14D5"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云原生集成：深度集成腾讯云开发平台，一键部署多端应用</w:t>
      </w:r>
    </w:p>
    <w:p w14:paraId="37ABD6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3.2 阿里云百炼Agent开发体系</w:t>
      </w:r>
    </w:p>
    <w:p w14:paraId="31444109"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高低代码双轨：ADP快速原型验证与ADK深度定制</w:t>
      </w:r>
    </w:p>
    <w:p w14:paraId="6FFF0BE5"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企业级能力矩阵：七大核心能力包括工具调用、记忆存取、支付通道</w:t>
      </w:r>
    </w:p>
    <w:p w14:paraId="1BEE5BA7"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规模化落地：月调用量增长15倍，承载千行百业AI应用开发</w:t>
      </w:r>
    </w:p>
    <w:p w14:paraId="5B60AD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3.3 Replit全栈开发新范式</w:t>
      </w:r>
    </w:p>
    <w:p w14:paraId="5D4CC861"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闭环能力构建："写→运行→用"完整流程串接</w:t>
      </w:r>
    </w:p>
    <w:p w14:paraId="0003FF30"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结果导向开发：平台终点不是写得更快，而是让结果落地</w:t>
      </w:r>
    </w:p>
    <w:p w14:paraId="71F81484"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AI工厂理念：公司靠智能流程而非堆人运转</w:t>
      </w:r>
    </w:p>
    <w:p w14:paraId="2ADF48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微软雅黑" w:eastAsia="微软雅黑" w:cs="微软雅黑"/>
          <w:b/>
          <w:bCs/>
        </w:rPr>
      </w:pPr>
      <w:r>
        <w:rPr>
          <w:rFonts w:hint="eastAsia" w:ascii="微软雅黑" w:hAnsi="微软雅黑" w:eastAsia="微软雅黑" w:cs="微软雅黑"/>
          <w:b/>
          <w:bCs/>
        </w:rPr>
        <w:t xml:space="preserve"> 模块四：AI工具生态与国内编程插件</w:t>
      </w:r>
    </w:p>
    <w:p w14:paraId="36B87D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4.1 全球AI编程工具全景</w:t>
      </w:r>
    </w:p>
    <w:p w14:paraId="7C4B8356">
      <w:pPr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智能编码工具：GitHub Copilot减少70%重复编码时间</w:t>
      </w:r>
    </w:p>
    <w:p w14:paraId="2C765906">
      <w:pPr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多模态开发工具：Cursor IDE、文心快码、Daft数据引擎对比</w:t>
      </w:r>
    </w:p>
    <w:p w14:paraId="5664CF3F">
      <w:pPr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效率提升数据：82%企业已部署AI编码工具</w:t>
      </w:r>
    </w:p>
    <w:p w14:paraId="6A67BC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4.2 国内AI编程工具详解</w:t>
      </w:r>
    </w:p>
    <w:p w14:paraId="5B0E5091">
      <w:pPr>
        <w:keepNext w:val="0"/>
        <w:keepLines w:val="0"/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腾讯CodeBuddy系列：三大组件覆盖不同开发场景</w:t>
      </w:r>
    </w:p>
    <w:p w14:paraId="4C535D27">
      <w:pPr>
        <w:keepNext w:val="0"/>
        <w:keepLines w:val="0"/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阿里云百炼平台：ModelStudio-ADK高代码框架</w:t>
      </w:r>
    </w:p>
    <w:p w14:paraId="0B0DBEFD">
      <w:pPr>
        <w:keepNext w:val="0"/>
        <w:keepLines w:val="0"/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通义千问生态：Qwen3系列模型在SWE-Bench编程测试获69.6分</w:t>
      </w:r>
    </w:p>
    <w:p w14:paraId="1025C5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4.3 工具选型指南</w:t>
      </w:r>
    </w:p>
    <w:p w14:paraId="42784E33">
      <w:pPr>
        <w:keepNext w:val="0"/>
        <w:keepLines w:val="0"/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技术决策框架：基于项目规模、团队技能、安全需求的选型模型</w:t>
      </w:r>
    </w:p>
    <w:p w14:paraId="5804223F">
      <w:pPr>
        <w:keepNext w:val="0"/>
        <w:keepLines w:val="0"/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成本效益分析：训练成本降低90%，推理性能提升10倍以上</w:t>
      </w:r>
    </w:p>
    <w:p w14:paraId="313A0585">
      <w:pPr>
        <w:keepNext w:val="0"/>
        <w:keepLines w:val="0"/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集成复杂度评估：从单一工具到完整工具链的演进路径</w:t>
      </w:r>
    </w:p>
    <w:p w14:paraId="654A1D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微软雅黑" w:eastAsia="微软雅黑" w:cs="微软雅黑"/>
          <w:b/>
          <w:bCs/>
        </w:rPr>
      </w:pPr>
      <w:r>
        <w:rPr>
          <w:rFonts w:hint="eastAsia" w:ascii="微软雅黑" w:hAnsi="微软雅黑" w:eastAsia="微软雅黑" w:cs="微软雅黑"/>
          <w:b/>
          <w:bCs/>
        </w:rPr>
        <w:t xml:space="preserve"> 模块五：AI本地化部署与安全治理</w:t>
      </w:r>
    </w:p>
    <w:p w14:paraId="64ADCF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5.1 本地化部署技术方案</w:t>
      </w:r>
    </w:p>
    <w:p w14:paraId="186401AC">
      <w:pPr>
        <w:keepNext w:val="0"/>
        <w:keepLines w:val="0"/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边缘AI架构：中国电信边云协同算网解决方案</w:t>
      </w:r>
    </w:p>
    <w:p w14:paraId="2DE3876A">
      <w:pPr>
        <w:keepNext w:val="0"/>
        <w:keepLines w:val="0"/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完全离线运行：GreenBitAI Libra可在普通Macbook本地流畅运行</w:t>
      </w:r>
    </w:p>
    <w:p w14:paraId="3E050F32">
      <w:pPr>
        <w:keepNext w:val="0"/>
        <w:keepLines w:val="0"/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数据不出域：模型分层部署保障企业核心数据安全</w:t>
      </w:r>
    </w:p>
    <w:p w14:paraId="67580F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5.2 企业级AI安全框架</w:t>
      </w:r>
    </w:p>
    <w:p w14:paraId="0EB32796">
      <w:pPr>
        <w:keepNext w:val="0"/>
        <w:keepLines w:val="0"/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隐私保护技术：Embedding&amp;Unembedding本地处理，Token本地生成</w:t>
      </w:r>
    </w:p>
    <w:p w14:paraId="36BBBE28">
      <w:pPr>
        <w:keepNext w:val="0"/>
        <w:keepLines w:val="0"/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安全传输机制：中间层传输高维向量数据，无法还原原始信息</w:t>
      </w:r>
    </w:p>
    <w:p w14:paraId="18154A88">
      <w:pPr>
        <w:keepNext w:val="0"/>
        <w:keepLines w:val="0"/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合规性保障：金融、医疗、法律行业的数据合规处理方案</w:t>
      </w:r>
    </w:p>
    <w:p w14:paraId="5D3C44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5.3 成本与性能优化</w:t>
      </w:r>
    </w:p>
    <w:p w14:paraId="58E43FB4">
      <w:pPr>
        <w:keepNext w:val="0"/>
        <w:keepLines w:val="0"/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轻量化设计：Libra模型体积缩减75%以上，精度无损</w:t>
      </w:r>
    </w:p>
    <w:p w14:paraId="144CA08A">
      <w:pPr>
        <w:keepNext w:val="0"/>
        <w:keepLines w:val="0"/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带宽优化：中国电信智算广域网带宽收敛比提升至320:1</w:t>
      </w:r>
    </w:p>
    <w:p w14:paraId="29907880">
      <w:pPr>
        <w:keepNext w:val="0"/>
        <w:keepLines w:val="0"/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算效保障：边云协同训推算效不低于95%</w:t>
      </w:r>
    </w:p>
    <w:p w14:paraId="4878F1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微软雅黑" w:eastAsia="微软雅黑" w:cs="微软雅黑"/>
          <w:b/>
          <w:bCs/>
        </w:rPr>
      </w:pPr>
      <w:r>
        <w:rPr>
          <w:rFonts w:hint="eastAsia" w:ascii="微软雅黑" w:hAnsi="微软雅黑" w:eastAsia="微软雅黑" w:cs="微软雅黑"/>
          <w:b/>
          <w:bCs/>
        </w:rPr>
        <w:t xml:space="preserve"> 模块六：AI时代开发者职业发展</w:t>
      </w:r>
    </w:p>
    <w:p w14:paraId="71B7CE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6.1 岗位转型图谱</w:t>
      </w:r>
    </w:p>
    <w:p w14:paraId="6A08D7E5">
      <w:pPr>
        <w:keepNext w:val="0"/>
        <w:keepLines w:val="0"/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传统岗位演进：初级程序员→AI提示工程专家</w:t>
      </w:r>
    </w:p>
    <w:p w14:paraId="322DA0FC">
      <w:pPr>
        <w:keepNext w:val="0"/>
        <w:keepLines w:val="0"/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新兴岗位涌现：MLOps工程师、AI伦理治理专家</w:t>
      </w:r>
    </w:p>
    <w:p w14:paraId="3B00B435">
      <w:pPr>
        <w:keepNext w:val="0"/>
        <w:keepLines w:val="0"/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技能要求变化：从编码能力到需求拆解、提示优化的转变</w:t>
      </w:r>
    </w:p>
    <w:p w14:paraId="1DC2AD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6.2 不可替代的三大能力</w:t>
      </w:r>
    </w:p>
    <w:p w14:paraId="6BBCE15F">
      <w:pPr>
        <w:keepNext w:val="0"/>
        <w:keepLines w:val="0"/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复杂系统架构设计：AI生成模块代码，人类负责分布式系统设计</w:t>
      </w:r>
    </w:p>
    <w:p w14:paraId="4BAB47A3">
      <w:pPr>
        <w:keepNext w:val="0"/>
        <w:keepLines w:val="0"/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业务需求转化：将模糊商业需求拆解为AI可执行技术指令</w:t>
      </w:r>
    </w:p>
    <w:p w14:paraId="79DABDB3">
      <w:pPr>
        <w:keepNext w:val="0"/>
        <w:keepLines w:val="0"/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AI伦理治理：欧盟《人工智能法案》合规审查能力</w:t>
      </w:r>
    </w:p>
    <w:p w14:paraId="55C9AF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6.3 未来三年技术布局建议</w:t>
      </w:r>
    </w:p>
    <w:p w14:paraId="3B253236">
      <w:pPr>
        <w:keepNext w:val="0"/>
        <w:keepLines w:val="0"/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多模态开发框架：Gemini API与Llama 3多模态扩展</w:t>
      </w:r>
    </w:p>
    <w:p w14:paraId="2D88AA0B">
      <w:pPr>
        <w:keepNext w:val="0"/>
        <w:keepLines w:val="0"/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私域知识库构建：基于Llama 3+Qwen2搭建企业级问答系统</w:t>
      </w:r>
    </w:p>
    <w:p w14:paraId="76FEEDD3">
      <w:pPr>
        <w:keepNext w:val="0"/>
        <w:keepLines w:val="0"/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边缘AI技术：华为边云架</w:t>
      </w:r>
      <w:bookmarkStart w:id="0" w:name="_GoBack"/>
      <w:bookmarkEnd w:id="0"/>
      <w:r>
        <w:rPr>
          <w:rFonts w:hint="eastAsia" w:ascii="微软雅黑" w:hAnsi="微软雅黑" w:eastAsia="微软雅黑" w:cs="微软雅黑"/>
        </w:rPr>
        <w:t>构与轻量化模型优化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98F25DB"/>
    <w:multiLevelType w:val="singleLevel"/>
    <w:tmpl w:val="998F25DB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">
    <w:nsid w:val="9D04C97C"/>
    <w:multiLevelType w:val="singleLevel"/>
    <w:tmpl w:val="9D04C97C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2">
    <w:nsid w:val="AB82E183"/>
    <w:multiLevelType w:val="singleLevel"/>
    <w:tmpl w:val="AB82E183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3">
    <w:nsid w:val="B5E725E4"/>
    <w:multiLevelType w:val="singleLevel"/>
    <w:tmpl w:val="B5E725E4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4">
    <w:nsid w:val="D2242D3D"/>
    <w:multiLevelType w:val="singleLevel"/>
    <w:tmpl w:val="D2242D3D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5">
    <w:nsid w:val="F09F590B"/>
    <w:multiLevelType w:val="singleLevel"/>
    <w:tmpl w:val="F09F590B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6">
    <w:nsid w:val="F49C08AC"/>
    <w:multiLevelType w:val="singleLevel"/>
    <w:tmpl w:val="F49C08AC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7">
    <w:nsid w:val="096A37E3"/>
    <w:multiLevelType w:val="singleLevel"/>
    <w:tmpl w:val="096A37E3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8">
    <w:nsid w:val="09AA3603"/>
    <w:multiLevelType w:val="singleLevel"/>
    <w:tmpl w:val="09AA3603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9">
    <w:nsid w:val="29B95CC9"/>
    <w:multiLevelType w:val="singleLevel"/>
    <w:tmpl w:val="29B95CC9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0">
    <w:nsid w:val="2C2BCF9B"/>
    <w:multiLevelType w:val="singleLevel"/>
    <w:tmpl w:val="2C2BCF9B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1">
    <w:nsid w:val="2D81F581"/>
    <w:multiLevelType w:val="singleLevel"/>
    <w:tmpl w:val="2D81F581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2">
    <w:nsid w:val="31D33530"/>
    <w:multiLevelType w:val="singleLevel"/>
    <w:tmpl w:val="31D33530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3">
    <w:nsid w:val="423F1B47"/>
    <w:multiLevelType w:val="singleLevel"/>
    <w:tmpl w:val="423F1B47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4">
    <w:nsid w:val="47169837"/>
    <w:multiLevelType w:val="singleLevel"/>
    <w:tmpl w:val="47169837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5">
    <w:nsid w:val="4EF43277"/>
    <w:multiLevelType w:val="singleLevel"/>
    <w:tmpl w:val="4EF43277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6">
    <w:nsid w:val="5492B2C4"/>
    <w:multiLevelType w:val="singleLevel"/>
    <w:tmpl w:val="5492B2C4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7">
    <w:nsid w:val="55456E33"/>
    <w:multiLevelType w:val="singleLevel"/>
    <w:tmpl w:val="55456E33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8">
    <w:nsid w:val="6DF4D952"/>
    <w:multiLevelType w:val="singleLevel"/>
    <w:tmpl w:val="6DF4D952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9">
    <w:nsid w:val="726812D7"/>
    <w:multiLevelType w:val="singleLevel"/>
    <w:tmpl w:val="726812D7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15"/>
  </w:num>
  <w:num w:numId="2">
    <w:abstractNumId w:val="17"/>
  </w:num>
  <w:num w:numId="3">
    <w:abstractNumId w:val="1"/>
  </w:num>
  <w:num w:numId="4">
    <w:abstractNumId w:val="5"/>
  </w:num>
  <w:num w:numId="5">
    <w:abstractNumId w:val="10"/>
  </w:num>
  <w:num w:numId="6">
    <w:abstractNumId w:val="2"/>
  </w:num>
  <w:num w:numId="7">
    <w:abstractNumId w:val="4"/>
  </w:num>
  <w:num w:numId="8">
    <w:abstractNumId w:val="13"/>
  </w:num>
  <w:num w:numId="9">
    <w:abstractNumId w:val="7"/>
  </w:num>
  <w:num w:numId="10">
    <w:abstractNumId w:val="18"/>
  </w:num>
  <w:num w:numId="11">
    <w:abstractNumId w:val="0"/>
  </w:num>
  <w:num w:numId="12">
    <w:abstractNumId w:val="19"/>
  </w:num>
  <w:num w:numId="13">
    <w:abstractNumId w:val="16"/>
  </w:num>
  <w:num w:numId="14">
    <w:abstractNumId w:val="9"/>
  </w:num>
  <w:num w:numId="15">
    <w:abstractNumId w:val="3"/>
  </w:num>
  <w:num w:numId="16">
    <w:abstractNumId w:val="6"/>
  </w:num>
  <w:num w:numId="17">
    <w:abstractNumId w:val="12"/>
  </w:num>
  <w:num w:numId="18">
    <w:abstractNumId w:val="14"/>
  </w:num>
  <w:num w:numId="19">
    <w:abstractNumId w:val="11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B563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2025-09-30T02:18:24Z</dcterms:created>
  <dc:creator>Administrator</dc:creator>
  <cp:lastModifiedBy>WPS_1677205019</cp:lastModifiedBy>
  <dcterms:modified xsi:type="dcterms:W3CDTF">2025-09-30T02:23:31Z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eyJoZGlkIjoiNzY0NGQxMGY0MDUxODUzNDkyNDQzZGViOGUyYzkyMjMiLCJ1c2VySWQiOiIxNDc1NTI5NzkzIn0=</vt:lpwstr>
  </property>
  <property fmtid="{D5CDD505-2E9C-101B-9397-08002B2CF9AE}" pid="4" name="ICV">
    <vt:lpwstr>3ABD4B540F5E40DA814CC2BAA62F643E_12</vt:lpwstr>
  </property>
</Properties>
</file>