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FCD95">
      <w:pPr>
        <w:jc w:val="center"/>
        <w:rPr>
          <w:rFonts w:hint="eastAsia" w:ascii="微软雅黑" w:hAnsi="微软雅黑" w:eastAsia="微软雅黑"/>
          <w:b/>
          <w:bCs/>
          <w:color w:val="4472C4" w:themeColor="accent1"/>
          <w:sz w:val="28"/>
          <w:szCs w:val="28"/>
          <w14:textFill>
            <w14:solidFill>
              <w14:schemeClr w14:val="accent1"/>
            </w14:solidFill>
          </w14:textFill>
        </w:rPr>
      </w:pPr>
      <w:r>
        <w:rPr>
          <w:rFonts w:hint="eastAsia" w:ascii="微软雅黑" w:hAnsi="微软雅黑" w:eastAsia="微软雅黑"/>
          <w:b/>
          <w:bCs/>
          <w:color w:val="4472C4" w:themeColor="accent1"/>
          <w:sz w:val="28"/>
          <w:szCs w:val="28"/>
          <w14:textFill>
            <w14:solidFill>
              <w14:schemeClr w14:val="accent1"/>
            </w14:solidFill>
          </w14:textFill>
        </w:rPr>
        <w:t>《新生代员工领导力</w:t>
      </w:r>
      <w:r>
        <w:rPr>
          <w:rFonts w:ascii="微软雅黑" w:hAnsi="微软雅黑" w:eastAsia="微软雅黑"/>
          <w:b/>
          <w:bCs/>
          <w:color w:val="4472C4" w:themeColor="accent1"/>
          <w:sz w:val="28"/>
          <w:szCs w:val="28"/>
          <w14:textFill>
            <w14:solidFill>
              <w14:schemeClr w14:val="accent1"/>
            </w14:solidFill>
          </w14:textFill>
        </w:rPr>
        <w:t>—</w:t>
      </w:r>
      <w:r>
        <w:rPr>
          <w:rFonts w:hint="eastAsia" w:ascii="微软雅黑" w:hAnsi="微软雅黑" w:eastAsia="微软雅黑"/>
          <w:b/>
          <w:bCs/>
          <w:color w:val="4472C4" w:themeColor="accent1"/>
          <w:sz w:val="28"/>
          <w:szCs w:val="28"/>
          <w14:textFill>
            <w14:solidFill>
              <w14:schemeClr w14:val="accent1"/>
            </w14:solidFill>
          </w14:textFill>
        </w:rPr>
        <w:t>用00后思维</w:t>
      </w:r>
      <w:r>
        <w:rPr>
          <w:rFonts w:hint="eastAsia" w:ascii="微软雅黑" w:hAnsi="微软雅黑" w:eastAsia="微软雅黑"/>
          <w:b/>
          <w:bCs/>
          <w:color w:val="4472C4" w:themeColor="accent1"/>
          <w:sz w:val="28"/>
          <w:szCs w:val="28"/>
          <w:lang w:val="en-US" w:eastAsia="zh-CN"/>
          <w14:textFill>
            <w14:solidFill>
              <w14:schemeClr w14:val="accent1"/>
            </w14:solidFill>
          </w14:textFill>
        </w:rPr>
        <w:t>激励</w:t>
      </w:r>
      <w:r>
        <w:rPr>
          <w:rFonts w:hint="eastAsia" w:ascii="微软雅黑" w:hAnsi="微软雅黑" w:eastAsia="微软雅黑"/>
          <w:b/>
          <w:bCs/>
          <w:color w:val="4472C4" w:themeColor="accent1"/>
          <w:sz w:val="28"/>
          <w:szCs w:val="28"/>
          <w14:textFill>
            <w14:solidFill>
              <w14:schemeClr w14:val="accent1"/>
            </w14:solidFill>
          </w14:textFill>
        </w:rPr>
        <w:t>00后》</w:t>
      </w:r>
    </w:p>
    <w:p w14:paraId="2C2E7D89">
      <w:pPr>
        <w:jc w:val="center"/>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主讲老师：顾樱英</w:t>
      </w:r>
    </w:p>
    <w:p w14:paraId="3AC91CCB">
      <w:pPr>
        <w:rPr>
          <w:rFonts w:ascii="微软雅黑" w:hAnsi="微软雅黑" w:eastAsia="微软雅黑" w:cs="Times New Roman"/>
          <w:lang w:bidi="ar"/>
        </w:rPr>
      </w:pPr>
      <w:r>
        <w:rPr>
          <w:rFonts w:hint="eastAsia" w:ascii="微软雅黑" w:hAnsi="微软雅黑" w:eastAsia="微软雅黑"/>
          <w:b/>
          <w:bCs/>
          <w:color w:val="4472C4" w:themeColor="accent1"/>
          <w14:textFill>
            <w14:solidFill>
              <w14:schemeClr w14:val="accent1"/>
            </w14:solidFill>
          </w14:textFill>
        </w:rPr>
        <w:t>【课程背景】</w:t>
      </w:r>
    </w:p>
    <w:p w14:paraId="0E92B149">
      <w:pPr>
        <w:rPr>
          <w:rFonts w:hint="eastAsia" w:ascii="微软雅黑" w:hAnsi="微软雅黑" w:eastAsia="微软雅黑"/>
        </w:rPr>
      </w:pPr>
      <w:r>
        <w:rPr>
          <w:rFonts w:hint="eastAsia" w:ascii="微软雅黑" w:hAnsi="微软雅黑" w:eastAsia="微软雅黑" w:cs="Times New Roman"/>
          <w:lang w:bidi="ar"/>
        </w:rPr>
        <w:t xml:space="preserve">当00后进入职场，带来了一系列的冲击：离职率频繁上升，工作中矛盾冲突升级，任务完成率下降，许多管理者直言不理解年轻人，传统的管理方法全部失效。猎聘发布的《中国灵活用工发展报告》中指出： </w:t>
      </w:r>
      <w:r>
        <w:rPr>
          <w:rFonts w:hint="eastAsia" w:ascii="微软雅黑" w:hAnsi="微软雅黑" w:eastAsia="微软雅黑" w:cs="Times New Roman"/>
          <w:b/>
          <w:bCs/>
          <w:lang w:bidi="ar"/>
        </w:rPr>
        <w:t>90后与00后灵活就业者占比超过50％</w:t>
      </w:r>
      <w:r>
        <w:rPr>
          <w:rFonts w:hint="eastAsia" w:ascii="微软雅黑" w:hAnsi="微软雅黑" w:eastAsia="微软雅黑" w:cs="Times New Roman"/>
          <w:lang w:bidi="ar"/>
        </w:rPr>
        <w:t>。纪录片《00后整顿职场》引发热议，入职“半日游“，怼领导，按照自己的喜好工作，让更多的管理者陷入沉思，如何管理和保有新生代员工，并且协调好各个代际的工作，发挥年轻人的优势，成为了管理者的新问题。</w:t>
      </w:r>
      <w:r>
        <w:rPr>
          <w:rFonts w:hint="eastAsia" w:ascii="微软雅黑" w:hAnsi="微软雅黑" w:eastAsia="微软雅黑"/>
        </w:rPr>
        <w:t>本课程会运用一个管理心法：积极心理学的理论，两个管理工具：人生平衡轮和生命意图帮助迷茫和佛系的新生代员工找到内驱力，三个管理场景：不同员工的不同管理方式，真正协助管理者用心赋能新生代员工，有效提升组织和人员效能，最终完成组织的目标和愿景。</w:t>
      </w:r>
    </w:p>
    <w:p w14:paraId="2CA8000F">
      <w:pPr>
        <w:rPr>
          <w:rFonts w:hint="eastAsia" w:ascii="微软雅黑" w:hAnsi="微软雅黑" w:eastAsia="微软雅黑"/>
        </w:rPr>
      </w:pPr>
    </w:p>
    <w:p w14:paraId="4416FE50">
      <w:pPr>
        <w:pStyle w:val="4"/>
        <w:ind w:firstLine="0" w:firstLineChars="0"/>
        <w:rPr>
          <w:rFonts w:hint="eastAsia" w:ascii="微软雅黑" w:hAnsi="微软雅黑" w:eastAsia="微软雅黑"/>
          <w:b/>
          <w:bCs/>
          <w:color w:val="4472C4" w:themeColor="accent1"/>
          <w14:textFill>
            <w14:solidFill>
              <w14:schemeClr w14:val="accent1"/>
            </w14:solidFill>
          </w14:textFill>
        </w:rPr>
      </w:pPr>
      <w:r>
        <w:rPr>
          <w:rFonts w:hint="eastAsia" w:ascii="微软雅黑" w:hAnsi="微软雅黑" w:eastAsia="微软雅黑"/>
          <w:b/>
          <w:bCs/>
          <w:color w:val="4472C4" w:themeColor="accent1"/>
          <w14:textFill>
            <w14:solidFill>
              <w14:schemeClr w14:val="accent1"/>
            </w14:solidFill>
          </w14:textFill>
        </w:rPr>
        <w:t>【课程收益】</w:t>
      </w:r>
    </w:p>
    <w:p w14:paraId="41272C1D">
      <w:pPr>
        <w:pStyle w:val="4"/>
        <w:ind w:firstLine="0" w:firstLineChars="0"/>
        <w:rPr>
          <w:rFonts w:hint="eastAsia" w:ascii="微软雅黑" w:hAnsi="微软雅黑" w:eastAsia="微软雅黑"/>
        </w:rPr>
      </w:pPr>
      <w:r>
        <w:rPr>
          <w:rFonts w:hint="eastAsia" w:ascii="微软雅黑" w:hAnsi="微软雅黑" w:eastAsia="微软雅黑"/>
        </w:rPr>
        <w:t>1、思维提升：重新理解“影响力”，从积极和发展的角度看待人的成长</w:t>
      </w:r>
    </w:p>
    <w:p w14:paraId="16D42157">
      <w:pPr>
        <w:pStyle w:val="4"/>
        <w:ind w:firstLine="0" w:firstLineChars="0"/>
        <w:rPr>
          <w:rFonts w:hint="eastAsia" w:ascii="微软雅黑" w:hAnsi="微软雅黑" w:eastAsia="微软雅黑"/>
        </w:rPr>
      </w:pPr>
      <w:r>
        <w:rPr>
          <w:rFonts w:hint="eastAsia" w:ascii="微软雅黑" w:hAnsi="微软雅黑" w:eastAsia="微软雅黑"/>
        </w:rPr>
        <w:t>2、能力提升：面临复杂管理情境，灵活运用多角度多元化管理工具与手段</w:t>
      </w:r>
    </w:p>
    <w:p w14:paraId="630FC10C">
      <w:pPr>
        <w:pStyle w:val="4"/>
        <w:ind w:firstLine="0" w:firstLineChars="0"/>
        <w:rPr>
          <w:rFonts w:hint="eastAsia" w:ascii="微软雅黑" w:hAnsi="微软雅黑" w:eastAsia="微软雅黑"/>
        </w:rPr>
      </w:pPr>
      <w:r>
        <w:rPr>
          <w:rFonts w:hint="eastAsia" w:ascii="微软雅黑" w:hAnsi="微软雅黑" w:eastAsia="微软雅黑"/>
        </w:rPr>
        <w:t>3、价值提升：掌握时代发展趋势，洞察新生代心性，赋能心智，传承经验</w:t>
      </w:r>
    </w:p>
    <w:p w14:paraId="6E6DDD45">
      <w:pPr>
        <w:rPr>
          <w:rFonts w:hint="eastAsia" w:ascii="微软雅黑" w:hAnsi="微软雅黑" w:eastAsia="微软雅黑" w:cs="微软雅黑"/>
          <w:b/>
          <w:bCs/>
          <w:color w:val="0070C0"/>
          <w:szCs w:val="21"/>
          <w:lang w:bidi="ar"/>
        </w:rPr>
      </w:pPr>
    </w:p>
    <w:p w14:paraId="07CEA033">
      <w:pPr>
        <w:rPr>
          <w:rFonts w:hint="eastAsia" w:ascii="微软雅黑" w:hAnsi="微软雅黑" w:eastAsia="微软雅黑" w:cs="微软雅黑"/>
          <w:b/>
          <w:bCs/>
          <w:color w:val="0070C0"/>
          <w:szCs w:val="21"/>
        </w:rPr>
      </w:pPr>
      <w:r>
        <w:rPr>
          <w:rFonts w:hint="eastAsia" w:ascii="微软雅黑" w:hAnsi="微软雅黑" w:eastAsia="微软雅黑" w:cs="微软雅黑"/>
          <w:b/>
          <w:bCs/>
          <w:color w:val="0070C0"/>
          <w:szCs w:val="21"/>
          <w:lang w:bidi="ar"/>
        </w:rPr>
        <w:t>【课程对象】</w:t>
      </w:r>
    </w:p>
    <w:p w14:paraId="1CE46905">
      <w:pPr>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bidi="ar"/>
        </w:rPr>
        <w:t>HR、</w:t>
      </w:r>
      <w:r>
        <w:rPr>
          <w:rFonts w:hint="eastAsia" w:ascii="微软雅黑" w:hAnsi="微软雅黑" w:eastAsia="微软雅黑" w:cs="微软雅黑"/>
          <w:color w:val="000000"/>
          <w:szCs w:val="21"/>
          <w:lang w:bidi="ar"/>
        </w:rPr>
        <w:t>高潜人才、一线直接辅导新员工的带教人员和中层管理人员</w:t>
      </w:r>
    </w:p>
    <w:p w14:paraId="019DA9E8">
      <w:pPr>
        <w:rPr>
          <w:rFonts w:hint="eastAsia" w:ascii="微软雅黑" w:hAnsi="微软雅黑" w:eastAsia="微软雅黑" w:cs="微软雅黑"/>
          <w:b/>
          <w:bCs/>
          <w:color w:val="0070C0"/>
          <w:szCs w:val="21"/>
        </w:rPr>
      </w:pPr>
      <w:r>
        <w:rPr>
          <w:rFonts w:hint="eastAsia" w:ascii="微软雅黑" w:hAnsi="微软雅黑" w:eastAsia="微软雅黑" w:cs="微软雅黑"/>
          <w:b/>
          <w:bCs/>
          <w:color w:val="0070C0"/>
          <w:szCs w:val="21"/>
          <w:lang w:bidi="ar"/>
        </w:rPr>
        <w:t>【课程时间】</w:t>
      </w:r>
    </w:p>
    <w:p w14:paraId="188BC887">
      <w:pPr>
        <w:rPr>
          <w:rFonts w:hint="eastAsia" w:ascii="微软雅黑" w:hAnsi="微软雅黑" w:eastAsia="微软雅黑"/>
        </w:rPr>
      </w:pPr>
      <w:r>
        <w:rPr>
          <w:rFonts w:hint="eastAsia" w:ascii="微软雅黑" w:hAnsi="微软雅黑" w:eastAsia="微软雅黑" w:cs="微软雅黑"/>
          <w:color w:val="000000"/>
          <w:szCs w:val="21"/>
          <w:lang w:bidi="ar"/>
        </w:rPr>
        <w:t xml:space="preserve">6小时 </w:t>
      </w:r>
    </w:p>
    <w:p w14:paraId="4598B311">
      <w:pPr>
        <w:rPr>
          <w:rFonts w:hint="eastAsia" w:ascii="微软雅黑" w:hAnsi="微软雅黑" w:eastAsia="微软雅黑"/>
        </w:rPr>
      </w:pPr>
    </w:p>
    <w:p w14:paraId="0E1A7838">
      <w:pPr>
        <w:rPr>
          <w:rFonts w:hint="eastAsia" w:ascii="微软雅黑" w:hAnsi="微软雅黑" w:eastAsia="微软雅黑" w:cs="微软雅黑"/>
          <w:b/>
          <w:bCs/>
          <w:color w:val="0070C0"/>
          <w:szCs w:val="21"/>
        </w:rPr>
      </w:pPr>
      <w:r>
        <w:rPr>
          <w:rFonts w:hint="eastAsia" w:ascii="微软雅黑" w:hAnsi="微软雅黑" w:eastAsia="微软雅黑" w:cs="微软雅黑"/>
          <w:b/>
          <w:bCs/>
          <w:color w:val="0070C0"/>
          <w:szCs w:val="21"/>
          <w:lang w:bidi="ar"/>
        </w:rPr>
        <w:t>【课程大纲】</w:t>
      </w:r>
    </w:p>
    <w:p w14:paraId="2882C0D4">
      <w:pPr>
        <w:pStyle w:val="5"/>
        <w:widowControl/>
        <w:numPr>
          <w:ilvl w:val="0"/>
          <w:numId w:val="1"/>
        </w:numPr>
        <w:ind w:firstLineChars="0"/>
        <w:rPr>
          <w:rFonts w:ascii="微软雅黑" w:hAnsi="微软雅黑" w:eastAsia="微软雅黑" w:cs="微软雅黑"/>
          <w:b/>
          <w:bCs/>
          <w:color w:val="4472C4" w:themeColor="accent1"/>
          <w14:textFill>
            <w14:solidFill>
              <w14:schemeClr w14:val="accent1"/>
            </w14:solidFill>
          </w14:textFill>
        </w:rPr>
      </w:pPr>
      <w:r>
        <w:rPr>
          <w:rFonts w:ascii="微软雅黑" w:hAnsi="微软雅黑" w:eastAsia="微软雅黑" w:cs="微软雅黑"/>
          <w:b/>
          <w:bCs/>
          <w:color w:val="4472C4" w:themeColor="accent1"/>
          <w14:textFill>
            <w14:solidFill>
              <w14:schemeClr w14:val="accent1"/>
            </w14:solidFill>
          </w14:textFill>
        </w:rPr>
        <w:t>理解代际，了解新生代员工的心理特质</w:t>
      </w:r>
    </w:p>
    <w:p w14:paraId="3B2C5F9B">
      <w:pPr>
        <w:pStyle w:val="5"/>
        <w:widowControl/>
        <w:numPr>
          <w:ilvl w:val="0"/>
          <w:numId w:val="2"/>
        </w:numPr>
        <w:ind w:firstLineChars="0"/>
        <w:rPr>
          <w:rFonts w:ascii="微软雅黑" w:hAnsi="微软雅黑" w:eastAsia="微软雅黑" w:cs="微软雅黑"/>
        </w:rPr>
      </w:pPr>
      <w:r>
        <w:rPr>
          <w:rFonts w:ascii="微软雅黑" w:hAnsi="微软雅黑" w:eastAsia="微软雅黑" w:cs="微软雅黑"/>
        </w:rPr>
        <w:t>每个代际的特征：从50后到0</w:t>
      </w:r>
      <w:r>
        <w:rPr>
          <w:rFonts w:hint="default" w:ascii="微软雅黑" w:hAnsi="微软雅黑" w:eastAsia="微软雅黑" w:cs="微软雅黑"/>
        </w:rPr>
        <w:t>5</w:t>
      </w:r>
      <w:r>
        <w:rPr>
          <w:rFonts w:ascii="微软雅黑" w:hAnsi="微软雅黑" w:eastAsia="微软雅黑" w:cs="微软雅黑"/>
        </w:rPr>
        <w:t>后</w:t>
      </w:r>
    </w:p>
    <w:p w14:paraId="305C87F0">
      <w:pPr>
        <w:pStyle w:val="5"/>
        <w:widowControl/>
        <w:numPr>
          <w:ilvl w:val="0"/>
          <w:numId w:val="2"/>
        </w:numPr>
        <w:ind w:firstLineChars="0"/>
        <w:rPr>
          <w:rFonts w:ascii="微软雅黑" w:hAnsi="微软雅黑" w:eastAsia="微软雅黑" w:cs="微软雅黑"/>
        </w:rPr>
      </w:pPr>
      <w:r>
        <w:rPr>
          <w:rFonts w:ascii="微软雅黑" w:hAnsi="微软雅黑" w:eastAsia="微软雅黑" w:cs="微软雅黑"/>
        </w:rPr>
        <w:t>反转时代：00前和00后有哪些不同</w:t>
      </w:r>
    </w:p>
    <w:p w14:paraId="68D7D8BA">
      <w:pPr>
        <w:pStyle w:val="5"/>
        <w:widowControl/>
        <w:numPr>
          <w:ilvl w:val="0"/>
          <w:numId w:val="2"/>
        </w:numPr>
        <w:ind w:firstLineChars="0"/>
        <w:rPr>
          <w:rFonts w:ascii="微软雅黑" w:hAnsi="微软雅黑" w:eastAsia="微软雅黑" w:cs="微软雅黑"/>
        </w:rPr>
      </w:pPr>
      <w:r>
        <w:rPr>
          <w:rFonts w:ascii="微软雅黑" w:hAnsi="微软雅黑" w:eastAsia="微软雅黑" w:cs="微软雅黑"/>
        </w:rPr>
        <w:t>讨论：这些不同引发了哪些管理痛点</w:t>
      </w:r>
    </w:p>
    <w:p w14:paraId="3BA24FE8">
      <w:pPr>
        <w:pStyle w:val="5"/>
        <w:widowControl/>
        <w:numPr>
          <w:ilvl w:val="0"/>
          <w:numId w:val="1"/>
        </w:numPr>
        <w:ind w:firstLineChars="0"/>
        <w:rPr>
          <w:rFonts w:ascii="微软雅黑" w:hAnsi="微软雅黑" w:eastAsia="微软雅黑" w:cs="微软雅黑"/>
          <w:b/>
          <w:bCs/>
          <w:color w:val="4472C4" w:themeColor="accent1"/>
          <w14:textFill>
            <w14:solidFill>
              <w14:schemeClr w14:val="accent1"/>
            </w14:solidFill>
          </w14:textFill>
        </w:rPr>
      </w:pPr>
      <w:r>
        <w:rPr>
          <w:rFonts w:ascii="微软雅黑" w:hAnsi="微软雅黑" w:eastAsia="微软雅黑" w:cs="微软雅黑"/>
          <w:b/>
          <w:bCs/>
          <w:color w:val="4472C4" w:themeColor="accent1"/>
          <w14:textFill>
            <w14:solidFill>
              <w14:schemeClr w14:val="accent1"/>
            </w14:solidFill>
          </w14:textFill>
        </w:rPr>
        <w:t>新生代员工真实调研情况分析</w:t>
      </w:r>
    </w:p>
    <w:p w14:paraId="5CE0462E">
      <w:pPr>
        <w:pStyle w:val="5"/>
        <w:widowControl/>
        <w:numPr>
          <w:ilvl w:val="0"/>
          <w:numId w:val="3"/>
        </w:numPr>
        <w:ind w:firstLineChars="0"/>
        <w:rPr>
          <w:rFonts w:ascii="微软雅黑" w:hAnsi="微软雅黑" w:eastAsia="微软雅黑" w:cs="微软雅黑"/>
        </w:rPr>
      </w:pPr>
      <w:r>
        <w:rPr>
          <w:rFonts w:ascii="微软雅黑" w:hAnsi="微软雅黑" w:eastAsia="微软雅黑" w:cs="微软雅黑"/>
        </w:rPr>
        <w:t>新生代员工的四大特征</w:t>
      </w:r>
    </w:p>
    <w:p w14:paraId="22F136D1">
      <w:pPr>
        <w:pStyle w:val="5"/>
        <w:widowControl/>
        <w:numPr>
          <w:ilvl w:val="0"/>
          <w:numId w:val="3"/>
        </w:numPr>
        <w:ind w:firstLineChars="0"/>
        <w:rPr>
          <w:rFonts w:ascii="微软雅黑" w:hAnsi="微软雅黑" w:eastAsia="微软雅黑" w:cs="微软雅黑"/>
        </w:rPr>
      </w:pPr>
      <w:r>
        <w:rPr>
          <w:rFonts w:ascii="微软雅黑" w:hAnsi="微软雅黑" w:eastAsia="微软雅黑" w:cs="微软雅黑"/>
        </w:rPr>
        <w:t>各年龄层理想领导画像</w:t>
      </w:r>
    </w:p>
    <w:p w14:paraId="1AD0BD2E">
      <w:pPr>
        <w:pStyle w:val="5"/>
        <w:widowControl/>
        <w:numPr>
          <w:ilvl w:val="0"/>
          <w:numId w:val="3"/>
        </w:numPr>
        <w:ind w:firstLineChars="0"/>
        <w:rPr>
          <w:rFonts w:ascii="微软雅黑" w:hAnsi="微软雅黑" w:eastAsia="微软雅黑" w:cs="微软雅黑"/>
        </w:rPr>
      </w:pPr>
      <w:r>
        <w:rPr>
          <w:rFonts w:ascii="微软雅黑" w:hAnsi="微软雅黑" w:eastAsia="微软雅黑" w:cs="微软雅黑"/>
        </w:rPr>
        <w:t>年轻人眼中的“内卷”、“躺平”等现象</w:t>
      </w:r>
    </w:p>
    <w:p w14:paraId="54F64B9A">
      <w:pPr>
        <w:pStyle w:val="5"/>
        <w:widowControl/>
        <w:numPr>
          <w:ilvl w:val="0"/>
          <w:numId w:val="3"/>
        </w:numPr>
        <w:ind w:firstLineChars="0"/>
        <w:rPr>
          <w:rFonts w:ascii="微软雅黑" w:hAnsi="微软雅黑" w:eastAsia="微软雅黑" w:cs="微软雅黑"/>
        </w:rPr>
      </w:pPr>
      <w:r>
        <w:rPr>
          <w:rFonts w:ascii="微软雅黑" w:hAnsi="微软雅黑" w:eastAsia="微软雅黑" w:cs="微软雅黑"/>
        </w:rPr>
        <w:t>头脑风暴：如何走“进”年轻人的心</w:t>
      </w:r>
    </w:p>
    <w:p w14:paraId="07BF2E23">
      <w:pPr>
        <w:pStyle w:val="4"/>
        <w:numPr>
          <w:ilvl w:val="0"/>
          <w:numId w:val="1"/>
        </w:numPr>
        <w:ind w:firstLineChars="0"/>
        <w:rPr>
          <w:rFonts w:hint="eastAsia" w:ascii="微软雅黑" w:hAnsi="微软雅黑" w:eastAsia="微软雅黑"/>
          <w:b/>
          <w:bCs/>
          <w:color w:val="4472C4" w:themeColor="accent1"/>
          <w14:textFill>
            <w14:solidFill>
              <w14:schemeClr w14:val="accent1"/>
            </w14:solidFill>
          </w14:textFill>
        </w:rPr>
      </w:pPr>
      <w:r>
        <w:rPr>
          <w:rFonts w:hint="eastAsia" w:ascii="微软雅黑" w:hAnsi="微软雅黑" w:eastAsia="微软雅黑"/>
          <w:b/>
          <w:bCs/>
          <w:color w:val="4472C4" w:themeColor="accent1"/>
          <w14:textFill>
            <w14:solidFill>
              <w14:schemeClr w14:val="accent1"/>
            </w14:solidFill>
          </w14:textFill>
        </w:rPr>
        <w:t xml:space="preserve">针对不同代际，运用不同的管理手段 </w:t>
      </w:r>
    </w:p>
    <w:p w14:paraId="4C59AA5D">
      <w:pPr>
        <w:pStyle w:val="4"/>
        <w:numPr>
          <w:ilvl w:val="0"/>
          <w:numId w:val="4"/>
        </w:numPr>
        <w:ind w:firstLineChars="0"/>
        <w:rPr>
          <w:rFonts w:hint="eastAsia" w:ascii="微软雅黑" w:hAnsi="微软雅黑" w:eastAsia="微软雅黑" w:cs="微软雅黑"/>
        </w:rPr>
      </w:pPr>
      <w:r>
        <w:rPr>
          <w:rFonts w:hint="eastAsia" w:ascii="微软雅黑" w:hAnsi="微软雅黑" w:eastAsia="微软雅黑" w:cs="微软雅黑"/>
        </w:rPr>
        <w:t>从心理学和人类学的角度剖析年轻一代的行为习惯</w:t>
      </w:r>
    </w:p>
    <w:p w14:paraId="26E98DB9">
      <w:pPr>
        <w:pStyle w:val="4"/>
        <w:numPr>
          <w:ilvl w:val="0"/>
          <w:numId w:val="4"/>
        </w:numPr>
        <w:ind w:firstLineChars="0"/>
        <w:rPr>
          <w:rFonts w:hint="eastAsia" w:ascii="微软雅黑" w:hAnsi="微软雅黑" w:eastAsia="微软雅黑" w:cs="微软雅黑"/>
        </w:rPr>
      </w:pPr>
      <w:r>
        <w:rPr>
          <w:rFonts w:hint="eastAsia" w:ascii="微软雅黑" w:hAnsi="微软雅黑" w:eastAsia="微软雅黑" w:cs="微软雅黑"/>
        </w:rPr>
        <w:t>0</w:t>
      </w:r>
      <w:r>
        <w:rPr>
          <w:rFonts w:ascii="微软雅黑" w:hAnsi="微软雅黑" w:eastAsia="微软雅黑" w:cs="微软雅黑"/>
        </w:rPr>
        <w:t>0</w:t>
      </w:r>
      <w:r>
        <w:rPr>
          <w:rFonts w:hint="eastAsia" w:ascii="微软雅黑" w:hAnsi="微软雅黑" w:eastAsia="微软雅黑" w:cs="微软雅黑"/>
        </w:rPr>
        <w:t>前更注重目标、0</w:t>
      </w:r>
      <w:r>
        <w:rPr>
          <w:rFonts w:ascii="微软雅黑" w:hAnsi="微软雅黑" w:eastAsia="微软雅黑" w:cs="微软雅黑"/>
        </w:rPr>
        <w:t>0</w:t>
      </w:r>
      <w:r>
        <w:rPr>
          <w:rFonts w:hint="eastAsia" w:ascii="微软雅黑" w:hAnsi="微软雅黑" w:eastAsia="微软雅黑" w:cs="微软雅黑"/>
        </w:rPr>
        <w:t>后更注重情绪</w:t>
      </w:r>
    </w:p>
    <w:p w14:paraId="68EEC72C">
      <w:pPr>
        <w:pStyle w:val="4"/>
        <w:numPr>
          <w:ilvl w:val="0"/>
          <w:numId w:val="4"/>
        </w:numPr>
        <w:ind w:firstLineChars="0"/>
        <w:rPr>
          <w:rFonts w:hint="eastAsia" w:ascii="微软雅黑" w:hAnsi="微软雅黑" w:eastAsia="微软雅黑"/>
        </w:rPr>
      </w:pPr>
      <w:r>
        <w:rPr>
          <w:rFonts w:hint="eastAsia" w:ascii="微软雅黑" w:hAnsi="微软雅黑" w:eastAsia="微软雅黑"/>
        </w:rPr>
        <w:t>通过情绪释放的方式助力高能力低意愿的新生代员工走出情绪的困扰</w:t>
      </w:r>
    </w:p>
    <w:p w14:paraId="2B5BE270">
      <w:pPr>
        <w:pStyle w:val="4"/>
        <w:numPr>
          <w:ilvl w:val="0"/>
          <w:numId w:val="4"/>
        </w:numPr>
        <w:ind w:firstLineChars="0"/>
        <w:rPr>
          <w:rFonts w:hint="eastAsia" w:ascii="微软雅黑" w:hAnsi="微软雅黑" w:eastAsia="微软雅黑"/>
        </w:rPr>
      </w:pPr>
      <w:r>
        <w:rPr>
          <w:rFonts w:hint="eastAsia" w:ascii="微软雅黑" w:hAnsi="微软雅黑" w:eastAsia="微软雅黑"/>
        </w:rPr>
        <w:t>角色感对话：领导VS朋友</w:t>
      </w:r>
      <w:bookmarkStart w:id="0" w:name="_GoBack"/>
      <w:bookmarkEnd w:id="0"/>
    </w:p>
    <w:p w14:paraId="7F0ABB66">
      <w:pPr>
        <w:pStyle w:val="4"/>
        <w:numPr>
          <w:ilvl w:val="0"/>
          <w:numId w:val="4"/>
        </w:numPr>
        <w:ind w:firstLineChars="0"/>
        <w:rPr>
          <w:rFonts w:hint="eastAsia" w:ascii="微软雅黑" w:hAnsi="微软雅黑" w:eastAsia="微软雅黑"/>
        </w:rPr>
      </w:pPr>
      <w:r>
        <w:rPr>
          <w:rFonts w:hint="eastAsia" w:ascii="微软雅黑" w:hAnsi="微软雅黑" w:eastAsia="微软雅黑"/>
        </w:rPr>
        <w:t>讨论：如何更好的激发新生代员工</w:t>
      </w:r>
      <w:r>
        <w:rPr>
          <w:rFonts w:hint="eastAsia" w:ascii="微软雅黑" w:hAnsi="微软雅黑" w:eastAsia="微软雅黑"/>
          <w:lang w:eastAsia="zh-CN"/>
        </w:rPr>
        <w:t>：</w:t>
      </w:r>
      <w:r>
        <w:rPr>
          <w:rFonts w:hint="eastAsia" w:ascii="微软雅黑" w:hAnsi="微软雅黑" w:eastAsia="微软雅黑"/>
          <w:lang w:val="en-US" w:eastAsia="zh-CN"/>
        </w:rPr>
        <w:t>走心VS走脑</w:t>
      </w:r>
    </w:p>
    <w:p w14:paraId="59C43AA7">
      <w:pPr>
        <w:pStyle w:val="4"/>
        <w:numPr>
          <w:ilvl w:val="0"/>
          <w:numId w:val="1"/>
        </w:numPr>
        <w:ind w:firstLineChars="0"/>
        <w:rPr>
          <w:rFonts w:hint="eastAsia" w:ascii="微软雅黑" w:hAnsi="微软雅黑" w:eastAsia="微软雅黑"/>
          <w:b/>
          <w:bCs/>
          <w:color w:val="4472C4" w:themeColor="accent1"/>
          <w14:textFill>
            <w14:solidFill>
              <w14:schemeClr w14:val="accent1"/>
            </w14:solidFill>
          </w14:textFill>
        </w:rPr>
      </w:pPr>
      <w:r>
        <w:rPr>
          <w:rFonts w:hint="eastAsia" w:ascii="微软雅黑" w:hAnsi="微软雅黑" w:eastAsia="微软雅黑"/>
          <w:b/>
          <w:bCs/>
          <w:color w:val="4472C4" w:themeColor="accent1"/>
          <w14:textFill>
            <w14:solidFill>
              <w14:schemeClr w14:val="accent1"/>
            </w14:solidFill>
          </w14:textFill>
        </w:rPr>
        <w:t xml:space="preserve">提升自我能量，建立年轻员工的角色感 </w:t>
      </w:r>
    </w:p>
    <w:p w14:paraId="580B0995">
      <w:pPr>
        <w:pStyle w:val="4"/>
        <w:numPr>
          <w:ilvl w:val="0"/>
          <w:numId w:val="5"/>
        </w:numPr>
        <w:ind w:firstLineChars="0"/>
        <w:rPr>
          <w:rFonts w:hint="eastAsia" w:ascii="微软雅黑" w:hAnsi="微软雅黑" w:eastAsia="微软雅黑"/>
        </w:rPr>
      </w:pPr>
      <w:r>
        <w:rPr>
          <w:rFonts w:hint="eastAsia" w:ascii="微软雅黑" w:hAnsi="微软雅黑" w:eastAsia="微软雅黑"/>
        </w:rPr>
        <w:t>寻找工作中的“心流”状态</w:t>
      </w:r>
    </w:p>
    <w:p w14:paraId="3A7B8F11">
      <w:pPr>
        <w:pStyle w:val="4"/>
        <w:ind w:left="360" w:firstLine="0" w:firstLineChars="0"/>
        <w:rPr>
          <w:rFonts w:hint="eastAsia" w:ascii="微软雅黑" w:hAnsi="微软雅黑" w:eastAsia="微软雅黑"/>
        </w:rPr>
      </w:pPr>
      <w:r>
        <w:rPr>
          <w:rFonts w:hint="eastAsia" w:ascii="微软雅黑" w:hAnsi="微软雅黑" w:eastAsia="微软雅黑"/>
        </w:rPr>
        <w:t>-</w:t>
      </w:r>
      <w:r>
        <w:rPr>
          <w:rFonts w:ascii="微软雅黑" w:hAnsi="微软雅黑" w:eastAsia="微软雅黑"/>
        </w:rPr>
        <w:t>-</w:t>
      </w:r>
      <w:r>
        <w:rPr>
          <w:rFonts w:hint="eastAsia" w:ascii="微软雅黑" w:hAnsi="微软雅黑" w:eastAsia="微软雅黑"/>
        </w:rPr>
        <w:t>人生平衡轮的职场运用</w:t>
      </w:r>
    </w:p>
    <w:p w14:paraId="312C5545">
      <w:pPr>
        <w:pStyle w:val="4"/>
        <w:numPr>
          <w:ilvl w:val="0"/>
          <w:numId w:val="5"/>
        </w:numPr>
        <w:ind w:firstLineChars="0"/>
        <w:rPr>
          <w:rFonts w:hint="eastAsia" w:ascii="微软雅黑" w:hAnsi="微软雅黑" w:eastAsia="微软雅黑"/>
        </w:rPr>
      </w:pPr>
      <w:r>
        <w:rPr>
          <w:rFonts w:hint="eastAsia" w:ascii="微软雅黑" w:hAnsi="微软雅黑" w:eastAsia="微软雅黑"/>
        </w:rPr>
        <w:t>如何有创造力的为员工工作赋予意义</w:t>
      </w:r>
    </w:p>
    <w:p w14:paraId="0CD00698">
      <w:pPr>
        <w:pStyle w:val="4"/>
        <w:ind w:left="360" w:firstLine="0" w:firstLineChars="0"/>
        <w:rPr>
          <w:rFonts w:hint="eastAsia" w:ascii="微软雅黑" w:hAnsi="微软雅黑" w:eastAsia="微软雅黑"/>
        </w:rPr>
      </w:pPr>
      <w:r>
        <w:rPr>
          <w:rFonts w:hint="eastAsia" w:ascii="微软雅黑" w:hAnsi="微软雅黑" w:eastAsia="微软雅黑"/>
        </w:rPr>
        <w:t>-</w:t>
      </w:r>
      <w:r>
        <w:rPr>
          <w:rFonts w:ascii="微软雅黑" w:hAnsi="微软雅黑" w:eastAsia="微软雅黑"/>
        </w:rPr>
        <w:t>-</w:t>
      </w:r>
      <w:r>
        <w:rPr>
          <w:rFonts w:hint="eastAsia" w:ascii="微软雅黑" w:hAnsi="微软雅黑" w:eastAsia="微软雅黑"/>
        </w:rPr>
        <w:t>生命意图的探索，提升自我能量</w:t>
      </w:r>
    </w:p>
    <w:p w14:paraId="2399B67C">
      <w:pPr>
        <w:pStyle w:val="4"/>
        <w:numPr>
          <w:ilvl w:val="0"/>
          <w:numId w:val="5"/>
        </w:numPr>
        <w:ind w:firstLineChars="0"/>
        <w:rPr>
          <w:rFonts w:hint="eastAsia" w:ascii="微软雅黑" w:hAnsi="微软雅黑" w:eastAsia="微软雅黑"/>
        </w:rPr>
      </w:pPr>
      <w:r>
        <w:rPr>
          <w:rFonts w:hint="eastAsia" w:ascii="微软雅黑" w:hAnsi="微软雅黑" w:eastAsia="微软雅黑"/>
        </w:rPr>
        <w:t>大神之路：建立员工的角色感，协助其成长为“大神”</w:t>
      </w:r>
    </w:p>
    <w:p w14:paraId="5AFA6E8A">
      <w:pPr>
        <w:pStyle w:val="4"/>
        <w:numPr>
          <w:ilvl w:val="0"/>
          <w:numId w:val="5"/>
        </w:numPr>
        <w:ind w:firstLineChars="0"/>
        <w:rPr>
          <w:rFonts w:hint="eastAsia" w:ascii="微软雅黑" w:hAnsi="微软雅黑" w:eastAsia="微软雅黑"/>
        </w:rPr>
      </w:pPr>
      <w:r>
        <w:rPr>
          <w:rFonts w:hint="eastAsia" w:ascii="微软雅黑" w:hAnsi="微软雅黑" w:eastAsia="微软雅黑"/>
        </w:rPr>
        <w:t>六维职涯全景图：突破限制性信念，探索自我增长的第二曲线</w:t>
      </w:r>
    </w:p>
    <w:p w14:paraId="546F8683">
      <w:pPr>
        <w:pStyle w:val="4"/>
        <w:ind w:firstLine="0" w:firstLineChars="0"/>
        <w:rPr>
          <w:rFonts w:hint="eastAsia" w:ascii="微软雅黑" w:hAnsi="微软雅黑" w:eastAsia="微软雅黑"/>
        </w:rPr>
      </w:pPr>
      <w:r>
        <w:rPr>
          <w:rFonts w:hint="eastAsia" w:ascii="微软雅黑" w:hAnsi="微软雅黑" w:eastAsia="微软雅黑"/>
        </w:rPr>
        <w:t>总结部分：停止做不利于新生代管理的事情、保持做新生代管理有效用的事情、开始做一些从来没有意识到可以做的有利于新生代管理的事情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71D52"/>
    <w:multiLevelType w:val="multilevel"/>
    <w:tmpl w:val="F9171D52"/>
    <w:lvl w:ilvl="0" w:tentative="0">
      <w:start w:val="1"/>
      <w:numFmt w:val="japa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17E7208"/>
    <w:multiLevelType w:val="multilevel"/>
    <w:tmpl w:val="017E72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BCA4F48"/>
    <w:multiLevelType w:val="multilevel"/>
    <w:tmpl w:val="1BCA4F48"/>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B93CB9"/>
    <w:multiLevelType w:val="multilevel"/>
    <w:tmpl w:val="4FB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9133B43"/>
    <w:multiLevelType w:val="multilevel"/>
    <w:tmpl w:val="69133B43"/>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3MjgxZjY3MjBjNmJjZDNiMGJhZjIyZGM4YmY5NWMifQ=="/>
  </w:docVars>
  <w:rsids>
    <w:rsidRoot w:val="00C60C9F"/>
    <w:rsid w:val="00010C25"/>
    <w:rsid w:val="000238A7"/>
    <w:rsid w:val="00032E7C"/>
    <w:rsid w:val="000361B3"/>
    <w:rsid w:val="00044AE4"/>
    <w:rsid w:val="00047C95"/>
    <w:rsid w:val="00065355"/>
    <w:rsid w:val="000658F1"/>
    <w:rsid w:val="0007492B"/>
    <w:rsid w:val="00077DCE"/>
    <w:rsid w:val="000855E6"/>
    <w:rsid w:val="000978D3"/>
    <w:rsid w:val="000B03B2"/>
    <w:rsid w:val="000B3E90"/>
    <w:rsid w:val="000C55B4"/>
    <w:rsid w:val="000E389C"/>
    <w:rsid w:val="0010070E"/>
    <w:rsid w:val="0013192B"/>
    <w:rsid w:val="001415AA"/>
    <w:rsid w:val="001468A4"/>
    <w:rsid w:val="00167308"/>
    <w:rsid w:val="001711CA"/>
    <w:rsid w:val="001E483E"/>
    <w:rsid w:val="001F3A8B"/>
    <w:rsid w:val="0020220A"/>
    <w:rsid w:val="00205593"/>
    <w:rsid w:val="0022221F"/>
    <w:rsid w:val="00222BFE"/>
    <w:rsid w:val="00226187"/>
    <w:rsid w:val="00226DF9"/>
    <w:rsid w:val="00230570"/>
    <w:rsid w:val="00236731"/>
    <w:rsid w:val="002570EC"/>
    <w:rsid w:val="002670D9"/>
    <w:rsid w:val="00270F28"/>
    <w:rsid w:val="002829B7"/>
    <w:rsid w:val="002845CD"/>
    <w:rsid w:val="002B33DE"/>
    <w:rsid w:val="002B6AAC"/>
    <w:rsid w:val="002D4DE7"/>
    <w:rsid w:val="003073D0"/>
    <w:rsid w:val="003137F8"/>
    <w:rsid w:val="00323612"/>
    <w:rsid w:val="003239A0"/>
    <w:rsid w:val="003625A6"/>
    <w:rsid w:val="00383AFF"/>
    <w:rsid w:val="003B0CE2"/>
    <w:rsid w:val="003B3612"/>
    <w:rsid w:val="003D329E"/>
    <w:rsid w:val="00421911"/>
    <w:rsid w:val="00466E03"/>
    <w:rsid w:val="00477D0E"/>
    <w:rsid w:val="004904B5"/>
    <w:rsid w:val="004A4914"/>
    <w:rsid w:val="004F2D4D"/>
    <w:rsid w:val="00506689"/>
    <w:rsid w:val="0051460D"/>
    <w:rsid w:val="005234DE"/>
    <w:rsid w:val="005A0CAE"/>
    <w:rsid w:val="005A16F0"/>
    <w:rsid w:val="005A5F7F"/>
    <w:rsid w:val="005B3746"/>
    <w:rsid w:val="005B4026"/>
    <w:rsid w:val="005C43FC"/>
    <w:rsid w:val="005C4D85"/>
    <w:rsid w:val="005D40FD"/>
    <w:rsid w:val="005D7173"/>
    <w:rsid w:val="005E3895"/>
    <w:rsid w:val="0060146D"/>
    <w:rsid w:val="00604BEC"/>
    <w:rsid w:val="00611162"/>
    <w:rsid w:val="00621668"/>
    <w:rsid w:val="00644E7C"/>
    <w:rsid w:val="00647642"/>
    <w:rsid w:val="00653886"/>
    <w:rsid w:val="0065428B"/>
    <w:rsid w:val="00684CBD"/>
    <w:rsid w:val="0068568C"/>
    <w:rsid w:val="00687F2A"/>
    <w:rsid w:val="00695794"/>
    <w:rsid w:val="006972E7"/>
    <w:rsid w:val="006B245F"/>
    <w:rsid w:val="006B6F83"/>
    <w:rsid w:val="006F59AF"/>
    <w:rsid w:val="00713896"/>
    <w:rsid w:val="007311B8"/>
    <w:rsid w:val="007456AA"/>
    <w:rsid w:val="00755DD9"/>
    <w:rsid w:val="007703A7"/>
    <w:rsid w:val="007739AD"/>
    <w:rsid w:val="007830DE"/>
    <w:rsid w:val="007A0444"/>
    <w:rsid w:val="00803F78"/>
    <w:rsid w:val="008137B4"/>
    <w:rsid w:val="008337A6"/>
    <w:rsid w:val="00834DA2"/>
    <w:rsid w:val="00846080"/>
    <w:rsid w:val="00861481"/>
    <w:rsid w:val="0088584B"/>
    <w:rsid w:val="008B0A3A"/>
    <w:rsid w:val="00912C55"/>
    <w:rsid w:val="00934962"/>
    <w:rsid w:val="00941708"/>
    <w:rsid w:val="00953D74"/>
    <w:rsid w:val="00961BA9"/>
    <w:rsid w:val="00964182"/>
    <w:rsid w:val="009939FC"/>
    <w:rsid w:val="009B73BE"/>
    <w:rsid w:val="009E16B9"/>
    <w:rsid w:val="009F7F7C"/>
    <w:rsid w:val="00A0354F"/>
    <w:rsid w:val="00A04B7F"/>
    <w:rsid w:val="00A05CFD"/>
    <w:rsid w:val="00A17773"/>
    <w:rsid w:val="00A622E4"/>
    <w:rsid w:val="00AA0455"/>
    <w:rsid w:val="00AA7EF4"/>
    <w:rsid w:val="00AC197E"/>
    <w:rsid w:val="00AC7F7A"/>
    <w:rsid w:val="00AE28FD"/>
    <w:rsid w:val="00AF0396"/>
    <w:rsid w:val="00B14199"/>
    <w:rsid w:val="00B64C4E"/>
    <w:rsid w:val="00BC5780"/>
    <w:rsid w:val="00BD062D"/>
    <w:rsid w:val="00BD38E1"/>
    <w:rsid w:val="00BD42CE"/>
    <w:rsid w:val="00C01E6C"/>
    <w:rsid w:val="00C0713E"/>
    <w:rsid w:val="00C1378B"/>
    <w:rsid w:val="00C14487"/>
    <w:rsid w:val="00C205E9"/>
    <w:rsid w:val="00C25982"/>
    <w:rsid w:val="00C420DC"/>
    <w:rsid w:val="00C553DA"/>
    <w:rsid w:val="00C60C9F"/>
    <w:rsid w:val="00C62EB4"/>
    <w:rsid w:val="00C7662D"/>
    <w:rsid w:val="00C80774"/>
    <w:rsid w:val="00C93F1A"/>
    <w:rsid w:val="00CA13CA"/>
    <w:rsid w:val="00CC17B2"/>
    <w:rsid w:val="00CC500E"/>
    <w:rsid w:val="00CC7409"/>
    <w:rsid w:val="00CE3F38"/>
    <w:rsid w:val="00D360E8"/>
    <w:rsid w:val="00D40AC1"/>
    <w:rsid w:val="00D47CF3"/>
    <w:rsid w:val="00D82A36"/>
    <w:rsid w:val="00DA1F8B"/>
    <w:rsid w:val="00DC71DF"/>
    <w:rsid w:val="00DD216F"/>
    <w:rsid w:val="00DD5A8D"/>
    <w:rsid w:val="00DD5AA2"/>
    <w:rsid w:val="00DD5F05"/>
    <w:rsid w:val="00DE3F17"/>
    <w:rsid w:val="00E12460"/>
    <w:rsid w:val="00E13DCF"/>
    <w:rsid w:val="00E14BD2"/>
    <w:rsid w:val="00E22FD4"/>
    <w:rsid w:val="00E35613"/>
    <w:rsid w:val="00E37467"/>
    <w:rsid w:val="00E51BF6"/>
    <w:rsid w:val="00E844EE"/>
    <w:rsid w:val="00EB5EE1"/>
    <w:rsid w:val="00EB7697"/>
    <w:rsid w:val="00F077B8"/>
    <w:rsid w:val="00F1251A"/>
    <w:rsid w:val="00F2010F"/>
    <w:rsid w:val="00F2172D"/>
    <w:rsid w:val="00F23FF2"/>
    <w:rsid w:val="00F340DB"/>
    <w:rsid w:val="00F5733F"/>
    <w:rsid w:val="00F63C2B"/>
    <w:rsid w:val="00F650FF"/>
    <w:rsid w:val="00FB2FB7"/>
    <w:rsid w:val="00FC09D7"/>
    <w:rsid w:val="00FD27DD"/>
    <w:rsid w:val="00FF1924"/>
    <w:rsid w:val="019B3D2C"/>
    <w:rsid w:val="060E0879"/>
    <w:rsid w:val="08D437BC"/>
    <w:rsid w:val="13210445"/>
    <w:rsid w:val="1A557FEC"/>
    <w:rsid w:val="22F95FB5"/>
    <w:rsid w:val="249C7F98"/>
    <w:rsid w:val="40744A89"/>
    <w:rsid w:val="4A3C0D49"/>
    <w:rsid w:val="4F6673FF"/>
    <w:rsid w:val="52003315"/>
    <w:rsid w:val="5D1F7DEB"/>
    <w:rsid w:val="5E48200A"/>
    <w:rsid w:val="69E95A08"/>
    <w:rsid w:val="74FA6D1C"/>
    <w:rsid w:val="7C9C0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msolistparagraph"/>
    <w:basedOn w:val="1"/>
    <w:qFormat/>
    <w:uiPriority w:val="0"/>
    <w:pPr>
      <w:ind w:firstLine="420" w:firstLineChars="200"/>
    </w:pPr>
    <w:rPr>
      <w:rFonts w:hint="eastAsia"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938</Words>
  <Characters>956</Characters>
  <Lines>7</Lines>
  <Paragraphs>1</Paragraphs>
  <TotalTime>42</TotalTime>
  <ScaleCrop>false</ScaleCrop>
  <LinksUpToDate>false</LinksUpToDate>
  <CharactersWithSpaces>960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2022-09-13T03:01:00Z</dcterms:created>
  <dc:creator>顾 樱英</dc:creator>
  <cp:lastModifiedBy>Coco</cp:lastModifiedBy>
  <dcterms:modified xsi:type="dcterms:W3CDTF">2026-01-05T07:36:19Z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82B693D6EE02499D92D2BA0AD0BF0B3A</vt:lpwstr>
  </property>
  <property fmtid="{D5CDD505-2E9C-101B-9397-08002B2CF9AE}" pid="4" name="KSOTemplateDocerSaveRecord">
    <vt:lpwstr>eyJoZGlkIjoiZTA3MjgxZjY3MjBjNmJjZDNiMGJhZjIyZGM4YmY5NWMiLCJ1c2VySWQiOiI2MTE5NTQ0MjEifQ==</vt:lpwstr>
  </property>
</Properties>
</file>