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22C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22" w:leftChars="-270" w:hanging="1189" w:hangingChars="270"/>
        <w:jc w:val="center"/>
        <w:textAlignment w:val="auto"/>
        <w:rPr>
          <w:rFonts w:ascii="微软雅黑" w:hAnsi="微软雅黑" w:eastAsia="微软雅黑"/>
          <w:b/>
          <w:bCs/>
          <w:sz w:val="44"/>
          <w:szCs w:val="44"/>
        </w:rPr>
      </w:pPr>
      <w:r>
        <w:rPr>
          <w:rFonts w:hint="eastAsia" w:ascii="微软雅黑" w:hAnsi="微软雅黑" w:eastAsia="微软雅黑"/>
          <w:b/>
          <w:bCs/>
          <w:sz w:val="44"/>
          <w:szCs w:val="44"/>
        </w:rPr>
        <w:t>卓越管理者的</w:t>
      </w:r>
      <w:r>
        <w:rPr>
          <w:rFonts w:hint="eastAsia" w:ascii="微软雅黑" w:hAnsi="微软雅黑" w:eastAsia="微软雅黑"/>
          <w:b/>
          <w:bCs/>
          <w:sz w:val="44"/>
          <w:szCs w:val="44"/>
          <w:lang w:val="en-US" w:eastAsia="zh-CN"/>
        </w:rPr>
        <w:t>六</w:t>
      </w:r>
      <w:r>
        <w:rPr>
          <w:rFonts w:hint="eastAsia" w:ascii="微软雅黑" w:hAnsi="微软雅黑" w:eastAsia="微软雅黑"/>
          <w:b/>
          <w:bCs/>
          <w:sz w:val="44"/>
          <w:szCs w:val="44"/>
        </w:rPr>
        <w:t>大法则与</w:t>
      </w:r>
      <w:r>
        <w:rPr>
          <w:rFonts w:hint="eastAsia" w:ascii="微软雅黑" w:hAnsi="微软雅黑" w:eastAsia="微软雅黑"/>
          <w:b/>
          <w:bCs/>
          <w:sz w:val="44"/>
          <w:szCs w:val="44"/>
          <w:lang w:val="en-US" w:eastAsia="zh-CN"/>
        </w:rPr>
        <w:t>六</w:t>
      </w:r>
      <w:r>
        <w:rPr>
          <w:rFonts w:hint="eastAsia" w:ascii="微软雅黑" w:hAnsi="微软雅黑" w:eastAsia="微软雅黑"/>
          <w:b/>
          <w:bCs/>
          <w:sz w:val="44"/>
          <w:szCs w:val="44"/>
        </w:rPr>
        <w:t>项修炼</w:t>
      </w:r>
    </w:p>
    <w:p w14:paraId="13D4AFE9">
      <w:pPr>
        <w:keepNext w:val="0"/>
        <w:keepLines w:val="0"/>
        <w:pageBreakBefore w:val="0"/>
        <w:tabs>
          <w:tab w:val="left" w:pos="36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【课程背景】</w:t>
      </w:r>
      <w:r>
        <w:rPr>
          <w:rFonts w:ascii="微软雅黑" w:hAnsi="微软雅黑" w:eastAsia="微软雅黑"/>
          <w:b/>
          <w:bCs/>
          <w:sz w:val="24"/>
          <w:szCs w:val="24"/>
        </w:rPr>
        <w:tab/>
      </w:r>
    </w:p>
    <w:p w14:paraId="5C2E71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" w:firstLine="139" w:firstLineChars="58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管理者是组织的中梁砥柱，起着承上启下的作用。组织战略、文化、目标等都需要管理者不折不扣的向下“传导”与执行。所以，管理者的思维与能力将决定了组织的健康发展</w:t>
      </w:r>
    </w:p>
    <w:p w14:paraId="340414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【课程收益】</w:t>
      </w:r>
    </w:p>
    <w:p w14:paraId="016739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" w:firstLine="139" w:firstLineChars="58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通过学习使管理者掌握胜任的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六</w:t>
      </w:r>
      <w:bookmarkStart w:id="0" w:name="_GoBack"/>
      <w:bookmarkEnd w:id="0"/>
      <w:r>
        <w:rPr>
          <w:rFonts w:hint="eastAsia" w:ascii="微软雅黑" w:hAnsi="微软雅黑" w:eastAsia="微软雅黑"/>
          <w:sz w:val="24"/>
          <w:szCs w:val="24"/>
        </w:rPr>
        <w:t>大必备法则，学会并能运用七项能力成为卓越的管理者</w:t>
      </w:r>
    </w:p>
    <w:p w14:paraId="254FF5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" w:firstLine="139" w:firstLineChars="58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通过学习使管理者认识到管理者的业绩不是靠自己来体现的，而是通过下属的工作来体现的管理者在管理中的角色不是事必躬亲，也不是信马由缰、任其发展，不管不问，更多的是作为管理者、领导者、变革者、教练者和绩效伙伴，指导帮助员工达成目标，最终塑造员工自我的绩效管理能力，才是管理者应该做的工作，才是管理者的职责之所在。</w:t>
      </w:r>
    </w:p>
    <w:p w14:paraId="085AE3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40" w:firstLineChars="1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只有管理者认识到自己的角色并不断实践，企业的资源管理才会良性运行，才会形成自己的核心竞争力，在人才的争夺战胜出，完成组织的绩效目标。管理者应该从专才向通才转变，</w:t>
      </w:r>
    </w:p>
    <w:p w14:paraId="5F950A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微软雅黑" w:hAnsi="微软雅黑" w:eastAsia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/>
          <w:sz w:val="24"/>
          <w:szCs w:val="24"/>
        </w:rPr>
        <w:t>从依靠个人努力向依靠团队、依靠系统做事转变，从善于具体业务向做管理团队转变</w:t>
      </w:r>
      <w:r>
        <w:rPr>
          <w:rFonts w:hint="eastAsia" w:ascii="微软雅黑" w:hAnsi="微软雅黑" w:eastAsia="微软雅黑"/>
          <w:sz w:val="24"/>
          <w:szCs w:val="24"/>
          <w:lang w:eastAsia="zh-CN"/>
        </w:rPr>
        <w:t>。</w:t>
      </w:r>
    </w:p>
    <w:p w14:paraId="72349C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" w:hanging="2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【课程特色】</w:t>
      </w:r>
    </w:p>
    <w:p w14:paraId="52B1869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141" w:firstLineChars="59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团队挑战：本课程沙盘模拟、互动挑战等形式使学员参与其中，在互动过程中学习成长 </w:t>
      </w:r>
      <w:r>
        <w:rPr>
          <w:rFonts w:ascii="微软雅黑" w:hAnsi="微软雅黑" w:eastAsia="微软雅黑"/>
        </w:rPr>
        <w:t xml:space="preserve">         </w:t>
      </w:r>
    </w:p>
    <w:p w14:paraId="0D60E91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141" w:firstLineChars="59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实景案例：运用实际的管理场景与案例进行分析与萃取；</w:t>
      </w:r>
    </w:p>
    <w:p w14:paraId="7DC2020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141" w:firstLineChars="59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实用工具：透过管理工具解析与运用，达到实际问题解决；</w:t>
      </w:r>
    </w:p>
    <w:p w14:paraId="1DC8CCB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141" w:firstLineChars="59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问题共创：模型引导及问题共创，透过案例启发，激活管理思维</w:t>
      </w:r>
    </w:p>
    <w:p w14:paraId="74F797F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141" w:firstLineChars="59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战术复盘：充分运用听、说、学、做、改等一系列学习手段，总结、点评与行动演练，</w:t>
      </w:r>
    </w:p>
    <w:p w14:paraId="700322C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141" w:firstLineChars="59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持续课程效果并转化落地，对所学内容形成深度团队记忆</w:t>
      </w:r>
    </w:p>
    <w:p w14:paraId="0CC98C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【课程对象】</w:t>
      </w:r>
    </w:p>
    <w:p w14:paraId="7D4D28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" w:firstLine="14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企事业组织的领导者、中基层管理者、储备干部</w:t>
      </w:r>
    </w:p>
    <w:p w14:paraId="1F2A49EB">
      <w:pPr>
        <w:keepNext w:val="0"/>
        <w:keepLines w:val="0"/>
        <w:pageBreakBefore w:val="0"/>
        <w:tabs>
          <w:tab w:val="left" w:pos="30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"/>
        <w:jc w:val="left"/>
        <w:textAlignment w:val="auto"/>
        <w:rPr>
          <w:rFonts w:ascii="微软雅黑" w:hAnsi="微软雅黑" w:eastAsia="微软雅黑" w:cs="宋体"/>
          <w:kern w:val="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【课程时长】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标准课程：</w:t>
      </w:r>
      <w:r>
        <w:rPr>
          <w:rFonts w:hint="eastAsia" w:ascii="微软雅黑" w:hAnsi="微软雅黑" w:eastAsia="微软雅黑" w:cs="宋体"/>
          <w:kern w:val="0"/>
          <w:sz w:val="24"/>
          <w:szCs w:val="24"/>
          <w:lang w:val="en-US" w:eastAsia="zh-CN"/>
        </w:rPr>
        <w:t>1-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2天（6小时/天）可根据企业实际需求增加或减少课时</w:t>
      </w:r>
    </w:p>
    <w:p w14:paraId="200607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" w:hanging="2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【课程大纲】</w:t>
      </w:r>
    </w:p>
    <w:p w14:paraId="356DECE9">
      <w:pPr>
        <w:pStyle w:val="1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hanging="278" w:firstLineChars="0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秩序法则：角色认知能力</w:t>
      </w:r>
    </w:p>
    <w:p w14:paraId="0CFCCA7F">
      <w:pPr>
        <w:pStyle w:val="1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51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什么是秩序法则</w:t>
      </w:r>
    </w:p>
    <w:p w14:paraId="10B54F80">
      <w:pPr>
        <w:pStyle w:val="1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老子说：“人法地、地法天、天法道、道法自然。”</w:t>
      </w:r>
    </w:p>
    <w:p w14:paraId="117A1DD3">
      <w:pPr>
        <w:pStyle w:val="1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孔子说：“父子有亲，君臣有义，夫妇有别，长幼有序。”</w:t>
      </w:r>
    </w:p>
    <w:p w14:paraId="6784A29E">
      <w:pPr>
        <w:pStyle w:val="1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古人告诉我们：没规矩不成方圆，听天命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>尽人事 走善道 做人事</w:t>
      </w:r>
    </w:p>
    <w:p w14:paraId="7D16A236">
      <w:pPr>
        <w:pStyle w:val="1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51" w:hanging="431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秩序在管理中的作用</w:t>
      </w:r>
    </w:p>
    <w:p w14:paraId="02F36088">
      <w:pPr>
        <w:pStyle w:val="1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制度的作用</w:t>
      </w:r>
    </w:p>
    <w:p w14:paraId="3736C7BC">
      <w:pPr>
        <w:pStyle w:val="1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流程的作用</w:t>
      </w:r>
    </w:p>
    <w:p w14:paraId="398C6C0B">
      <w:pPr>
        <w:pStyle w:val="1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文化的作用</w:t>
      </w:r>
    </w:p>
    <w:p w14:paraId="37DD7A33">
      <w:pPr>
        <w:pStyle w:val="1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51" w:hanging="431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秩序下的角色认知</w:t>
      </w:r>
    </w:p>
    <w:p w14:paraId="24CE675E">
      <w:pPr>
        <w:pStyle w:val="14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找准位、做到位、奔高位</w:t>
      </w:r>
    </w:p>
    <w:p w14:paraId="4DEB9420">
      <w:pPr>
        <w:pStyle w:val="14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角色定位的两大因素：在哪里、面对谁</w:t>
      </w:r>
    </w:p>
    <w:p w14:paraId="767CE454">
      <w:pPr>
        <w:pStyle w:val="14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角色定位的入局思维</w:t>
      </w:r>
    </w:p>
    <w:p w14:paraId="08E72E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案例一、灰色地带造成的团队内耗</w:t>
      </w:r>
    </w:p>
    <w:p w14:paraId="469376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案例二、文化的力量</w:t>
      </w:r>
    </w:p>
    <w:p w14:paraId="73BED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演练：价值倾向测试、三环转变</w:t>
      </w:r>
    </w:p>
    <w:p w14:paraId="2CB6CF11">
      <w:pPr>
        <w:pStyle w:val="1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hanging="278" w:firstLineChars="0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平衡法则：思维“占领”能力</w:t>
      </w:r>
    </w:p>
    <w:p w14:paraId="0D88E99A">
      <w:pPr>
        <w:pStyle w:val="14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什么是平衡法则：当某一个方面不足的时候，必然会与之相对应的方面出现多余</w:t>
      </w:r>
    </w:p>
    <w:p w14:paraId="52F6A6FD">
      <w:pPr>
        <w:pStyle w:val="14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企业文化的力量</w:t>
      </w:r>
    </w:p>
    <w:p w14:paraId="26D1DFEF">
      <w:pPr>
        <w:pStyle w:val="14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平衡法则在团队中的应用：从“薪”甘情愿到心甘情愿</w:t>
      </w:r>
    </w:p>
    <w:p w14:paraId="388F4486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firstLine="429" w:firstLineChars="179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1）“识不足则多虑”：诚惶诚恐，没有安全感。</w:t>
      </w:r>
    </w:p>
    <w:p w14:paraId="4D5669A1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firstLine="429" w:firstLineChars="179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2）“智不足则多疑”：怀疑一切，徘徊不前</w:t>
      </w:r>
    </w:p>
    <w:p w14:paraId="59CD206D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firstLine="429" w:firstLineChars="179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ascii="微软雅黑" w:hAnsi="微软雅黑" w:eastAsia="微软雅黑"/>
          <w:sz w:val="24"/>
          <w:szCs w:val="28"/>
        </w:rPr>
        <w:t>3</w:t>
      </w:r>
      <w:r>
        <w:rPr>
          <w:rFonts w:hint="eastAsia" w:ascii="微软雅黑" w:hAnsi="微软雅黑" w:eastAsia="微软雅黑"/>
          <w:sz w:val="24"/>
          <w:szCs w:val="28"/>
        </w:rPr>
        <w:t>）“度不足则多怨”：格局不够，抱怨哀叹</w:t>
      </w:r>
    </w:p>
    <w:p w14:paraId="61985B39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firstLine="429" w:firstLineChars="179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ascii="微软雅黑" w:hAnsi="微软雅黑" w:eastAsia="微软雅黑"/>
          <w:sz w:val="24"/>
          <w:szCs w:val="28"/>
        </w:rPr>
        <w:t>4</w:t>
      </w:r>
      <w:r>
        <w:rPr>
          <w:rFonts w:hint="eastAsia" w:ascii="微软雅黑" w:hAnsi="微软雅黑" w:eastAsia="微软雅黑"/>
          <w:sz w:val="24"/>
          <w:szCs w:val="28"/>
        </w:rPr>
        <w:t>）“爱不足则多情”：缺乏关爱，心理补偿</w:t>
      </w:r>
    </w:p>
    <w:p w14:paraId="5FC8D8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案例：他是如何做到的</w:t>
      </w:r>
    </w:p>
    <w:p w14:paraId="1056DE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演练：吸“心”大法</w:t>
      </w:r>
    </w:p>
    <w:p w14:paraId="44A44F3C"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2" w:leftChars="0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匹配法则：人才盘点能力</w:t>
      </w:r>
    </w:p>
    <w:p w14:paraId="5CE7FD25">
      <w:pPr>
        <w:pStyle w:val="14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51" w:hanging="425"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什么是匹配法则</w:t>
      </w:r>
    </w:p>
    <w:p w14:paraId="4B08CB70">
      <w:pPr>
        <w:pStyle w:val="14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51" w:hanging="425"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人岗匹配：人才盘点</w:t>
      </w:r>
    </w:p>
    <w:p w14:paraId="4380641A">
      <w:pPr>
        <w:pStyle w:val="14"/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34" w:hanging="283"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人才盘点的三个维度</w:t>
      </w:r>
    </w:p>
    <w:p w14:paraId="3E01748E">
      <w:pPr>
        <w:pStyle w:val="14"/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34" w:hanging="283"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人才盘点“九宫格”</w:t>
      </w:r>
    </w:p>
    <w:p w14:paraId="29EF44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案例：德不配位之三国人物</w:t>
      </w:r>
    </w:p>
    <w:p w14:paraId="0D2759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演练：团队内的人才盘点</w:t>
      </w:r>
    </w:p>
    <w:p w14:paraId="7E9BE2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" w:leftChars="-1" w:firstLine="424" w:firstLineChars="177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演练：人才管理策略表</w:t>
      </w:r>
    </w:p>
    <w:p w14:paraId="25F92BB2">
      <w:pPr>
        <w:pStyle w:val="14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2" w:leftChars="0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二八法则：工作布置与授权能力</w:t>
      </w:r>
    </w:p>
    <w:p w14:paraId="01ED97FB">
      <w:pPr>
        <w:pStyle w:val="14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什么是二八法则</w:t>
      </w:r>
    </w:p>
    <w:p w14:paraId="520AA384">
      <w:pPr>
        <w:pStyle w:val="14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优秀管理者是效能高手</w:t>
      </w:r>
    </w:p>
    <w:p w14:paraId="11107992">
      <w:pPr>
        <w:pStyle w:val="14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优秀管理者的精力分配原则</w:t>
      </w:r>
    </w:p>
    <w:p w14:paraId="1AA4B8E2">
      <w:pPr>
        <w:pStyle w:val="14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抓关键2</w:t>
      </w:r>
      <w:r>
        <w:rPr>
          <w:rFonts w:ascii="微软雅黑" w:hAnsi="微软雅黑" w:eastAsia="微软雅黑"/>
          <w:sz w:val="24"/>
          <w:szCs w:val="28"/>
        </w:rPr>
        <w:t>0%</w:t>
      </w:r>
      <w:r>
        <w:rPr>
          <w:rFonts w:hint="eastAsia" w:ascii="微软雅黑" w:hAnsi="微软雅黑" w:eastAsia="微软雅黑"/>
          <w:sz w:val="24"/>
          <w:szCs w:val="28"/>
        </w:rPr>
        <w:t>：学会“牵牛鼻子”</w:t>
      </w:r>
    </w:p>
    <w:p w14:paraId="388AE8ED">
      <w:pPr>
        <w:pStyle w:val="14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76" w:hanging="425" w:firstLineChars="0"/>
        <w:jc w:val="left"/>
        <w:textAlignment w:val="auto"/>
        <w:rPr>
          <w:rFonts w:hint="default" w:ascii="微软雅黑" w:hAnsi="微软雅黑" w:eastAsia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/>
          <w:sz w:val="24"/>
          <w:szCs w:val="28"/>
          <w:lang w:val="en-US" w:eastAsia="zh-CN"/>
        </w:rPr>
        <w:t>向下放80%：人人有事做</w:t>
      </w:r>
    </w:p>
    <w:p w14:paraId="7EA3F48C">
      <w:pPr>
        <w:pStyle w:val="14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42" w:leftChars="0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五、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对冲法则：化解管理冲突的能力</w:t>
      </w:r>
    </w:p>
    <w:p w14:paraId="6A7DD674">
      <w:pPr>
        <w:pStyle w:val="14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什么是对冲法则</w:t>
      </w:r>
    </w:p>
    <w:p w14:paraId="631C870D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780" w:firstLine="0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一切局部的恶，都是为了整体的善。一切局部的不和谐，都是为了整体的和谐；凡存在就合理，这是世界唯一的真理</w:t>
      </w:r>
    </w:p>
    <w:p w14:paraId="6EBDA5EB">
      <w:pPr>
        <w:pStyle w:val="14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数字化时代下组织面临的挑战</w:t>
      </w:r>
    </w:p>
    <w:p w14:paraId="035E7C01">
      <w:pPr>
        <w:pStyle w:val="14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数字化时代管理者面临的挑战</w:t>
      </w:r>
    </w:p>
    <w:p w14:paraId="160A8EBF">
      <w:pPr>
        <w:pStyle w:val="14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如何看待新生代的个性化</w:t>
      </w:r>
    </w:p>
    <w:p w14:paraId="09842FCB">
      <w:pPr>
        <w:pStyle w:val="14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新生代管理的原则：与之为伍彼此成就</w:t>
      </w:r>
    </w:p>
    <w:p w14:paraId="70B59CA6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420" w:firstLine="0" w:firstLineChars="0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案例：王总的苦恼</w:t>
      </w:r>
      <w:r>
        <w:rPr>
          <w:rFonts w:ascii="微软雅黑" w:hAnsi="微软雅黑" w:eastAsia="微软雅黑"/>
          <w:color w:val="0000FF"/>
          <w:sz w:val="24"/>
          <w:szCs w:val="24"/>
        </w:rPr>
        <w:t xml:space="preserve"> </w:t>
      </w:r>
    </w:p>
    <w:p w14:paraId="245C4FDE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420" w:firstLine="0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演练：管理模型</w:t>
      </w:r>
    </w:p>
    <w:p w14:paraId="6A8E53C5">
      <w:pPr>
        <w:pStyle w:val="14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42" w:leftChars="0"/>
        <w:jc w:val="left"/>
        <w:textAlignment w:val="auto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六、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整体法则：问题分析与组织诊断能力</w:t>
      </w:r>
    </w:p>
    <w:p w14:paraId="34A7F569">
      <w:pPr>
        <w:pStyle w:val="14"/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851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什么是整体法则</w:t>
      </w:r>
    </w:p>
    <w:p w14:paraId="3052F420">
      <w:pPr>
        <w:pStyle w:val="14"/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851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问题往往不是单一存在的</w:t>
      </w:r>
    </w:p>
    <w:p w14:paraId="65F582B0">
      <w:pPr>
        <w:pStyle w:val="14"/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851" w:hanging="425" w:firstLineChars="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问题分析与组织诊断</w:t>
      </w:r>
    </w:p>
    <w:p w14:paraId="7302AD62">
      <w:pPr>
        <w:pStyle w:val="7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34" w:hanging="425"/>
        <w:jc w:val="left"/>
        <w:textAlignment w:val="auto"/>
        <w:rPr>
          <w:rFonts w:ascii="微软雅黑" w:hAnsi="微软雅黑" w:eastAsia="微软雅黑" w:cstheme="minorBidi"/>
          <w:kern w:val="2"/>
          <w:sz w:val="24"/>
          <w:szCs w:val="24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4"/>
        </w:rPr>
        <w:t>目的/目标： 指明方向，使众人行</w:t>
      </w:r>
    </w:p>
    <w:p w14:paraId="30099DA0">
      <w:pPr>
        <w:pStyle w:val="7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34" w:hanging="425"/>
        <w:jc w:val="left"/>
        <w:textAlignment w:val="auto"/>
        <w:rPr>
          <w:rFonts w:ascii="微软雅黑" w:hAnsi="微软雅黑" w:eastAsia="微软雅黑" w:cstheme="minorBidi"/>
          <w:kern w:val="2"/>
          <w:sz w:val="24"/>
          <w:szCs w:val="24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4"/>
        </w:rPr>
        <w:t>组织/结构：</w:t>
      </w:r>
      <w:r>
        <w:rPr>
          <w:rFonts w:ascii="微软雅黑" w:hAnsi="微软雅黑" w:eastAsia="微软雅黑" w:cstheme="minorBidi"/>
          <w:kern w:val="2"/>
          <w:sz w:val="24"/>
          <w:szCs w:val="24"/>
        </w:rPr>
        <w:t xml:space="preserve"> </w:t>
      </w:r>
      <w:r>
        <w:rPr>
          <w:rFonts w:hint="eastAsia" w:ascii="微软雅黑" w:hAnsi="微软雅黑" w:eastAsia="微软雅黑" w:cstheme="minorBidi"/>
          <w:kern w:val="2"/>
          <w:sz w:val="24"/>
          <w:szCs w:val="24"/>
        </w:rPr>
        <w:t>排兵布阵，知人善用</w:t>
      </w:r>
    </w:p>
    <w:p w14:paraId="3AA35EDB">
      <w:pPr>
        <w:pStyle w:val="7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34" w:hanging="425"/>
        <w:jc w:val="left"/>
        <w:textAlignment w:val="auto"/>
        <w:rPr>
          <w:rFonts w:ascii="微软雅黑" w:hAnsi="微软雅黑" w:eastAsia="微软雅黑" w:cstheme="minorBidi"/>
          <w:kern w:val="2"/>
          <w:sz w:val="24"/>
          <w:szCs w:val="24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4"/>
        </w:rPr>
        <w:t>关系/流程： 建立机制，培育土壤</w:t>
      </w:r>
    </w:p>
    <w:p w14:paraId="3C897638">
      <w:pPr>
        <w:pStyle w:val="7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34" w:hanging="425"/>
        <w:jc w:val="left"/>
        <w:textAlignment w:val="auto"/>
        <w:rPr>
          <w:rFonts w:ascii="微软雅黑" w:hAnsi="微软雅黑" w:eastAsia="微软雅黑" w:cstheme="minorBidi"/>
          <w:kern w:val="2"/>
          <w:sz w:val="24"/>
          <w:szCs w:val="24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4"/>
        </w:rPr>
        <w:t>激励/奖励： 内在驱动，奖罚分明</w:t>
      </w:r>
    </w:p>
    <w:p w14:paraId="4EB96D0B">
      <w:pPr>
        <w:pStyle w:val="7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34" w:hanging="425"/>
        <w:jc w:val="left"/>
        <w:textAlignment w:val="auto"/>
        <w:rPr>
          <w:rFonts w:ascii="微软雅黑" w:hAnsi="微软雅黑" w:eastAsia="微软雅黑" w:cstheme="minorBidi"/>
          <w:kern w:val="2"/>
          <w:sz w:val="24"/>
          <w:szCs w:val="24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4"/>
        </w:rPr>
        <w:t>支持/机制： 资源匹配，扩大影响</w:t>
      </w:r>
    </w:p>
    <w:p w14:paraId="31BD3001">
      <w:pPr>
        <w:pStyle w:val="7"/>
        <w:keepNext w:val="0"/>
        <w:keepLines w:val="0"/>
        <w:pageBreakBefore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34" w:hanging="425"/>
        <w:jc w:val="left"/>
        <w:textAlignment w:val="auto"/>
        <w:rPr>
          <w:rFonts w:ascii="微软雅黑" w:hAnsi="微软雅黑" w:eastAsia="微软雅黑" w:cs="Microsoft Himalaya"/>
          <w:color w:val="C45911"/>
          <w:kern w:val="24"/>
          <w:sz w:val="24"/>
          <w:szCs w:val="24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4"/>
        </w:rPr>
        <w:t>管理/领导： 能力提升，获得追随</w:t>
      </w:r>
    </w:p>
    <w:p w14:paraId="6B5978A3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420" w:firstLine="0" w:firstLineChars="0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案例：快马拉不动“破车”</w:t>
      </w:r>
    </w:p>
    <w:p w14:paraId="755BCD2E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420" w:firstLine="0" w:firstLineChars="0"/>
        <w:jc w:val="left"/>
        <w:textAlignment w:val="auto"/>
        <w:rPr>
          <w:rFonts w:ascii="微软雅黑" w:hAnsi="微软雅黑" w:eastAsia="微软雅黑"/>
          <w:color w:val="0000FF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演练：六维诊断</w:t>
      </w:r>
    </w:p>
    <w:p w14:paraId="4E0C449A"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420" w:firstLine="0" w:firstLineChars="0"/>
        <w:jc w:val="left"/>
        <w:textAlignment w:val="auto"/>
        <w:rPr>
          <w:rFonts w:cs="微软雅黑"/>
          <w:color w:val="333333"/>
          <w:spacing w:val="15"/>
          <w:sz w:val="24"/>
          <w:szCs w:val="24"/>
        </w:rPr>
      </w:pPr>
      <w:r>
        <w:rPr>
          <w:rFonts w:hint="eastAsia" w:ascii="微软雅黑" w:hAnsi="微软雅黑" w:eastAsia="微软雅黑"/>
          <w:color w:val="0000FF"/>
          <w:sz w:val="24"/>
          <w:szCs w:val="24"/>
        </w:rPr>
        <w:t>演练：A</w:t>
      </w:r>
      <w:r>
        <w:rPr>
          <w:rFonts w:ascii="微软雅黑" w:hAnsi="微软雅黑" w:eastAsia="微软雅黑"/>
          <w:color w:val="0000FF"/>
          <w:sz w:val="24"/>
          <w:szCs w:val="24"/>
        </w:rPr>
        <w:t>SK</w:t>
      </w:r>
      <w:r>
        <w:rPr>
          <w:rFonts w:hint="eastAsia" w:ascii="微软雅黑" w:hAnsi="微软雅黑" w:eastAsia="微软雅黑"/>
          <w:color w:val="0000FF"/>
          <w:sz w:val="24"/>
          <w:szCs w:val="24"/>
        </w:rPr>
        <w:t>员工成长计划</w:t>
      </w: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25C53"/>
    <w:multiLevelType w:val="multilevel"/>
    <w:tmpl w:val="00125C5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decimal"/>
      <w:lvlText w:val="%3）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2B118B"/>
    <w:multiLevelType w:val="multilevel"/>
    <w:tmpl w:val="042B118B"/>
    <w:lvl w:ilvl="0" w:tentative="0">
      <w:start w:val="1"/>
      <w:numFmt w:val="decimal"/>
      <w:lvlText w:val="%1）"/>
      <w:lvlJc w:val="left"/>
      <w:pPr>
        <w:ind w:left="18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80" w:hanging="420"/>
      </w:pPr>
    </w:lvl>
    <w:lvl w:ilvl="2" w:tentative="0">
      <w:start w:val="1"/>
      <w:numFmt w:val="lowerRoman"/>
      <w:lvlText w:val="%3."/>
      <w:lvlJc w:val="right"/>
      <w:pPr>
        <w:ind w:left="2400" w:hanging="420"/>
      </w:pPr>
    </w:lvl>
    <w:lvl w:ilvl="3" w:tentative="0">
      <w:start w:val="1"/>
      <w:numFmt w:val="decimal"/>
      <w:lvlText w:val="%4."/>
      <w:lvlJc w:val="left"/>
      <w:pPr>
        <w:ind w:left="2820" w:hanging="420"/>
      </w:pPr>
    </w:lvl>
    <w:lvl w:ilvl="4" w:tentative="0">
      <w:start w:val="1"/>
      <w:numFmt w:val="lowerLetter"/>
      <w:lvlText w:val="%5)"/>
      <w:lvlJc w:val="left"/>
      <w:pPr>
        <w:ind w:left="3240" w:hanging="420"/>
      </w:pPr>
    </w:lvl>
    <w:lvl w:ilvl="5" w:tentative="0">
      <w:start w:val="1"/>
      <w:numFmt w:val="lowerRoman"/>
      <w:lvlText w:val="%6."/>
      <w:lvlJc w:val="right"/>
      <w:pPr>
        <w:ind w:left="3660" w:hanging="420"/>
      </w:pPr>
    </w:lvl>
    <w:lvl w:ilvl="6" w:tentative="0">
      <w:start w:val="1"/>
      <w:numFmt w:val="decimal"/>
      <w:lvlText w:val="%7."/>
      <w:lvlJc w:val="left"/>
      <w:pPr>
        <w:ind w:left="4080" w:hanging="420"/>
      </w:pPr>
    </w:lvl>
    <w:lvl w:ilvl="7" w:tentative="0">
      <w:start w:val="1"/>
      <w:numFmt w:val="lowerLetter"/>
      <w:lvlText w:val="%8)"/>
      <w:lvlJc w:val="left"/>
      <w:pPr>
        <w:ind w:left="4500" w:hanging="420"/>
      </w:pPr>
    </w:lvl>
    <w:lvl w:ilvl="8" w:tentative="0">
      <w:start w:val="1"/>
      <w:numFmt w:val="lowerRoman"/>
      <w:lvlText w:val="%9."/>
      <w:lvlJc w:val="right"/>
      <w:pPr>
        <w:ind w:left="4920" w:hanging="420"/>
      </w:pPr>
    </w:lvl>
  </w:abstractNum>
  <w:abstractNum w:abstractNumId="2">
    <w:nsid w:val="17640FE6"/>
    <w:multiLevelType w:val="multilevel"/>
    <w:tmpl w:val="17640FE6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37320FA"/>
    <w:multiLevelType w:val="multilevel"/>
    <w:tmpl w:val="237320FA"/>
    <w:lvl w:ilvl="0" w:tentative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DCD5B3A"/>
    <w:multiLevelType w:val="multilevel"/>
    <w:tmpl w:val="2DCD5B3A"/>
    <w:lvl w:ilvl="0" w:tentative="0">
      <w:start w:val="1"/>
      <w:numFmt w:val="decimal"/>
      <w:lvlText w:val="%1）"/>
      <w:lvlJc w:val="left"/>
      <w:pPr>
        <w:ind w:left="1571" w:hanging="720"/>
      </w:pPr>
      <w:rPr>
        <w:rFonts w:ascii="微软雅黑" w:hAnsi="微软雅黑" w:eastAsia="微软雅黑" w:cstheme="minorBidi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5">
    <w:nsid w:val="5B034500"/>
    <w:multiLevelType w:val="multilevel"/>
    <w:tmpl w:val="5B034500"/>
    <w:lvl w:ilvl="0" w:tentative="0">
      <w:start w:val="1"/>
      <w:numFmt w:val="decimal"/>
      <w:lvlText w:val="%1、"/>
      <w:lvlJc w:val="left"/>
      <w:pPr>
        <w:ind w:left="114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6">
    <w:nsid w:val="5D7E77D1"/>
    <w:multiLevelType w:val="multilevel"/>
    <w:tmpl w:val="5D7E77D1"/>
    <w:lvl w:ilvl="0" w:tentative="0">
      <w:start w:val="1"/>
      <w:numFmt w:val="decimal"/>
      <w:lvlText w:val="%1）"/>
      <w:lvlJc w:val="left"/>
      <w:pPr>
        <w:ind w:left="18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80" w:hanging="420"/>
      </w:pPr>
    </w:lvl>
    <w:lvl w:ilvl="2" w:tentative="0">
      <w:start w:val="1"/>
      <w:numFmt w:val="lowerRoman"/>
      <w:lvlText w:val="%3."/>
      <w:lvlJc w:val="right"/>
      <w:pPr>
        <w:ind w:left="2400" w:hanging="420"/>
      </w:pPr>
    </w:lvl>
    <w:lvl w:ilvl="3" w:tentative="0">
      <w:start w:val="1"/>
      <w:numFmt w:val="decimal"/>
      <w:lvlText w:val="%4."/>
      <w:lvlJc w:val="left"/>
      <w:pPr>
        <w:ind w:left="2820" w:hanging="420"/>
      </w:pPr>
    </w:lvl>
    <w:lvl w:ilvl="4" w:tentative="0">
      <w:start w:val="1"/>
      <w:numFmt w:val="lowerLetter"/>
      <w:lvlText w:val="%5)"/>
      <w:lvlJc w:val="left"/>
      <w:pPr>
        <w:ind w:left="3240" w:hanging="420"/>
      </w:pPr>
    </w:lvl>
    <w:lvl w:ilvl="5" w:tentative="0">
      <w:start w:val="1"/>
      <w:numFmt w:val="lowerRoman"/>
      <w:lvlText w:val="%6."/>
      <w:lvlJc w:val="right"/>
      <w:pPr>
        <w:ind w:left="3660" w:hanging="420"/>
      </w:pPr>
    </w:lvl>
    <w:lvl w:ilvl="6" w:tentative="0">
      <w:start w:val="1"/>
      <w:numFmt w:val="decimal"/>
      <w:lvlText w:val="%7."/>
      <w:lvlJc w:val="left"/>
      <w:pPr>
        <w:ind w:left="4080" w:hanging="420"/>
      </w:pPr>
    </w:lvl>
    <w:lvl w:ilvl="7" w:tentative="0">
      <w:start w:val="1"/>
      <w:numFmt w:val="lowerLetter"/>
      <w:lvlText w:val="%8)"/>
      <w:lvlJc w:val="left"/>
      <w:pPr>
        <w:ind w:left="4500" w:hanging="420"/>
      </w:pPr>
    </w:lvl>
    <w:lvl w:ilvl="8" w:tentative="0">
      <w:start w:val="1"/>
      <w:numFmt w:val="lowerRoman"/>
      <w:lvlText w:val="%9."/>
      <w:lvlJc w:val="right"/>
      <w:pPr>
        <w:ind w:left="4920" w:hanging="420"/>
      </w:pPr>
    </w:lvl>
  </w:abstractNum>
  <w:abstractNum w:abstractNumId="7">
    <w:nsid w:val="643E73C8"/>
    <w:multiLevelType w:val="multilevel"/>
    <w:tmpl w:val="643E73C8"/>
    <w:lvl w:ilvl="0" w:tentative="0">
      <w:start w:val="1"/>
      <w:numFmt w:val="decimal"/>
      <w:lvlText w:val="%1、"/>
      <w:lvlJc w:val="left"/>
      <w:pPr>
        <w:ind w:left="114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8">
    <w:nsid w:val="71DF47C1"/>
    <w:multiLevelType w:val="multilevel"/>
    <w:tmpl w:val="71DF47C1"/>
    <w:lvl w:ilvl="0" w:tentative="0">
      <w:start w:val="1"/>
      <w:numFmt w:val="decimal"/>
      <w:lvlText w:val="%1）"/>
      <w:lvlJc w:val="left"/>
      <w:pPr>
        <w:ind w:left="18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80" w:hanging="420"/>
      </w:pPr>
    </w:lvl>
    <w:lvl w:ilvl="2" w:tentative="0">
      <w:start w:val="1"/>
      <w:numFmt w:val="lowerRoman"/>
      <w:lvlText w:val="%3."/>
      <w:lvlJc w:val="right"/>
      <w:pPr>
        <w:ind w:left="2400" w:hanging="420"/>
      </w:pPr>
    </w:lvl>
    <w:lvl w:ilvl="3" w:tentative="0">
      <w:start w:val="1"/>
      <w:numFmt w:val="decimal"/>
      <w:lvlText w:val="%4."/>
      <w:lvlJc w:val="left"/>
      <w:pPr>
        <w:ind w:left="2820" w:hanging="420"/>
      </w:pPr>
    </w:lvl>
    <w:lvl w:ilvl="4" w:tentative="0">
      <w:start w:val="1"/>
      <w:numFmt w:val="lowerLetter"/>
      <w:lvlText w:val="%5)"/>
      <w:lvlJc w:val="left"/>
      <w:pPr>
        <w:ind w:left="3240" w:hanging="420"/>
      </w:pPr>
    </w:lvl>
    <w:lvl w:ilvl="5" w:tentative="0">
      <w:start w:val="1"/>
      <w:numFmt w:val="lowerRoman"/>
      <w:lvlText w:val="%6."/>
      <w:lvlJc w:val="right"/>
      <w:pPr>
        <w:ind w:left="3660" w:hanging="420"/>
      </w:pPr>
    </w:lvl>
    <w:lvl w:ilvl="6" w:tentative="0">
      <w:start w:val="1"/>
      <w:numFmt w:val="decimal"/>
      <w:lvlText w:val="%7."/>
      <w:lvlJc w:val="left"/>
      <w:pPr>
        <w:ind w:left="4080" w:hanging="420"/>
      </w:pPr>
    </w:lvl>
    <w:lvl w:ilvl="7" w:tentative="0">
      <w:start w:val="1"/>
      <w:numFmt w:val="lowerLetter"/>
      <w:lvlText w:val="%8)"/>
      <w:lvlJc w:val="left"/>
      <w:pPr>
        <w:ind w:left="4500" w:hanging="420"/>
      </w:pPr>
    </w:lvl>
    <w:lvl w:ilvl="8" w:tentative="0">
      <w:start w:val="1"/>
      <w:numFmt w:val="lowerRoman"/>
      <w:lvlText w:val="%9."/>
      <w:lvlJc w:val="right"/>
      <w:pPr>
        <w:ind w:left="492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AA3766F"/>
    <w:rsid w:val="3ED96951"/>
    <w:rsid w:val="3F37356E"/>
    <w:rsid w:val="60317E99"/>
    <w:rsid w:val="62DB5399"/>
    <w:rsid w:val="6AF82346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4</Pages>
  <Words>0</Words>
  <Characters>0</Characters>
  <Lines>9</Lines>
  <Paragraphs>2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2026-01-08T12:42:22Z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