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0F6127C4" w:rsidR="005D4E28" w:rsidRPr="0038001F" w:rsidRDefault="005D4E28" w:rsidP="00FE1925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38001F">
        <w:rPr>
          <w:rFonts w:ascii="宋体" w:hAnsi="宋体" w:cs="仿宋" w:hint="eastAsia"/>
          <w:b/>
          <w:sz w:val="36"/>
          <w:szCs w:val="36"/>
        </w:rPr>
        <w:t>《</w:t>
      </w:r>
      <w:r w:rsidR="00FE1925" w:rsidRPr="0038001F">
        <w:rPr>
          <w:rFonts w:ascii="宋体" w:hAnsi="宋体" w:cs="仿宋" w:hint="eastAsia"/>
          <w:b/>
          <w:sz w:val="36"/>
          <w:szCs w:val="36"/>
        </w:rPr>
        <w:t>全</w:t>
      </w:r>
      <w:r w:rsidR="002A3C0C" w:rsidRPr="0038001F">
        <w:rPr>
          <w:rFonts w:ascii="宋体" w:hAnsi="宋体" w:cs="仿宋" w:hint="eastAsia"/>
          <w:b/>
          <w:sz w:val="36"/>
          <w:szCs w:val="36"/>
        </w:rPr>
        <w:t>面</w:t>
      </w:r>
      <w:r w:rsidR="00FE1925" w:rsidRPr="0038001F">
        <w:rPr>
          <w:rFonts w:ascii="宋体" w:hAnsi="宋体" w:cs="仿宋" w:hint="eastAsia"/>
          <w:b/>
          <w:sz w:val="36"/>
          <w:szCs w:val="36"/>
        </w:rPr>
        <w:t>绩效</w:t>
      </w:r>
      <w:r w:rsidR="00554BAA" w:rsidRPr="0038001F">
        <w:rPr>
          <w:rFonts w:ascii="宋体" w:hAnsi="宋体" w:cs="仿宋" w:hint="eastAsia"/>
          <w:b/>
          <w:sz w:val="36"/>
          <w:szCs w:val="36"/>
        </w:rPr>
        <w:t>管理</w:t>
      </w:r>
      <w:r w:rsidR="00FE1925" w:rsidRPr="0038001F">
        <w:rPr>
          <w:rFonts w:ascii="宋体" w:hAnsi="宋体" w:cs="仿宋" w:hint="eastAsia"/>
          <w:b/>
          <w:sz w:val="36"/>
          <w:szCs w:val="36"/>
        </w:rPr>
        <w:t>沟通策略</w:t>
      </w:r>
      <w:r w:rsidR="00E75C0E" w:rsidRPr="0038001F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511EB8" w:rsidRPr="0038001F">
        <w:rPr>
          <w:rFonts w:ascii="宋体" w:hAnsi="宋体" w:cs="仿宋" w:hint="eastAsia"/>
          <w:b/>
          <w:sz w:val="36"/>
          <w:szCs w:val="36"/>
        </w:rPr>
        <w:t>课程大纲</w:t>
      </w:r>
    </w:p>
    <w:p w14:paraId="4273BC42" w14:textId="6D09FD13" w:rsidR="00FE1925" w:rsidRPr="0038001F" w:rsidRDefault="00FE1925" w:rsidP="00FE1925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proofErr w:type="gramStart"/>
      <w:r w:rsidRPr="0038001F">
        <w:rPr>
          <w:rFonts w:ascii="宋体" w:hAnsi="宋体" w:cs="仿宋" w:hint="eastAsia"/>
          <w:b/>
          <w:sz w:val="36"/>
          <w:szCs w:val="36"/>
        </w:rPr>
        <w:t>华乃晨</w:t>
      </w:r>
      <w:proofErr w:type="gramEnd"/>
    </w:p>
    <w:p w14:paraId="00ECB525" w14:textId="3A979B3B" w:rsidR="00DA0C59" w:rsidRPr="0038001F" w:rsidRDefault="00DA0C59" w:rsidP="00FE1925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仿宋" w:hint="eastAsia"/>
          <w:bCs/>
          <w:sz w:val="24"/>
        </w:rPr>
        <w:t>现代组织中，高绩效已经成为组织重要的发展目标</w:t>
      </w:r>
      <w:r w:rsidR="00F720C0" w:rsidRPr="0038001F">
        <w:rPr>
          <w:rFonts w:ascii="宋体" w:hAnsi="宋体" w:cs="仿宋" w:hint="eastAsia"/>
          <w:bCs/>
          <w:sz w:val="24"/>
        </w:rPr>
        <w:t>。</w:t>
      </w:r>
      <w:r w:rsidRPr="0038001F">
        <w:rPr>
          <w:rFonts w:ascii="宋体" w:hAnsi="宋体" w:cs="仿宋" w:hint="eastAsia"/>
          <w:bCs/>
          <w:sz w:val="24"/>
        </w:rPr>
        <w:t>如何帮助员工不断调整自己的行为，共同向组织既定目标一齐发力，是</w:t>
      </w:r>
      <w:r w:rsidR="001958ED" w:rsidRPr="0038001F">
        <w:rPr>
          <w:rFonts w:ascii="宋体" w:hAnsi="宋体" w:cs="仿宋" w:hint="eastAsia"/>
          <w:bCs/>
          <w:sz w:val="24"/>
        </w:rPr>
        <w:t>绩效管理</w:t>
      </w:r>
      <w:r w:rsidRPr="0038001F">
        <w:rPr>
          <w:rFonts w:ascii="宋体" w:hAnsi="宋体" w:cs="仿宋" w:hint="eastAsia"/>
          <w:bCs/>
          <w:sz w:val="24"/>
        </w:rPr>
        <w:t>重要的</w:t>
      </w:r>
      <w:r w:rsidR="001958ED" w:rsidRPr="0038001F">
        <w:rPr>
          <w:rFonts w:ascii="宋体" w:hAnsi="宋体" w:cs="仿宋" w:hint="eastAsia"/>
          <w:bCs/>
          <w:sz w:val="24"/>
        </w:rPr>
        <w:t>目标</w:t>
      </w:r>
      <w:r w:rsidRPr="0038001F">
        <w:rPr>
          <w:rFonts w:ascii="宋体" w:hAnsi="宋体" w:cs="仿宋" w:hint="eastAsia"/>
          <w:bCs/>
          <w:sz w:val="24"/>
        </w:rPr>
        <w:t>。而现实工作中，绩效反馈面谈</w:t>
      </w:r>
      <w:r w:rsidR="00F720C0" w:rsidRPr="0038001F">
        <w:rPr>
          <w:rFonts w:ascii="宋体" w:hAnsi="宋体" w:cs="仿宋" w:hint="eastAsia"/>
          <w:bCs/>
          <w:sz w:val="24"/>
        </w:rPr>
        <w:t>作为绩效管理中的重要工作内容</w:t>
      </w:r>
      <w:r w:rsidRPr="0038001F">
        <w:rPr>
          <w:rFonts w:ascii="宋体" w:hAnsi="宋体" w:cs="仿宋" w:hint="eastAsia"/>
          <w:bCs/>
          <w:sz w:val="24"/>
        </w:rPr>
        <w:t>却常常被形式化、抵触化、妖魔化。究其根本原因是因为管理者没有运用</w:t>
      </w:r>
      <w:r w:rsidR="001958ED" w:rsidRPr="0038001F">
        <w:rPr>
          <w:rFonts w:ascii="宋体" w:hAnsi="宋体" w:cs="仿宋" w:hint="eastAsia"/>
          <w:bCs/>
          <w:sz w:val="24"/>
        </w:rPr>
        <w:t>正确</w:t>
      </w:r>
      <w:r w:rsidRPr="0038001F">
        <w:rPr>
          <w:rFonts w:ascii="宋体" w:hAnsi="宋体" w:cs="仿宋" w:hint="eastAsia"/>
          <w:bCs/>
          <w:sz w:val="24"/>
        </w:rPr>
        <w:t>的绩效反馈面谈技术来开展该项工作。</w:t>
      </w:r>
    </w:p>
    <w:p w14:paraId="15881839" w14:textId="5CC6690C" w:rsidR="003060C6" w:rsidRPr="0038001F" w:rsidRDefault="00DA0C59" w:rsidP="00FE1925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仿宋" w:hint="eastAsia"/>
          <w:bCs/>
          <w:sz w:val="24"/>
        </w:rPr>
        <w:t>本课程致力于利用理论与实际相结合，讲授与实操相呼应的培训方式，从</w:t>
      </w:r>
      <w:r w:rsidR="00FE1925" w:rsidRPr="0038001F">
        <w:rPr>
          <w:rFonts w:ascii="宋体" w:hAnsi="宋体" w:cs="仿宋" w:hint="eastAsia"/>
          <w:bCs/>
          <w:sz w:val="24"/>
        </w:rPr>
        <w:t>绩效沟通的底层逻辑入手，全流程讲授绩效目标与计划沟通、绩效辅导、</w:t>
      </w:r>
      <w:r w:rsidRPr="0038001F">
        <w:rPr>
          <w:rFonts w:ascii="宋体" w:hAnsi="宋体" w:cs="仿宋" w:hint="eastAsia"/>
          <w:bCs/>
          <w:sz w:val="24"/>
        </w:rPr>
        <w:t>反馈面谈的流程、话术、沟通模型、沟通技巧、注意事项等多</w:t>
      </w:r>
      <w:r w:rsidR="00FE1925" w:rsidRPr="0038001F">
        <w:rPr>
          <w:rFonts w:ascii="宋体" w:hAnsi="宋体" w:cs="仿宋" w:hint="eastAsia"/>
          <w:bCs/>
          <w:sz w:val="24"/>
        </w:rPr>
        <w:t>个方面</w:t>
      </w:r>
      <w:r w:rsidRPr="0038001F">
        <w:rPr>
          <w:rFonts w:ascii="宋体" w:hAnsi="宋体" w:cs="仿宋" w:hint="eastAsia"/>
          <w:bCs/>
          <w:sz w:val="24"/>
        </w:rPr>
        <w:t>，全面助力管理者掌握高效能的绩效</w:t>
      </w:r>
      <w:r w:rsidR="00FE1925" w:rsidRPr="0038001F">
        <w:rPr>
          <w:rFonts w:ascii="宋体" w:hAnsi="宋体" w:cs="仿宋" w:hint="eastAsia"/>
          <w:bCs/>
          <w:sz w:val="24"/>
        </w:rPr>
        <w:t>沟通策略</w:t>
      </w:r>
      <w:r w:rsidRPr="0038001F">
        <w:rPr>
          <w:rFonts w:ascii="宋体" w:hAnsi="宋体" w:cs="仿宋" w:hint="eastAsia"/>
          <w:bCs/>
          <w:sz w:val="24"/>
        </w:rPr>
        <w:t>，提高绩效面谈工作</w:t>
      </w:r>
      <w:r w:rsidR="001958ED" w:rsidRPr="0038001F">
        <w:rPr>
          <w:rFonts w:ascii="宋体" w:hAnsi="宋体" w:cs="仿宋" w:hint="eastAsia"/>
          <w:bCs/>
          <w:sz w:val="24"/>
        </w:rPr>
        <w:t>质量</w:t>
      </w:r>
      <w:r w:rsidRPr="0038001F">
        <w:rPr>
          <w:rFonts w:ascii="宋体" w:hAnsi="宋体" w:cs="仿宋" w:hint="eastAsia"/>
          <w:bCs/>
          <w:sz w:val="24"/>
        </w:rPr>
        <w:t>，从而</w:t>
      </w:r>
      <w:r w:rsidR="00F720C0" w:rsidRPr="0038001F">
        <w:rPr>
          <w:rFonts w:ascii="宋体" w:hAnsi="宋体" w:cs="仿宋" w:hint="eastAsia"/>
          <w:bCs/>
          <w:sz w:val="24"/>
        </w:rPr>
        <w:t>帮助学员最大化实现学习目标，并做到学以致用，知行合一。</w:t>
      </w:r>
    </w:p>
    <w:p w14:paraId="44CFB240" w14:textId="3F60EC7E" w:rsidR="000144A9" w:rsidRPr="0038001F" w:rsidRDefault="00FE1925" w:rsidP="00AF6E17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【培训收益】</w:t>
      </w:r>
    </w:p>
    <w:p w14:paraId="7865C1CA" w14:textId="2014D050" w:rsidR="000144A9" w:rsidRPr="0038001F" w:rsidRDefault="000144A9" w:rsidP="00FE1925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仿宋" w:hint="eastAsia"/>
          <w:bCs/>
          <w:sz w:val="24"/>
        </w:rPr>
        <w:t>1</w:t>
      </w:r>
      <w:r w:rsidR="00FE1925" w:rsidRPr="0038001F">
        <w:rPr>
          <w:rFonts w:ascii="宋体" w:hAnsi="宋体" w:cs="仿宋" w:hint="eastAsia"/>
          <w:bCs/>
          <w:sz w:val="24"/>
        </w:rPr>
        <w:t>、</w:t>
      </w:r>
      <w:r w:rsidR="0009472E" w:rsidRPr="0038001F">
        <w:rPr>
          <w:rFonts w:ascii="宋体" w:hAnsi="宋体" w:cs="仿宋" w:hint="eastAsia"/>
          <w:bCs/>
          <w:sz w:val="24"/>
        </w:rPr>
        <w:t>降低管理者对于绩效</w:t>
      </w:r>
      <w:r w:rsidR="00FE1925" w:rsidRPr="0038001F">
        <w:rPr>
          <w:rFonts w:ascii="宋体" w:hAnsi="宋体" w:cs="仿宋" w:hint="eastAsia"/>
          <w:bCs/>
          <w:sz w:val="24"/>
        </w:rPr>
        <w:t>沟通</w:t>
      </w:r>
      <w:r w:rsidR="0009472E" w:rsidRPr="0038001F">
        <w:rPr>
          <w:rFonts w:ascii="宋体" w:hAnsi="宋体" w:cs="仿宋" w:hint="eastAsia"/>
          <w:bCs/>
          <w:sz w:val="24"/>
        </w:rPr>
        <w:t>的困扰与焦虑</w:t>
      </w:r>
      <w:r w:rsidR="00530C27" w:rsidRPr="0038001F">
        <w:rPr>
          <w:rFonts w:ascii="宋体" w:hAnsi="宋体" w:cs="仿宋" w:hint="eastAsia"/>
          <w:bCs/>
          <w:sz w:val="24"/>
        </w:rPr>
        <w:t>；</w:t>
      </w:r>
    </w:p>
    <w:p w14:paraId="0560C8AB" w14:textId="42B3DEFA" w:rsidR="000144A9" w:rsidRPr="0038001F" w:rsidRDefault="000144A9" w:rsidP="00FE1925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仿宋" w:hint="eastAsia"/>
          <w:bCs/>
          <w:sz w:val="24"/>
        </w:rPr>
        <w:t>2</w:t>
      </w:r>
      <w:r w:rsidR="00FE1925" w:rsidRPr="0038001F">
        <w:rPr>
          <w:rFonts w:ascii="宋体" w:hAnsi="宋体" w:cs="仿宋" w:hint="eastAsia"/>
          <w:bCs/>
          <w:sz w:val="24"/>
        </w:rPr>
        <w:t>、</w:t>
      </w:r>
      <w:r w:rsidR="0009472E" w:rsidRPr="0038001F">
        <w:rPr>
          <w:rFonts w:ascii="宋体" w:hAnsi="宋体" w:cs="仿宋" w:hint="eastAsia"/>
          <w:bCs/>
          <w:sz w:val="24"/>
        </w:rPr>
        <w:t>帮助管理者掌握绩效面谈的方法和技巧</w:t>
      </w:r>
      <w:r w:rsidR="00530C27" w:rsidRPr="0038001F">
        <w:rPr>
          <w:rFonts w:ascii="宋体" w:hAnsi="宋体" w:cs="仿宋" w:hint="eastAsia"/>
          <w:bCs/>
          <w:sz w:val="24"/>
        </w:rPr>
        <w:t>；</w:t>
      </w:r>
    </w:p>
    <w:p w14:paraId="2AE1DC98" w14:textId="3EF11423" w:rsidR="000144A9" w:rsidRPr="0038001F" w:rsidRDefault="000144A9" w:rsidP="00FE1925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仿宋" w:hint="eastAsia"/>
          <w:bCs/>
          <w:sz w:val="24"/>
        </w:rPr>
        <w:t>3</w:t>
      </w:r>
      <w:r w:rsidR="00FE1925" w:rsidRPr="0038001F">
        <w:rPr>
          <w:rFonts w:ascii="宋体" w:hAnsi="宋体" w:cs="仿宋" w:hint="eastAsia"/>
          <w:bCs/>
          <w:sz w:val="24"/>
        </w:rPr>
        <w:t>、</w:t>
      </w:r>
      <w:r w:rsidR="0009472E" w:rsidRPr="0038001F">
        <w:rPr>
          <w:rFonts w:ascii="宋体" w:hAnsi="宋体" w:cs="仿宋" w:hint="eastAsia"/>
          <w:bCs/>
          <w:sz w:val="24"/>
        </w:rPr>
        <w:t>提升管理者绩效反馈面谈的实操技能</w:t>
      </w:r>
      <w:r w:rsidR="00530C27" w:rsidRPr="0038001F">
        <w:rPr>
          <w:rFonts w:ascii="宋体" w:hAnsi="宋体" w:cs="仿宋" w:hint="eastAsia"/>
          <w:bCs/>
          <w:sz w:val="24"/>
        </w:rPr>
        <w:t>；</w:t>
      </w:r>
    </w:p>
    <w:p w14:paraId="48BA7563" w14:textId="7448BA22" w:rsidR="000144A9" w:rsidRPr="0038001F" w:rsidRDefault="000144A9" w:rsidP="00FE1925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仿宋" w:hint="eastAsia"/>
          <w:bCs/>
          <w:sz w:val="24"/>
        </w:rPr>
        <w:t>4</w:t>
      </w:r>
      <w:r w:rsidR="00FE1925" w:rsidRPr="0038001F">
        <w:rPr>
          <w:rFonts w:ascii="宋体" w:hAnsi="宋体" w:cs="仿宋" w:hint="eastAsia"/>
          <w:bCs/>
          <w:sz w:val="24"/>
        </w:rPr>
        <w:t>、</w:t>
      </w:r>
      <w:r w:rsidR="0009472E" w:rsidRPr="0038001F">
        <w:rPr>
          <w:rFonts w:ascii="宋体" w:hAnsi="宋体" w:cs="仿宋" w:hint="eastAsia"/>
          <w:bCs/>
          <w:sz w:val="24"/>
        </w:rPr>
        <w:t>实际应用各环节绩效面谈的技术和技巧</w:t>
      </w:r>
      <w:r w:rsidR="00530C27" w:rsidRPr="0038001F">
        <w:rPr>
          <w:rFonts w:ascii="宋体" w:hAnsi="宋体" w:cs="仿宋" w:hint="eastAsia"/>
          <w:bCs/>
          <w:sz w:val="24"/>
        </w:rPr>
        <w:t>；</w:t>
      </w:r>
    </w:p>
    <w:p w14:paraId="7A870443" w14:textId="6340EBE2" w:rsidR="000144A9" w:rsidRPr="0038001F" w:rsidRDefault="000144A9" w:rsidP="00FE1925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仿宋"/>
          <w:bCs/>
          <w:sz w:val="24"/>
        </w:rPr>
        <w:t>5</w:t>
      </w:r>
      <w:r w:rsidR="00FE1925" w:rsidRPr="0038001F">
        <w:rPr>
          <w:rFonts w:ascii="宋体" w:hAnsi="宋体" w:cs="仿宋" w:hint="eastAsia"/>
          <w:bCs/>
          <w:sz w:val="24"/>
        </w:rPr>
        <w:t>、</w:t>
      </w:r>
      <w:r w:rsidR="009C5842" w:rsidRPr="0038001F">
        <w:rPr>
          <w:rFonts w:ascii="宋体" w:hAnsi="宋体" w:cs="仿宋" w:hint="eastAsia"/>
          <w:bCs/>
          <w:sz w:val="24"/>
        </w:rPr>
        <w:t>掌握</w:t>
      </w:r>
      <w:r w:rsidR="00CF2683" w:rsidRPr="0038001F">
        <w:rPr>
          <w:rFonts w:ascii="宋体" w:hAnsi="宋体" w:cs="仿宋" w:hint="eastAsia"/>
          <w:bCs/>
          <w:sz w:val="24"/>
        </w:rPr>
        <w:t>全流程绩效面谈的话术和底层逻辑</w:t>
      </w:r>
      <w:r w:rsidR="00530C27" w:rsidRPr="0038001F">
        <w:rPr>
          <w:rFonts w:ascii="宋体" w:hAnsi="宋体" w:cs="仿宋" w:hint="eastAsia"/>
          <w:bCs/>
          <w:sz w:val="24"/>
        </w:rPr>
        <w:t>。</w:t>
      </w:r>
    </w:p>
    <w:p w14:paraId="1BF897A9" w14:textId="36D07894" w:rsidR="000144A9" w:rsidRPr="0038001F" w:rsidRDefault="00FE1925" w:rsidP="00AF6E17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【培训对象】</w:t>
      </w:r>
    </w:p>
    <w:p w14:paraId="5DF6982B" w14:textId="410C9A04" w:rsidR="000144A9" w:rsidRPr="0038001F" w:rsidRDefault="000144A9" w:rsidP="00FE1925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仿宋"/>
          <w:bCs/>
          <w:sz w:val="24"/>
        </w:rPr>
        <w:tab/>
      </w:r>
      <w:r w:rsidR="0068266A" w:rsidRPr="0038001F">
        <w:rPr>
          <w:rFonts w:ascii="宋体" w:hAnsi="宋体" w:cs="仿宋" w:hint="eastAsia"/>
          <w:bCs/>
          <w:sz w:val="24"/>
        </w:rPr>
        <w:t>基层管理者</w:t>
      </w:r>
      <w:r w:rsidR="000D4251" w:rsidRPr="0038001F">
        <w:rPr>
          <w:rFonts w:ascii="宋体" w:hAnsi="宋体" w:cs="仿宋" w:hint="eastAsia"/>
          <w:bCs/>
          <w:sz w:val="24"/>
        </w:rPr>
        <w:t>、</w:t>
      </w:r>
      <w:r w:rsidR="0068266A" w:rsidRPr="0038001F">
        <w:rPr>
          <w:rFonts w:ascii="宋体" w:hAnsi="宋体" w:cs="仿宋" w:hint="eastAsia"/>
          <w:bCs/>
          <w:sz w:val="24"/>
        </w:rPr>
        <w:t>中</w:t>
      </w:r>
      <w:r w:rsidR="000D4251" w:rsidRPr="0038001F">
        <w:rPr>
          <w:rFonts w:ascii="宋体" w:hAnsi="宋体" w:cs="仿宋" w:hint="eastAsia"/>
          <w:bCs/>
          <w:sz w:val="24"/>
        </w:rPr>
        <w:t>层管理者</w:t>
      </w:r>
      <w:r w:rsidR="00CF2683" w:rsidRPr="0038001F">
        <w:rPr>
          <w:rFonts w:ascii="宋体" w:hAnsi="宋体" w:cs="仿宋" w:hint="eastAsia"/>
          <w:bCs/>
          <w:sz w:val="24"/>
        </w:rPr>
        <w:t>、高层管理者</w:t>
      </w:r>
    </w:p>
    <w:p w14:paraId="60E4B81F" w14:textId="723064E6" w:rsidR="000144A9" w:rsidRPr="0038001F" w:rsidRDefault="00FE1925" w:rsidP="00AF6E17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【培训时间】</w:t>
      </w:r>
    </w:p>
    <w:p w14:paraId="0461C0AF" w14:textId="29370C6E" w:rsidR="000144A9" w:rsidRPr="0038001F" w:rsidRDefault="001D7E6B" w:rsidP="00FE1925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仿宋"/>
          <w:bCs/>
          <w:sz w:val="24"/>
        </w:rPr>
        <w:t>1</w:t>
      </w:r>
      <w:r w:rsidR="00FE1925" w:rsidRPr="0038001F">
        <w:rPr>
          <w:rFonts w:ascii="宋体" w:hAnsi="宋体" w:cs="仿宋" w:hint="eastAsia"/>
          <w:bCs/>
          <w:sz w:val="24"/>
        </w:rPr>
        <w:t>~2</w:t>
      </w:r>
      <w:r w:rsidRPr="0038001F">
        <w:rPr>
          <w:rFonts w:ascii="宋体" w:hAnsi="宋体" w:cs="仿宋" w:hint="eastAsia"/>
          <w:bCs/>
          <w:sz w:val="24"/>
        </w:rPr>
        <w:t>天，6</w:t>
      </w:r>
      <w:r w:rsidR="004012E2" w:rsidRPr="0038001F">
        <w:rPr>
          <w:rFonts w:ascii="宋体" w:hAnsi="宋体" w:cs="仿宋" w:hint="eastAsia"/>
          <w:bCs/>
          <w:sz w:val="24"/>
        </w:rPr>
        <w:t>小时</w:t>
      </w:r>
      <w:r w:rsidRPr="0038001F">
        <w:rPr>
          <w:rFonts w:ascii="宋体" w:hAnsi="宋体" w:cs="仿宋" w:hint="eastAsia"/>
          <w:bCs/>
          <w:sz w:val="24"/>
        </w:rPr>
        <w:t>/天</w:t>
      </w:r>
      <w:r w:rsidR="00FE1925" w:rsidRPr="0038001F">
        <w:rPr>
          <w:rFonts w:ascii="宋体" w:hAnsi="宋体" w:cs="仿宋" w:hint="eastAsia"/>
          <w:bCs/>
          <w:sz w:val="24"/>
        </w:rPr>
        <w:t>，为更好地达到培训效果，建议2天</w:t>
      </w:r>
    </w:p>
    <w:p w14:paraId="431C5650" w14:textId="428D61B4" w:rsidR="000144A9" w:rsidRPr="0038001F" w:rsidRDefault="00FE1925" w:rsidP="00AF6E17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38001F" w:rsidRDefault="00942766" w:rsidP="00FE1925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Cs/>
          <w:sz w:val="24"/>
        </w:rPr>
        <w:t>讲师讲授、小组讨论、</w:t>
      </w:r>
      <w:r w:rsidR="0014145B" w:rsidRPr="0038001F">
        <w:rPr>
          <w:rFonts w:ascii="宋体" w:hAnsi="宋体" w:cs="仿宋" w:hint="eastAsia"/>
          <w:bCs/>
          <w:sz w:val="24"/>
        </w:rPr>
        <w:t>团队共创、</w:t>
      </w:r>
      <w:r w:rsidRPr="0038001F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38001F">
        <w:rPr>
          <w:rFonts w:ascii="宋体" w:hAnsi="宋体" w:cs="仿宋" w:hint="eastAsia"/>
          <w:bCs/>
          <w:sz w:val="24"/>
        </w:rPr>
        <w:t>演练</w:t>
      </w:r>
      <w:r w:rsidRPr="0038001F">
        <w:rPr>
          <w:rFonts w:ascii="宋体" w:hAnsi="宋体" w:cs="仿宋" w:hint="eastAsia"/>
          <w:bCs/>
          <w:sz w:val="24"/>
        </w:rPr>
        <w:t>、</w:t>
      </w:r>
      <w:r w:rsidR="0014145B" w:rsidRPr="0038001F">
        <w:rPr>
          <w:rFonts w:ascii="宋体" w:hAnsi="宋体" w:cs="仿宋" w:hint="eastAsia"/>
          <w:bCs/>
          <w:sz w:val="24"/>
        </w:rPr>
        <w:t>情景模拟、</w:t>
      </w:r>
      <w:r w:rsidRPr="0038001F">
        <w:rPr>
          <w:rFonts w:ascii="宋体" w:hAnsi="宋体" w:cs="仿宋" w:hint="eastAsia"/>
          <w:bCs/>
          <w:sz w:val="24"/>
        </w:rPr>
        <w:t>学员分享</w:t>
      </w:r>
      <w:r w:rsidR="00D954D0" w:rsidRPr="0038001F">
        <w:rPr>
          <w:rFonts w:ascii="宋体" w:hAnsi="宋体" w:cs="仿宋" w:hint="eastAsia"/>
          <w:bCs/>
          <w:sz w:val="24"/>
        </w:rPr>
        <w:t>、讲师点评</w:t>
      </w:r>
      <w:r w:rsidRPr="0038001F">
        <w:rPr>
          <w:rFonts w:ascii="宋体" w:hAnsi="宋体" w:cs="仿宋" w:hint="eastAsia"/>
          <w:bCs/>
          <w:sz w:val="24"/>
        </w:rPr>
        <w:t>，以解决实际问题</w:t>
      </w:r>
      <w:r w:rsidR="0014145B" w:rsidRPr="0038001F">
        <w:rPr>
          <w:rFonts w:ascii="宋体" w:hAnsi="宋体" w:cs="仿宋" w:hint="eastAsia"/>
          <w:bCs/>
          <w:sz w:val="24"/>
        </w:rPr>
        <w:t>与痛点</w:t>
      </w:r>
      <w:r w:rsidRPr="0038001F">
        <w:rPr>
          <w:rFonts w:ascii="宋体" w:hAnsi="宋体" w:cs="仿宋" w:hint="eastAsia"/>
          <w:bCs/>
          <w:sz w:val="24"/>
        </w:rPr>
        <w:t>为导向，关注价值提升</w:t>
      </w:r>
      <w:r w:rsidR="0014145B" w:rsidRPr="0038001F">
        <w:rPr>
          <w:rFonts w:ascii="宋体" w:hAnsi="宋体" w:cs="仿宋" w:hint="eastAsia"/>
          <w:bCs/>
          <w:sz w:val="24"/>
        </w:rPr>
        <w:t>与人才赋能</w:t>
      </w:r>
      <w:r w:rsidRPr="0038001F">
        <w:rPr>
          <w:rFonts w:ascii="宋体" w:hAnsi="宋体" w:cs="仿宋" w:hint="eastAsia"/>
          <w:bCs/>
          <w:sz w:val="24"/>
        </w:rPr>
        <w:t>，注重实战落地</w:t>
      </w:r>
      <w:r w:rsidR="0014145B" w:rsidRPr="0038001F">
        <w:rPr>
          <w:rFonts w:ascii="宋体" w:hAnsi="宋体" w:cs="仿宋" w:hint="eastAsia"/>
          <w:bCs/>
          <w:sz w:val="24"/>
        </w:rPr>
        <w:t>与</w:t>
      </w:r>
      <w:r w:rsidR="00BC32F6" w:rsidRPr="0038001F">
        <w:rPr>
          <w:rFonts w:ascii="宋体" w:hAnsi="宋体" w:cs="仿宋" w:hint="eastAsia"/>
          <w:bCs/>
          <w:sz w:val="24"/>
        </w:rPr>
        <w:t>培</w:t>
      </w:r>
      <w:r w:rsidR="0014145B" w:rsidRPr="0038001F">
        <w:rPr>
          <w:rFonts w:ascii="宋体" w:hAnsi="宋体" w:cs="仿宋" w:hint="eastAsia"/>
          <w:bCs/>
          <w:sz w:val="24"/>
        </w:rPr>
        <w:t>训后</w:t>
      </w:r>
      <w:r w:rsidR="00BC32F6" w:rsidRPr="0038001F">
        <w:rPr>
          <w:rFonts w:ascii="宋体" w:hAnsi="宋体" w:cs="仿宋" w:hint="eastAsia"/>
          <w:bCs/>
          <w:sz w:val="24"/>
        </w:rPr>
        <w:t>的</w:t>
      </w:r>
      <w:r w:rsidR="0014145B" w:rsidRPr="0038001F">
        <w:rPr>
          <w:rFonts w:ascii="宋体" w:hAnsi="宋体" w:cs="仿宋" w:hint="eastAsia"/>
          <w:bCs/>
          <w:sz w:val="24"/>
        </w:rPr>
        <w:t>知识、工具和方法应用</w:t>
      </w:r>
      <w:r w:rsidRPr="0038001F">
        <w:rPr>
          <w:rFonts w:ascii="宋体" w:hAnsi="宋体" w:cs="仿宋" w:hint="eastAsia"/>
          <w:bCs/>
          <w:sz w:val="24"/>
        </w:rPr>
        <w:t>。</w:t>
      </w:r>
      <w:r w:rsidR="00390262" w:rsidRPr="0038001F">
        <w:rPr>
          <w:rFonts w:ascii="宋体" w:hAnsi="宋体" w:cs="仿宋"/>
          <w:b/>
          <w:sz w:val="24"/>
        </w:rPr>
        <w:br w:type="page"/>
      </w:r>
    </w:p>
    <w:p w14:paraId="4CC6EAB2" w14:textId="3123379F" w:rsidR="004012E2" w:rsidRPr="0038001F" w:rsidRDefault="00D22EF9" w:rsidP="00DD550C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/>
          <w:b/>
          <w:noProof/>
          <w:sz w:val="24"/>
        </w:rPr>
        <w:lastRenderedPageBreak/>
        <w:drawing>
          <wp:anchor distT="0" distB="0" distL="114300" distR="114300" simplePos="0" relativeHeight="251658240" behindDoc="0" locked="0" layoutInCell="1" allowOverlap="1" wp14:anchorId="453050E3" wp14:editId="797E7C0E">
            <wp:simplePos x="0" y="0"/>
            <wp:positionH relativeFrom="margin">
              <wp:align>center</wp:align>
            </wp:positionH>
            <wp:positionV relativeFrom="paragraph">
              <wp:posOffset>358140</wp:posOffset>
            </wp:positionV>
            <wp:extent cx="6509796" cy="3606800"/>
            <wp:effectExtent l="0" t="0" r="0" b="0"/>
            <wp:wrapNone/>
            <wp:docPr id="17436216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796" cy="36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001F">
        <w:rPr>
          <w:rFonts w:ascii="宋体" w:hAnsi="宋体" w:cs="仿宋" w:hint="eastAsia"/>
          <w:b/>
          <w:sz w:val="24"/>
        </w:rPr>
        <w:t>【课程逻辑】</w:t>
      </w:r>
    </w:p>
    <w:p w14:paraId="6122EB75" w14:textId="54E05E2A" w:rsidR="00DE715C" w:rsidRPr="0038001F" w:rsidRDefault="00DE715C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AE0A463" w14:textId="37ED495F" w:rsidR="00DE715C" w:rsidRPr="0038001F" w:rsidRDefault="00DE715C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79FFF821" w:rsidR="00DE715C" w:rsidRPr="0038001F" w:rsidRDefault="00DE715C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27E7A51D" w:rsidR="00DE715C" w:rsidRPr="0038001F" w:rsidRDefault="00DE715C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7617834D" w:rsidR="00DE715C" w:rsidRPr="0038001F" w:rsidRDefault="00DE715C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87905F" w14:textId="60F385B6" w:rsidR="00DE715C" w:rsidRPr="0038001F" w:rsidRDefault="00DE715C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C2C256C" w14:textId="2F59D565" w:rsidR="00DE715C" w:rsidRPr="0038001F" w:rsidRDefault="00DE715C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ADC78C" w14:textId="77777777" w:rsidR="00D22EF9" w:rsidRPr="0038001F" w:rsidRDefault="00D22EF9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732F143E" w14:textId="77777777" w:rsidR="00D22EF9" w:rsidRPr="0038001F" w:rsidRDefault="00D22EF9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B914E6D" w14:textId="77777777" w:rsidR="00D22EF9" w:rsidRPr="0038001F" w:rsidRDefault="00D22EF9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A7747AB" w14:textId="77777777" w:rsidR="00D22EF9" w:rsidRPr="0038001F" w:rsidRDefault="00D22EF9" w:rsidP="00FE1925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D9BD2F0" w14:textId="2311D228" w:rsidR="00CC7065" w:rsidRPr="0038001F" w:rsidRDefault="00D22EF9" w:rsidP="00D22EF9">
      <w:pPr>
        <w:spacing w:line="500" w:lineRule="exac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【培训安排】</w:t>
      </w:r>
    </w:p>
    <w:p w14:paraId="30214B97" w14:textId="287A6C9D" w:rsidR="004012E2" w:rsidRPr="0038001F" w:rsidRDefault="004012E2" w:rsidP="00FE1925">
      <w:pPr>
        <w:spacing w:line="500" w:lineRule="exac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课程导入：</w:t>
      </w:r>
      <w:r w:rsidR="00D22EF9" w:rsidRPr="0038001F">
        <w:rPr>
          <w:rFonts w:ascii="宋体" w:hAnsi="宋体" w:cs="仿宋" w:hint="eastAsia"/>
          <w:b/>
          <w:sz w:val="24"/>
        </w:rPr>
        <w:t>学习目标</w:t>
      </w:r>
      <w:r w:rsidRPr="0038001F">
        <w:rPr>
          <w:rFonts w:ascii="宋体" w:hAnsi="宋体" w:cs="仿宋" w:hint="eastAsia"/>
          <w:b/>
          <w:sz w:val="24"/>
        </w:rPr>
        <w:t>建立与破冰</w:t>
      </w:r>
    </w:p>
    <w:p w14:paraId="085DB175" w14:textId="1652EAAB" w:rsidR="004012E2" w:rsidRPr="0038001F" w:rsidRDefault="004012E2" w:rsidP="00FE1925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1</w:t>
      </w:r>
      <w:r w:rsidR="00D22EF9" w:rsidRPr="0038001F">
        <w:rPr>
          <w:rFonts w:ascii="宋体" w:hAnsi="宋体" w:cs="宋体" w:hint="eastAsia"/>
          <w:bCs/>
          <w:sz w:val="24"/>
        </w:rPr>
        <w:t>、</w:t>
      </w:r>
      <w:r w:rsidRPr="0038001F">
        <w:rPr>
          <w:rFonts w:ascii="宋体" w:hAnsi="宋体" w:cs="宋体" w:hint="eastAsia"/>
          <w:bCs/>
          <w:sz w:val="24"/>
        </w:rPr>
        <w:t>培训规则宣导</w:t>
      </w:r>
    </w:p>
    <w:p w14:paraId="0D6D8191" w14:textId="7F2EBE5E" w:rsidR="004012E2" w:rsidRPr="0038001F" w:rsidRDefault="004012E2" w:rsidP="00FE1925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2</w:t>
      </w:r>
      <w:r w:rsidR="00D22EF9" w:rsidRPr="0038001F">
        <w:rPr>
          <w:rFonts w:ascii="宋体" w:hAnsi="宋体" w:cs="宋体" w:hint="eastAsia"/>
          <w:bCs/>
          <w:sz w:val="24"/>
        </w:rPr>
        <w:t>、</w:t>
      </w:r>
      <w:r w:rsidRPr="0038001F">
        <w:rPr>
          <w:rFonts w:ascii="宋体" w:hAnsi="宋体" w:cs="宋体" w:hint="eastAsia"/>
          <w:bCs/>
          <w:sz w:val="24"/>
        </w:rPr>
        <w:t>学习方法介绍</w:t>
      </w:r>
    </w:p>
    <w:p w14:paraId="314DCAE2" w14:textId="184884CA" w:rsidR="004012E2" w:rsidRPr="0038001F" w:rsidRDefault="004012E2" w:rsidP="00FE1925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3</w:t>
      </w:r>
      <w:r w:rsidR="00D22EF9" w:rsidRPr="0038001F">
        <w:rPr>
          <w:rFonts w:ascii="宋体" w:hAnsi="宋体" w:cs="宋体" w:hint="eastAsia"/>
          <w:bCs/>
          <w:sz w:val="24"/>
        </w:rPr>
        <w:t>、</w:t>
      </w:r>
      <w:r w:rsidRPr="0038001F">
        <w:rPr>
          <w:rFonts w:ascii="宋体" w:hAnsi="宋体" w:cs="宋体" w:hint="eastAsia"/>
          <w:bCs/>
          <w:sz w:val="24"/>
        </w:rPr>
        <w:t>团队建设与破冰</w:t>
      </w:r>
    </w:p>
    <w:p w14:paraId="2DAF664B" w14:textId="32A74C3A" w:rsidR="008049E5" w:rsidRPr="0038001F" w:rsidRDefault="004012E2" w:rsidP="00FE1925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一、</w:t>
      </w:r>
      <w:r w:rsidR="008475F0" w:rsidRPr="0038001F">
        <w:rPr>
          <w:rFonts w:ascii="宋体" w:hAnsi="宋体" w:cs="仿宋" w:hint="eastAsia"/>
          <w:b/>
          <w:sz w:val="24"/>
        </w:rPr>
        <w:t>沟通</w:t>
      </w:r>
      <w:r w:rsidR="004522C1" w:rsidRPr="0038001F">
        <w:rPr>
          <w:rFonts w:ascii="宋体" w:hAnsi="宋体" w:cs="仿宋" w:hint="eastAsia"/>
          <w:b/>
          <w:sz w:val="24"/>
        </w:rPr>
        <w:t>底层逻辑</w:t>
      </w:r>
    </w:p>
    <w:p w14:paraId="63E4C17E" w14:textId="1F8B5A9D" w:rsidR="004012E2" w:rsidRPr="0038001F" w:rsidRDefault="004012E2" w:rsidP="00FE1925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1</w:t>
      </w:r>
      <w:r w:rsidR="004522C1" w:rsidRPr="0038001F">
        <w:rPr>
          <w:rFonts w:ascii="宋体" w:hAnsi="宋体" w:cs="仿宋_GB2312" w:hint="eastAsia"/>
          <w:bCs/>
          <w:sz w:val="24"/>
        </w:rPr>
        <w:t>、</w:t>
      </w:r>
      <w:r w:rsidR="008475F0" w:rsidRPr="0038001F">
        <w:rPr>
          <w:rFonts w:ascii="宋体" w:hAnsi="宋体" w:cs="宋体" w:hint="eastAsia"/>
          <w:bCs/>
          <w:sz w:val="24"/>
        </w:rPr>
        <w:t>沟通体现在绩效管理的每个环节</w:t>
      </w:r>
    </w:p>
    <w:p w14:paraId="44E7DFF4" w14:textId="7A2D9CCC" w:rsidR="004012E2" w:rsidRPr="0038001F" w:rsidRDefault="004012E2" w:rsidP="00FE1925">
      <w:pPr>
        <w:spacing w:line="500" w:lineRule="exac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2</w:t>
      </w:r>
      <w:r w:rsidR="004522C1" w:rsidRPr="0038001F">
        <w:rPr>
          <w:rFonts w:ascii="宋体" w:hAnsi="宋体" w:cs="宋体" w:hint="eastAsia"/>
          <w:bCs/>
          <w:sz w:val="24"/>
        </w:rPr>
        <w:t>、</w:t>
      </w:r>
      <w:r w:rsidR="008475F0" w:rsidRPr="0038001F">
        <w:rPr>
          <w:rFonts w:ascii="宋体" w:hAnsi="宋体" w:cs="宋体" w:hint="eastAsia"/>
          <w:bCs/>
          <w:sz w:val="24"/>
        </w:rPr>
        <w:t>沟通三要素</w:t>
      </w:r>
    </w:p>
    <w:p w14:paraId="6FE778C9" w14:textId="6C91F777" w:rsidR="008475F0" w:rsidRPr="0038001F" w:rsidRDefault="008475F0" w:rsidP="00FE1925">
      <w:pPr>
        <w:spacing w:line="500" w:lineRule="exac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3</w:t>
      </w:r>
      <w:r w:rsidR="004522C1" w:rsidRPr="0038001F">
        <w:rPr>
          <w:rFonts w:ascii="宋体" w:hAnsi="宋体" w:cs="宋体" w:hint="eastAsia"/>
          <w:bCs/>
          <w:sz w:val="24"/>
        </w:rPr>
        <w:t>、</w:t>
      </w:r>
      <w:r w:rsidRPr="0038001F">
        <w:rPr>
          <w:rFonts w:ascii="宋体" w:hAnsi="宋体" w:cs="宋体" w:hint="eastAsia"/>
          <w:bCs/>
          <w:sz w:val="24"/>
        </w:rPr>
        <w:t>倾听的重要性</w:t>
      </w:r>
    </w:p>
    <w:p w14:paraId="453F01CF" w14:textId="58D0E688" w:rsidR="008475F0" w:rsidRPr="0038001F" w:rsidRDefault="008475F0" w:rsidP="004522C1">
      <w:pPr>
        <w:spacing w:line="500" w:lineRule="exac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（1）视频分享：倾听，打开有效沟通的大门</w:t>
      </w:r>
    </w:p>
    <w:p w14:paraId="50986DB7" w14:textId="78FA3163" w:rsidR="008475F0" w:rsidRPr="0038001F" w:rsidRDefault="008475F0" w:rsidP="004522C1">
      <w:pPr>
        <w:spacing w:line="500" w:lineRule="exac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（2）如何让人感受到你真的在听</w:t>
      </w:r>
    </w:p>
    <w:p w14:paraId="601FFDDF" w14:textId="3DF0FC26" w:rsidR="008475F0" w:rsidRPr="0038001F" w:rsidRDefault="008475F0" w:rsidP="004522C1">
      <w:pPr>
        <w:spacing w:line="500" w:lineRule="exac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（3）肢体语言对沟通的重要性</w:t>
      </w:r>
    </w:p>
    <w:p w14:paraId="3E4DAE93" w14:textId="620E7BAA" w:rsidR="008475F0" w:rsidRPr="0038001F" w:rsidRDefault="008475F0" w:rsidP="004522C1">
      <w:pPr>
        <w:spacing w:line="500" w:lineRule="exac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（4）创建安全的沟通环境</w:t>
      </w:r>
    </w:p>
    <w:p w14:paraId="1C922D9E" w14:textId="0F7C7F8C" w:rsidR="008475F0" w:rsidRPr="0038001F" w:rsidRDefault="008475F0" w:rsidP="00FE1925">
      <w:pPr>
        <w:spacing w:line="500" w:lineRule="exac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4</w:t>
      </w:r>
      <w:r w:rsidR="004522C1" w:rsidRPr="0038001F">
        <w:rPr>
          <w:rFonts w:ascii="宋体" w:hAnsi="宋体" w:cs="宋体" w:hint="eastAsia"/>
          <w:bCs/>
          <w:sz w:val="24"/>
        </w:rPr>
        <w:t>、</w:t>
      </w:r>
      <w:r w:rsidRPr="0038001F">
        <w:rPr>
          <w:rFonts w:ascii="宋体" w:hAnsi="宋体" w:cs="宋体" w:hint="eastAsia"/>
          <w:bCs/>
          <w:sz w:val="24"/>
        </w:rPr>
        <w:t>确认的重要性</w:t>
      </w:r>
    </w:p>
    <w:p w14:paraId="02A25F75" w14:textId="417501C7" w:rsidR="008475F0" w:rsidRPr="0038001F" w:rsidRDefault="008475F0" w:rsidP="004522C1">
      <w:pPr>
        <w:spacing w:line="500" w:lineRule="exac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（1）视频分享：确认，</w:t>
      </w:r>
      <w:proofErr w:type="gramStart"/>
      <w:r w:rsidRPr="0038001F">
        <w:rPr>
          <w:rFonts w:ascii="宋体" w:hAnsi="宋体" w:cs="宋体" w:hint="eastAsia"/>
          <w:bCs/>
          <w:sz w:val="24"/>
        </w:rPr>
        <w:t>你以为你以为</w:t>
      </w:r>
      <w:proofErr w:type="gramEnd"/>
      <w:r w:rsidR="00034304" w:rsidRPr="0038001F">
        <w:rPr>
          <w:rFonts w:ascii="宋体" w:hAnsi="宋体" w:cs="宋体" w:hint="eastAsia"/>
          <w:bCs/>
          <w:sz w:val="24"/>
        </w:rPr>
        <w:t>的</w:t>
      </w:r>
      <w:r w:rsidRPr="0038001F">
        <w:rPr>
          <w:rFonts w:ascii="宋体" w:hAnsi="宋体" w:cs="宋体" w:hint="eastAsia"/>
          <w:bCs/>
          <w:sz w:val="24"/>
        </w:rPr>
        <w:t>就是你以为的</w:t>
      </w:r>
    </w:p>
    <w:p w14:paraId="5040A18F" w14:textId="6C615E6A" w:rsidR="008475F0" w:rsidRPr="0038001F" w:rsidRDefault="008475F0" w:rsidP="004522C1">
      <w:pPr>
        <w:spacing w:line="500" w:lineRule="exac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 w:hint="eastAsia"/>
          <w:bCs/>
          <w:sz w:val="24"/>
        </w:rPr>
        <w:t>（2）思考：你真的听懂了吗</w:t>
      </w:r>
    </w:p>
    <w:p w14:paraId="59BD8EDD" w14:textId="3D31B651" w:rsidR="008475F0" w:rsidRPr="0038001F" w:rsidRDefault="008475F0" w:rsidP="004522C1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lastRenderedPageBreak/>
        <w:t>（3）沟通确认的三层次</w:t>
      </w:r>
    </w:p>
    <w:p w14:paraId="3224911E" w14:textId="3F2715C9" w:rsidR="008475F0" w:rsidRPr="0038001F" w:rsidRDefault="008475F0" w:rsidP="004522C1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（4）识别真实意图的六个方法</w:t>
      </w:r>
    </w:p>
    <w:p w14:paraId="7662B7BD" w14:textId="544C5A35" w:rsidR="008475F0" w:rsidRPr="0038001F" w:rsidRDefault="008475F0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5</w:t>
      </w:r>
      <w:r w:rsidR="004522C1" w:rsidRPr="0038001F">
        <w:rPr>
          <w:rFonts w:ascii="宋体" w:hAnsi="宋体" w:cs="仿宋_GB2312" w:hint="eastAsia"/>
          <w:bCs/>
          <w:sz w:val="24"/>
        </w:rPr>
        <w:t>、绩效沟通话术逻辑</w:t>
      </w:r>
    </w:p>
    <w:p w14:paraId="42B4E14A" w14:textId="2F19AE99" w:rsidR="008475F0" w:rsidRPr="0038001F" w:rsidRDefault="008475F0" w:rsidP="004522C1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（1）</w:t>
      </w:r>
      <w:bookmarkStart w:id="1" w:name="_Hlk183073610"/>
      <w:r w:rsidR="004522C1" w:rsidRPr="0038001F">
        <w:rPr>
          <w:rFonts w:ascii="宋体" w:hAnsi="宋体" w:cs="仿宋_GB2312" w:hint="eastAsia"/>
          <w:bCs/>
          <w:sz w:val="24"/>
        </w:rPr>
        <w:t>正向反馈</w:t>
      </w:r>
      <w:bookmarkStart w:id="2" w:name="_Hlk183077975"/>
      <w:r w:rsidR="00DD550C" w:rsidRPr="0038001F">
        <w:rPr>
          <w:rFonts w:ascii="宋体" w:hAnsi="宋体" w:cs="仿宋_GB2312" w:hint="eastAsia"/>
          <w:bCs/>
          <w:sz w:val="24"/>
        </w:rPr>
        <w:t>沟通</w:t>
      </w:r>
      <w:bookmarkEnd w:id="2"/>
      <w:r w:rsidR="004522C1" w:rsidRPr="0038001F">
        <w:rPr>
          <w:rFonts w:ascii="宋体" w:hAnsi="宋体" w:cs="仿宋_GB2312" w:hint="eastAsia"/>
          <w:bCs/>
          <w:sz w:val="24"/>
        </w:rPr>
        <w:t>模型</w:t>
      </w:r>
      <w:bookmarkEnd w:id="1"/>
    </w:p>
    <w:p w14:paraId="6FF90298" w14:textId="69B437E8" w:rsidR="00686A40" w:rsidRPr="0038001F" w:rsidRDefault="00FD7EF0" w:rsidP="004522C1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001F">
        <w:rPr>
          <w:rFonts w:ascii="宋体" w:hAnsi="宋体" w:cs="仿宋_GB2312" w:hint="eastAsia"/>
          <w:bCs/>
          <w:color w:val="0070C0"/>
          <w:sz w:val="24"/>
        </w:rPr>
        <w:t>（2）练习：</w:t>
      </w:r>
      <w:r w:rsidR="00686A40" w:rsidRPr="0038001F">
        <w:rPr>
          <w:rFonts w:ascii="宋体" w:hAnsi="宋体" w:cs="仿宋_GB2312" w:hint="eastAsia"/>
          <w:bCs/>
          <w:color w:val="0070C0"/>
          <w:sz w:val="24"/>
        </w:rPr>
        <w:t>正向反馈</w:t>
      </w:r>
      <w:r w:rsidR="00DD550C" w:rsidRPr="0038001F">
        <w:rPr>
          <w:rFonts w:ascii="宋体" w:hAnsi="宋体" w:cs="仿宋_GB2312" w:hint="eastAsia"/>
          <w:bCs/>
          <w:color w:val="0070C0"/>
          <w:sz w:val="24"/>
        </w:rPr>
        <w:t>沟通</w:t>
      </w:r>
    </w:p>
    <w:p w14:paraId="451630CD" w14:textId="41D19C1E" w:rsidR="008475F0" w:rsidRPr="0038001F" w:rsidRDefault="008475F0" w:rsidP="004522C1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</w:t>
      </w:r>
      <w:r w:rsidR="00FD7EF0" w:rsidRPr="0038001F">
        <w:rPr>
          <w:rFonts w:ascii="宋体" w:hAnsi="宋体" w:cs="仿宋_GB2312" w:hint="eastAsia"/>
          <w:bCs/>
          <w:sz w:val="24"/>
        </w:rPr>
        <w:t>3</w:t>
      </w:r>
      <w:r w:rsidRPr="0038001F">
        <w:rPr>
          <w:rFonts w:ascii="宋体" w:hAnsi="宋体" w:cs="仿宋_GB2312" w:hint="eastAsia"/>
          <w:bCs/>
          <w:sz w:val="24"/>
        </w:rPr>
        <w:t>）</w:t>
      </w:r>
      <w:r w:rsidR="004522C1" w:rsidRPr="0038001F">
        <w:rPr>
          <w:rFonts w:ascii="宋体" w:hAnsi="宋体" w:cs="仿宋_GB2312" w:hint="eastAsia"/>
          <w:bCs/>
          <w:sz w:val="24"/>
        </w:rPr>
        <w:t>负向反馈</w:t>
      </w:r>
      <w:r w:rsidR="00DD550C" w:rsidRPr="0038001F">
        <w:rPr>
          <w:rFonts w:ascii="宋体" w:hAnsi="宋体" w:cs="仿宋_GB2312" w:hint="eastAsia"/>
          <w:bCs/>
          <w:sz w:val="24"/>
        </w:rPr>
        <w:t>沟通</w:t>
      </w:r>
      <w:r w:rsidRPr="0038001F">
        <w:rPr>
          <w:rFonts w:ascii="宋体" w:hAnsi="宋体" w:cs="仿宋_GB2312" w:hint="eastAsia"/>
          <w:bCs/>
          <w:sz w:val="24"/>
        </w:rPr>
        <w:t>模型</w:t>
      </w:r>
    </w:p>
    <w:p w14:paraId="4141A52F" w14:textId="1D6E330F" w:rsidR="00FD7EF0" w:rsidRPr="0038001F" w:rsidRDefault="00FD7EF0" w:rsidP="004522C1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001F">
        <w:rPr>
          <w:rFonts w:ascii="宋体" w:hAnsi="宋体" w:cs="仿宋_GB2312" w:hint="eastAsia"/>
          <w:bCs/>
          <w:color w:val="0070C0"/>
          <w:sz w:val="24"/>
        </w:rPr>
        <w:t>（4）练习：负向反馈</w:t>
      </w:r>
      <w:r w:rsidR="00DD550C" w:rsidRPr="0038001F">
        <w:rPr>
          <w:rFonts w:ascii="宋体" w:hAnsi="宋体" w:cs="仿宋_GB2312" w:hint="eastAsia"/>
          <w:bCs/>
          <w:color w:val="0070C0"/>
          <w:sz w:val="24"/>
        </w:rPr>
        <w:t>沟通</w:t>
      </w:r>
    </w:p>
    <w:p w14:paraId="7F0C5BFF" w14:textId="3712162C" w:rsidR="004012E2" w:rsidRPr="0038001F" w:rsidRDefault="008049E5" w:rsidP="00FE1925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二、</w:t>
      </w:r>
      <w:r w:rsidR="00686A40" w:rsidRPr="0038001F">
        <w:rPr>
          <w:rFonts w:ascii="宋体" w:hAnsi="宋体" w:cs="仿宋" w:hint="eastAsia"/>
          <w:b/>
          <w:sz w:val="24"/>
        </w:rPr>
        <w:t>绩效计划与目标沟通</w:t>
      </w:r>
    </w:p>
    <w:p w14:paraId="52EDD4AA" w14:textId="631AECA1" w:rsidR="003B44DC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1、</w:t>
      </w:r>
      <w:r w:rsidR="00034304" w:rsidRPr="0038001F">
        <w:rPr>
          <w:rFonts w:ascii="宋体" w:hAnsi="宋体" w:cs="仿宋_GB2312" w:hint="eastAsia"/>
          <w:bCs/>
          <w:sz w:val="24"/>
        </w:rPr>
        <w:t>绩效目标设定的原则</w:t>
      </w:r>
    </w:p>
    <w:p w14:paraId="4192E353" w14:textId="21B59F2E" w:rsidR="003B44DC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2、</w:t>
      </w:r>
      <w:r w:rsidR="00034304" w:rsidRPr="0038001F">
        <w:rPr>
          <w:rFonts w:ascii="宋体" w:hAnsi="宋体" w:cs="仿宋_GB2312" w:hint="eastAsia"/>
          <w:bCs/>
          <w:sz w:val="24"/>
        </w:rPr>
        <w:t>绩效计划沟通中的要点</w:t>
      </w:r>
    </w:p>
    <w:p w14:paraId="0C5F8857" w14:textId="541C0768" w:rsidR="00082DB4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3、绩效计划与目标双向沟通</w:t>
      </w:r>
    </w:p>
    <w:p w14:paraId="24F96B14" w14:textId="132926D4" w:rsidR="00082DB4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4、工作布置五步法</w:t>
      </w:r>
    </w:p>
    <w:p w14:paraId="5DF7D8F7" w14:textId="7BE044AB" w:rsidR="00082DB4" w:rsidRPr="0038001F" w:rsidRDefault="00082DB4" w:rsidP="00FE192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001F">
        <w:rPr>
          <w:rFonts w:ascii="宋体" w:hAnsi="宋体" w:cs="仿宋_GB2312" w:hint="eastAsia"/>
          <w:bCs/>
          <w:color w:val="0070C0"/>
          <w:sz w:val="24"/>
        </w:rPr>
        <w:t>（1）体验练习：</w:t>
      </w:r>
      <w:proofErr w:type="gramStart"/>
      <w:r w:rsidRPr="0038001F">
        <w:rPr>
          <w:rFonts w:ascii="宋体" w:hAnsi="宋体" w:cs="仿宋_GB2312" w:hint="eastAsia"/>
          <w:bCs/>
          <w:color w:val="0070C0"/>
          <w:sz w:val="24"/>
        </w:rPr>
        <w:t>学叠小</w:t>
      </w:r>
      <w:proofErr w:type="gramEnd"/>
      <w:r w:rsidRPr="0038001F">
        <w:rPr>
          <w:rFonts w:ascii="宋体" w:hAnsi="宋体" w:cs="仿宋_GB2312" w:hint="eastAsia"/>
          <w:bCs/>
          <w:color w:val="0070C0"/>
          <w:sz w:val="24"/>
        </w:rPr>
        <w:t>纸船</w:t>
      </w:r>
    </w:p>
    <w:p w14:paraId="46F99101" w14:textId="15BEEDA8" w:rsidR="00082DB4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（2）体会与反思</w:t>
      </w:r>
    </w:p>
    <w:p w14:paraId="6AA1DE9E" w14:textId="28FA5134" w:rsidR="003B44DC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5、领导交代任务五遍法</w:t>
      </w:r>
    </w:p>
    <w:p w14:paraId="61B68E1F" w14:textId="0044E1A7" w:rsidR="00082DB4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（1）视频分享：领导交代任务五遍法</w:t>
      </w:r>
    </w:p>
    <w:p w14:paraId="7F2D4847" w14:textId="4AD84579" w:rsidR="00082DB4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（2）体会与反思</w:t>
      </w:r>
    </w:p>
    <w:p w14:paraId="36496B0E" w14:textId="62C10B22" w:rsidR="003B44DC" w:rsidRPr="0038001F" w:rsidRDefault="003B44DC" w:rsidP="00FE1925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三、</w:t>
      </w:r>
      <w:r w:rsidR="00082DB4" w:rsidRPr="0038001F">
        <w:rPr>
          <w:rFonts w:ascii="宋体" w:hAnsi="宋体" w:cs="仿宋" w:hint="eastAsia"/>
          <w:b/>
          <w:sz w:val="24"/>
        </w:rPr>
        <w:t>绩效跟踪与过程辅导</w:t>
      </w:r>
    </w:p>
    <w:p w14:paraId="7A9B66B0" w14:textId="41E3B8CE" w:rsidR="00082DB4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1、辅导下属的时机</w:t>
      </w:r>
    </w:p>
    <w:p w14:paraId="1BDEF8CC" w14:textId="1A1CB2F6" w:rsidR="00082DB4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2、绩效辅导的意义</w:t>
      </w:r>
    </w:p>
    <w:p w14:paraId="5934D776" w14:textId="196AFBA4" w:rsidR="00082DB4" w:rsidRPr="0038001F" w:rsidRDefault="00082DB4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3、绩效辅导的作用</w:t>
      </w:r>
    </w:p>
    <w:p w14:paraId="394BBC66" w14:textId="7945C621" w:rsidR="00082DB4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4、</w:t>
      </w:r>
      <w:r w:rsidR="00082DB4" w:rsidRPr="0038001F">
        <w:rPr>
          <w:rFonts w:ascii="宋体" w:hAnsi="宋体" w:cs="仿宋_GB2312" w:hint="eastAsia"/>
          <w:bCs/>
          <w:sz w:val="24"/>
        </w:rPr>
        <w:t>绩效沟通与辅导的方式</w:t>
      </w:r>
    </w:p>
    <w:p w14:paraId="69CBA2FE" w14:textId="1CFF2820" w:rsidR="00082DB4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5、绩效沟通与辅导的频次</w:t>
      </w:r>
    </w:p>
    <w:p w14:paraId="5690BB9A" w14:textId="2431F915" w:rsidR="00082DB4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6、</w:t>
      </w:r>
      <w:bookmarkStart w:id="3" w:name="_Hlk183078059"/>
      <w:r w:rsidRPr="0038001F">
        <w:rPr>
          <w:rFonts w:ascii="宋体" w:hAnsi="宋体" w:cs="仿宋_GB2312" w:hint="eastAsia"/>
          <w:bCs/>
          <w:sz w:val="24"/>
        </w:rPr>
        <w:t>不同类型人群的沟通特点</w:t>
      </w:r>
      <w:bookmarkEnd w:id="3"/>
    </w:p>
    <w:p w14:paraId="26EC1098" w14:textId="6EA9D80C" w:rsidR="00082DB4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（1）</w:t>
      </w:r>
      <w:r w:rsidR="00DD550C" w:rsidRPr="0038001F">
        <w:rPr>
          <w:rFonts w:ascii="宋体" w:hAnsi="宋体" w:cs="仿宋_GB2312" w:hint="eastAsia"/>
          <w:bCs/>
          <w:sz w:val="24"/>
        </w:rPr>
        <w:t>视频分享：不同类型人群的沟通特点</w:t>
      </w:r>
    </w:p>
    <w:p w14:paraId="2959EC43" w14:textId="64B87141" w:rsidR="00864639" w:rsidRPr="0038001F" w:rsidRDefault="00864639" w:rsidP="00FE192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001F">
        <w:rPr>
          <w:rFonts w:ascii="宋体" w:hAnsi="宋体" w:cs="仿宋_GB2312" w:hint="eastAsia"/>
          <w:bCs/>
          <w:color w:val="0070C0"/>
          <w:sz w:val="24"/>
        </w:rPr>
        <w:t>（2）</w:t>
      </w:r>
      <w:r w:rsidR="00DD550C" w:rsidRPr="0038001F">
        <w:rPr>
          <w:rFonts w:ascii="宋体" w:hAnsi="宋体" w:cs="仿宋_GB2312" w:hint="eastAsia"/>
          <w:bCs/>
          <w:color w:val="0070C0"/>
          <w:sz w:val="24"/>
        </w:rPr>
        <w:t>团队共创：基于不同类型人群的沟通要点</w:t>
      </w:r>
    </w:p>
    <w:p w14:paraId="045D68AC" w14:textId="0F13C29D" w:rsidR="00082DB4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7、绩效沟通与辅导模式</w:t>
      </w:r>
    </w:p>
    <w:p w14:paraId="37AD90C8" w14:textId="239B1062" w:rsidR="00034304" w:rsidRPr="0038001F" w:rsidRDefault="00034304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（1）教练你的员工</w:t>
      </w:r>
      <w:r w:rsidR="008B44A9" w:rsidRPr="0038001F">
        <w:rPr>
          <w:rFonts w:ascii="宋体" w:hAnsi="宋体" w:cs="仿宋_GB2312" w:hint="eastAsia"/>
          <w:bCs/>
          <w:sz w:val="24"/>
        </w:rPr>
        <w:t>-</w:t>
      </w:r>
      <w:r w:rsidR="008B44A9" w:rsidRPr="0038001F">
        <w:rPr>
          <w:rFonts w:ascii="宋体" w:hAnsi="宋体" w:cs="仿宋_GB2312"/>
          <w:bCs/>
          <w:sz w:val="24"/>
        </w:rPr>
        <w:t>GROW</w:t>
      </w:r>
      <w:r w:rsidR="008B44A9" w:rsidRPr="0038001F">
        <w:rPr>
          <w:rFonts w:ascii="宋体" w:hAnsi="宋体" w:cs="仿宋_GB2312" w:hint="eastAsia"/>
          <w:bCs/>
          <w:sz w:val="24"/>
        </w:rPr>
        <w:t>模型</w:t>
      </w:r>
    </w:p>
    <w:p w14:paraId="0DB97F66" w14:textId="2F80E920" w:rsidR="00034304" w:rsidRPr="0038001F" w:rsidRDefault="00034304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lastRenderedPageBreak/>
        <w:t>（2）教练时需要做什么</w:t>
      </w:r>
    </w:p>
    <w:p w14:paraId="5D27D593" w14:textId="389CCFB4" w:rsidR="00034304" w:rsidRPr="0038001F" w:rsidRDefault="00034304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（3）十个强有力的教练问题</w:t>
      </w:r>
    </w:p>
    <w:p w14:paraId="038AFE2B" w14:textId="3E5DF250" w:rsidR="008B44A9" w:rsidRPr="0038001F" w:rsidRDefault="008B44A9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（4）案例：长大后，我要成为</w:t>
      </w:r>
    </w:p>
    <w:p w14:paraId="44C55EE7" w14:textId="22FA13C1" w:rsidR="008B44A9" w:rsidRPr="0038001F" w:rsidRDefault="008B44A9" w:rsidP="00864639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001F">
        <w:rPr>
          <w:rFonts w:ascii="宋体" w:hAnsi="宋体" w:cs="仿宋_GB2312" w:hint="eastAsia"/>
          <w:bCs/>
          <w:color w:val="0070C0"/>
          <w:sz w:val="24"/>
        </w:rPr>
        <w:t>（</w:t>
      </w:r>
      <w:r w:rsidRPr="0038001F">
        <w:rPr>
          <w:rFonts w:ascii="宋体" w:hAnsi="宋体" w:cs="仿宋_GB2312"/>
          <w:bCs/>
          <w:color w:val="0070C0"/>
          <w:sz w:val="24"/>
        </w:rPr>
        <w:t>5</w:t>
      </w:r>
      <w:r w:rsidRPr="0038001F">
        <w:rPr>
          <w:rFonts w:ascii="宋体" w:hAnsi="宋体" w:cs="仿宋_GB2312" w:hint="eastAsia"/>
          <w:bCs/>
          <w:color w:val="0070C0"/>
          <w:sz w:val="24"/>
        </w:rPr>
        <w:t>）体验练习：教练式辅导</w:t>
      </w:r>
    </w:p>
    <w:p w14:paraId="14648653" w14:textId="154AE093" w:rsidR="000B6209" w:rsidRPr="0038001F" w:rsidRDefault="000B6209" w:rsidP="00FE1925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四、</w:t>
      </w:r>
      <w:r w:rsidR="00864639" w:rsidRPr="0038001F">
        <w:rPr>
          <w:rFonts w:ascii="宋体" w:hAnsi="宋体" w:cs="仿宋" w:hint="eastAsia"/>
          <w:b/>
          <w:sz w:val="24"/>
        </w:rPr>
        <w:t>绩效沟通与辅导模式</w:t>
      </w:r>
    </w:p>
    <w:p w14:paraId="15635156" w14:textId="688415D2" w:rsidR="00864639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1、绩效结果反馈的方式</w:t>
      </w:r>
    </w:p>
    <w:p w14:paraId="4B7CC728" w14:textId="7A97C60C" w:rsidR="00864639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2、绩效结果反馈面谈前的准备</w:t>
      </w:r>
    </w:p>
    <w:p w14:paraId="17ECDBF3" w14:textId="33BE8B9D" w:rsidR="00864639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（1）绩效结果反馈面谈资料</w:t>
      </w:r>
    </w:p>
    <w:p w14:paraId="55CF829B" w14:textId="1BECFBC0" w:rsidR="00864639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（2）绩效评估中的主观偏差</w:t>
      </w:r>
    </w:p>
    <w:p w14:paraId="0FFFB706" w14:textId="434A8B80" w:rsidR="00864639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3、如何客观评价绩效表现</w:t>
      </w:r>
    </w:p>
    <w:p w14:paraId="4B7E2288" w14:textId="0F29E01B" w:rsidR="00864639" w:rsidRPr="0038001F" w:rsidRDefault="00864639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（1）如何区分事实和观点</w:t>
      </w:r>
    </w:p>
    <w:p w14:paraId="40FF8FED" w14:textId="5ECDC4EE" w:rsidR="00864639" w:rsidRPr="0038001F" w:rsidRDefault="00864639" w:rsidP="00864639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001F">
        <w:rPr>
          <w:rFonts w:ascii="宋体" w:hAnsi="宋体" w:cs="仿宋_GB2312" w:hint="eastAsia"/>
          <w:bCs/>
          <w:color w:val="0070C0"/>
          <w:sz w:val="24"/>
        </w:rPr>
        <w:t>（2）练习：区分事实和观点</w:t>
      </w:r>
    </w:p>
    <w:p w14:paraId="4905806E" w14:textId="13133DC1" w:rsidR="00864639" w:rsidRPr="0038001F" w:rsidRDefault="00864639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4、绩效反馈面谈的座位选择</w:t>
      </w:r>
    </w:p>
    <w:p w14:paraId="6DA5BDDD" w14:textId="77777777" w:rsidR="00864639" w:rsidRPr="0038001F" w:rsidRDefault="00864639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5、绩效面谈流程内容</w:t>
      </w:r>
    </w:p>
    <w:p w14:paraId="36D80D67" w14:textId="3DA7AA4B" w:rsidR="00864639" w:rsidRPr="0038001F" w:rsidRDefault="00864639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6、绩效反馈面谈开放式问题TOP10</w:t>
      </w:r>
    </w:p>
    <w:p w14:paraId="674C9F3D" w14:textId="263469B5" w:rsidR="00864639" w:rsidRPr="0038001F" w:rsidRDefault="00864639" w:rsidP="00864639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001F">
        <w:rPr>
          <w:rFonts w:ascii="宋体" w:hAnsi="宋体" w:cs="仿宋_GB2312" w:hint="eastAsia"/>
          <w:bCs/>
          <w:color w:val="0070C0"/>
          <w:sz w:val="24"/>
        </w:rPr>
        <w:t>7、团队共创：不同绩效人员的面谈策略</w:t>
      </w:r>
    </w:p>
    <w:p w14:paraId="06468C46" w14:textId="6EE45FD5" w:rsidR="00864639" w:rsidRPr="0038001F" w:rsidRDefault="00864639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8、视频分享：挑战的评估面谈</w:t>
      </w:r>
    </w:p>
    <w:p w14:paraId="7441C14B" w14:textId="0698B9F5" w:rsidR="003A2DB9" w:rsidRPr="0038001F" w:rsidRDefault="00864639" w:rsidP="00864639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001F">
        <w:rPr>
          <w:rFonts w:ascii="宋体" w:hAnsi="宋体" w:cs="仿宋_GB2312" w:hint="eastAsia"/>
          <w:bCs/>
          <w:color w:val="0070C0"/>
          <w:sz w:val="24"/>
        </w:rPr>
        <w:t>9、</w:t>
      </w:r>
      <w:r w:rsidR="003A2DB9" w:rsidRPr="0038001F">
        <w:rPr>
          <w:rFonts w:ascii="宋体" w:hAnsi="宋体" w:cs="仿宋_GB2312" w:hint="eastAsia"/>
          <w:bCs/>
          <w:color w:val="0070C0"/>
          <w:sz w:val="24"/>
        </w:rPr>
        <w:t>团队共创：绩效反馈面谈的要点</w:t>
      </w:r>
    </w:p>
    <w:p w14:paraId="5899F0D8" w14:textId="7E5C4744" w:rsidR="00B151A5" w:rsidRPr="0038001F" w:rsidRDefault="00864639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bookmarkStart w:id="4" w:name="_Hlk152082157"/>
      <w:r w:rsidRPr="0038001F">
        <w:rPr>
          <w:rFonts w:ascii="宋体" w:hAnsi="宋体" w:cs="仿宋_GB2312" w:hint="eastAsia"/>
          <w:bCs/>
          <w:sz w:val="24"/>
        </w:rPr>
        <w:t>10、视频分享：挑战的</w:t>
      </w:r>
      <w:r w:rsidR="003A2DB9" w:rsidRPr="0038001F">
        <w:rPr>
          <w:rFonts w:ascii="宋体" w:hAnsi="宋体" w:cs="仿宋_GB2312" w:hint="eastAsia"/>
          <w:bCs/>
          <w:sz w:val="24"/>
        </w:rPr>
        <w:t>纪律面谈</w:t>
      </w:r>
    </w:p>
    <w:p w14:paraId="61767003" w14:textId="31FF7F4C" w:rsidR="003A2DB9" w:rsidRPr="0038001F" w:rsidRDefault="00864639" w:rsidP="00864639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001F">
        <w:rPr>
          <w:rFonts w:ascii="宋体" w:hAnsi="宋体" w:cs="仿宋_GB2312" w:hint="eastAsia"/>
          <w:bCs/>
          <w:color w:val="0070C0"/>
          <w:sz w:val="24"/>
        </w:rPr>
        <w:t>11、</w:t>
      </w:r>
      <w:r w:rsidR="003A2DB9" w:rsidRPr="0038001F">
        <w:rPr>
          <w:rFonts w:ascii="宋体" w:hAnsi="宋体" w:cs="仿宋_GB2312" w:hint="eastAsia"/>
          <w:bCs/>
          <w:color w:val="0070C0"/>
          <w:sz w:val="24"/>
        </w:rPr>
        <w:t>讲师点评：纪律面谈的要点</w:t>
      </w:r>
    </w:p>
    <w:p w14:paraId="02235720" w14:textId="6164B6D7" w:rsidR="0047495B" w:rsidRPr="0038001F" w:rsidRDefault="0047495B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12、绩效结果反馈面谈八步流程</w:t>
      </w:r>
    </w:p>
    <w:p w14:paraId="61AB59A4" w14:textId="75931D3C" w:rsidR="0047495B" w:rsidRPr="0038001F" w:rsidRDefault="0047495B" w:rsidP="0086463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13、绩效反馈</w:t>
      </w:r>
      <w:proofErr w:type="gramStart"/>
      <w:r w:rsidRPr="0038001F">
        <w:rPr>
          <w:rFonts w:ascii="宋体" w:hAnsi="宋体" w:cs="仿宋_GB2312" w:hint="eastAsia"/>
          <w:bCs/>
          <w:sz w:val="24"/>
        </w:rPr>
        <w:t>面谈十</w:t>
      </w:r>
      <w:proofErr w:type="gramEnd"/>
      <w:r w:rsidRPr="0038001F">
        <w:rPr>
          <w:rFonts w:ascii="宋体" w:hAnsi="宋体" w:cs="仿宋_GB2312" w:hint="eastAsia"/>
          <w:bCs/>
          <w:sz w:val="24"/>
        </w:rPr>
        <w:t>大黄金守则</w:t>
      </w:r>
    </w:p>
    <w:bookmarkEnd w:id="4"/>
    <w:p w14:paraId="454C7895" w14:textId="2531BBE1" w:rsidR="00761A3E" w:rsidRPr="0038001F" w:rsidRDefault="0047495B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14、</w:t>
      </w:r>
      <w:r w:rsidR="00761A3E" w:rsidRPr="0038001F">
        <w:rPr>
          <w:rFonts w:ascii="宋体" w:hAnsi="宋体" w:cs="仿宋_GB2312" w:hint="eastAsia"/>
          <w:bCs/>
          <w:sz w:val="24"/>
        </w:rPr>
        <w:t>案例分析：委屈的张三</w:t>
      </w:r>
    </w:p>
    <w:p w14:paraId="5E3E241B" w14:textId="0099863D" w:rsidR="00761A3E" w:rsidRPr="0038001F" w:rsidRDefault="0047495B" w:rsidP="00FE192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001F">
        <w:rPr>
          <w:rFonts w:ascii="宋体" w:hAnsi="宋体" w:cs="仿宋_GB2312" w:hint="eastAsia"/>
          <w:bCs/>
          <w:sz w:val="24"/>
        </w:rPr>
        <w:t>15、</w:t>
      </w:r>
      <w:r w:rsidR="00761A3E" w:rsidRPr="0038001F">
        <w:rPr>
          <w:rFonts w:ascii="宋体" w:hAnsi="宋体" w:cs="仿宋_GB2312" w:hint="eastAsia"/>
          <w:bCs/>
          <w:sz w:val="24"/>
        </w:rPr>
        <w:t>模拟练习：假如你是赵经理</w:t>
      </w:r>
    </w:p>
    <w:p w14:paraId="157C21AB" w14:textId="77777777" w:rsidR="008D53F7" w:rsidRPr="0038001F" w:rsidRDefault="008D53F7" w:rsidP="00FE1925">
      <w:pPr>
        <w:spacing w:line="500" w:lineRule="exact"/>
        <w:rPr>
          <w:rFonts w:ascii="宋体" w:hAnsi="宋体" w:cs="仿宋" w:hint="eastAsia"/>
          <w:b/>
          <w:sz w:val="24"/>
        </w:rPr>
      </w:pPr>
      <w:r w:rsidRPr="0038001F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778E1161" w:rsidR="008D53F7" w:rsidRPr="0038001F" w:rsidRDefault="008D53F7" w:rsidP="00FE1925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/>
          <w:bCs/>
          <w:sz w:val="24"/>
        </w:rPr>
        <w:t>1</w:t>
      </w:r>
      <w:r w:rsidR="0047495B" w:rsidRPr="0038001F">
        <w:rPr>
          <w:rFonts w:ascii="宋体" w:hAnsi="宋体" w:cs="宋体" w:hint="eastAsia"/>
          <w:bCs/>
          <w:sz w:val="24"/>
        </w:rPr>
        <w:t>、</w:t>
      </w:r>
      <w:r w:rsidRPr="0038001F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7B2F4773" w:rsidR="008D53F7" w:rsidRPr="0038001F" w:rsidRDefault="008D53F7" w:rsidP="00FE1925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001F">
        <w:rPr>
          <w:rFonts w:ascii="宋体" w:hAnsi="宋体" w:cs="宋体"/>
          <w:bCs/>
          <w:sz w:val="24"/>
        </w:rPr>
        <w:t>2</w:t>
      </w:r>
      <w:r w:rsidR="0047495B" w:rsidRPr="0038001F">
        <w:rPr>
          <w:rFonts w:ascii="宋体" w:hAnsi="宋体" w:cs="宋体" w:hint="eastAsia"/>
          <w:bCs/>
          <w:sz w:val="24"/>
        </w:rPr>
        <w:t>、</w:t>
      </w:r>
      <w:r w:rsidRPr="0038001F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0A87FC36" w:rsidR="00401327" w:rsidRPr="0038001F" w:rsidRDefault="008D53F7" w:rsidP="00FE1925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38001F">
        <w:rPr>
          <w:rFonts w:ascii="宋体" w:hAnsi="宋体" w:cs="宋体"/>
          <w:bCs/>
          <w:sz w:val="24"/>
        </w:rPr>
        <w:t>3</w:t>
      </w:r>
      <w:r w:rsidR="0047495B" w:rsidRPr="0038001F">
        <w:rPr>
          <w:rFonts w:ascii="宋体" w:hAnsi="宋体" w:cs="宋体" w:hint="eastAsia"/>
          <w:bCs/>
          <w:sz w:val="24"/>
        </w:rPr>
        <w:t>、</w:t>
      </w:r>
      <w:r w:rsidRPr="0038001F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38001F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DD674" w14:textId="77777777" w:rsidR="00016EA1" w:rsidRDefault="00016EA1" w:rsidP="00E75C0E">
      <w:r>
        <w:separator/>
      </w:r>
    </w:p>
  </w:endnote>
  <w:endnote w:type="continuationSeparator" w:id="0">
    <w:p w14:paraId="5F0B242B" w14:textId="77777777" w:rsidR="00016EA1" w:rsidRDefault="00016EA1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5B53E" w14:textId="77777777" w:rsidR="00016EA1" w:rsidRDefault="00016EA1" w:rsidP="00E75C0E">
      <w:r>
        <w:separator/>
      </w:r>
    </w:p>
  </w:footnote>
  <w:footnote w:type="continuationSeparator" w:id="0">
    <w:p w14:paraId="78D34EC3" w14:textId="77777777" w:rsidR="00016EA1" w:rsidRDefault="00016EA1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16EA1"/>
    <w:rsid w:val="00022501"/>
    <w:rsid w:val="0002403B"/>
    <w:rsid w:val="00030ABF"/>
    <w:rsid w:val="00034304"/>
    <w:rsid w:val="00061A08"/>
    <w:rsid w:val="00075642"/>
    <w:rsid w:val="00082DB4"/>
    <w:rsid w:val="00083FD9"/>
    <w:rsid w:val="00091DAF"/>
    <w:rsid w:val="0009472E"/>
    <w:rsid w:val="000B450A"/>
    <w:rsid w:val="000B6209"/>
    <w:rsid w:val="000D4251"/>
    <w:rsid w:val="000D660A"/>
    <w:rsid w:val="000E511D"/>
    <w:rsid w:val="000F210A"/>
    <w:rsid w:val="000F5D9C"/>
    <w:rsid w:val="00107112"/>
    <w:rsid w:val="001072E6"/>
    <w:rsid w:val="00110A1F"/>
    <w:rsid w:val="00112840"/>
    <w:rsid w:val="00122F74"/>
    <w:rsid w:val="00126009"/>
    <w:rsid w:val="0014145B"/>
    <w:rsid w:val="00142E78"/>
    <w:rsid w:val="00152478"/>
    <w:rsid w:val="00167E85"/>
    <w:rsid w:val="001732D5"/>
    <w:rsid w:val="0018006B"/>
    <w:rsid w:val="001910E7"/>
    <w:rsid w:val="001942DB"/>
    <w:rsid w:val="00194870"/>
    <w:rsid w:val="001958ED"/>
    <w:rsid w:val="001B0194"/>
    <w:rsid w:val="001B39AA"/>
    <w:rsid w:val="001C0880"/>
    <w:rsid w:val="001D0FAA"/>
    <w:rsid w:val="001D7E6B"/>
    <w:rsid w:val="001E30AC"/>
    <w:rsid w:val="001E6000"/>
    <w:rsid w:val="001F50BA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31C7"/>
    <w:rsid w:val="002A3C0C"/>
    <w:rsid w:val="002A7EA4"/>
    <w:rsid w:val="002E4D43"/>
    <w:rsid w:val="002F463E"/>
    <w:rsid w:val="002F67E2"/>
    <w:rsid w:val="0030138B"/>
    <w:rsid w:val="003060C6"/>
    <w:rsid w:val="003064BA"/>
    <w:rsid w:val="00306B9B"/>
    <w:rsid w:val="00310C96"/>
    <w:rsid w:val="00317933"/>
    <w:rsid w:val="00317D35"/>
    <w:rsid w:val="00323CB8"/>
    <w:rsid w:val="00332CE9"/>
    <w:rsid w:val="00344FE5"/>
    <w:rsid w:val="003500F4"/>
    <w:rsid w:val="00356B4D"/>
    <w:rsid w:val="0036418E"/>
    <w:rsid w:val="0038001F"/>
    <w:rsid w:val="003857A0"/>
    <w:rsid w:val="00390262"/>
    <w:rsid w:val="00391A29"/>
    <w:rsid w:val="0039790C"/>
    <w:rsid w:val="003A2DB9"/>
    <w:rsid w:val="003B44DC"/>
    <w:rsid w:val="003B6A9C"/>
    <w:rsid w:val="003C23CF"/>
    <w:rsid w:val="004012E2"/>
    <w:rsid w:val="00401327"/>
    <w:rsid w:val="004049A0"/>
    <w:rsid w:val="004162D1"/>
    <w:rsid w:val="0041713C"/>
    <w:rsid w:val="00417EE2"/>
    <w:rsid w:val="00435B6A"/>
    <w:rsid w:val="004460B9"/>
    <w:rsid w:val="00447715"/>
    <w:rsid w:val="004522C1"/>
    <w:rsid w:val="004565E2"/>
    <w:rsid w:val="0047495B"/>
    <w:rsid w:val="004915EA"/>
    <w:rsid w:val="004950AE"/>
    <w:rsid w:val="004A56DF"/>
    <w:rsid w:val="004B41C1"/>
    <w:rsid w:val="004B5F9C"/>
    <w:rsid w:val="004C0D04"/>
    <w:rsid w:val="004C0D85"/>
    <w:rsid w:val="004C4F17"/>
    <w:rsid w:val="004F06A0"/>
    <w:rsid w:val="004F7B36"/>
    <w:rsid w:val="005069B7"/>
    <w:rsid w:val="00511EB8"/>
    <w:rsid w:val="00530585"/>
    <w:rsid w:val="00530C27"/>
    <w:rsid w:val="00550DE8"/>
    <w:rsid w:val="0055420F"/>
    <w:rsid w:val="0055455E"/>
    <w:rsid w:val="00554BAA"/>
    <w:rsid w:val="00555139"/>
    <w:rsid w:val="00555BCC"/>
    <w:rsid w:val="005803C9"/>
    <w:rsid w:val="00580CED"/>
    <w:rsid w:val="005B2B7E"/>
    <w:rsid w:val="005B3BEF"/>
    <w:rsid w:val="005D024A"/>
    <w:rsid w:val="005D4E28"/>
    <w:rsid w:val="005E11CB"/>
    <w:rsid w:val="005E1CB9"/>
    <w:rsid w:val="00605DB6"/>
    <w:rsid w:val="00614D5A"/>
    <w:rsid w:val="00632B41"/>
    <w:rsid w:val="006331FB"/>
    <w:rsid w:val="006606E5"/>
    <w:rsid w:val="0066122A"/>
    <w:rsid w:val="00664A15"/>
    <w:rsid w:val="0067068D"/>
    <w:rsid w:val="006706F8"/>
    <w:rsid w:val="0068266A"/>
    <w:rsid w:val="006856AF"/>
    <w:rsid w:val="00686015"/>
    <w:rsid w:val="00686A40"/>
    <w:rsid w:val="00690418"/>
    <w:rsid w:val="00696853"/>
    <w:rsid w:val="006A0469"/>
    <w:rsid w:val="006A5C38"/>
    <w:rsid w:val="006B1425"/>
    <w:rsid w:val="006C0B25"/>
    <w:rsid w:val="006C56C5"/>
    <w:rsid w:val="006F6FF9"/>
    <w:rsid w:val="00727A5D"/>
    <w:rsid w:val="007316CF"/>
    <w:rsid w:val="00761A3E"/>
    <w:rsid w:val="00775CA8"/>
    <w:rsid w:val="007769EF"/>
    <w:rsid w:val="0078104F"/>
    <w:rsid w:val="007A5987"/>
    <w:rsid w:val="007A682C"/>
    <w:rsid w:val="007B0D1C"/>
    <w:rsid w:val="007D20AB"/>
    <w:rsid w:val="007D740A"/>
    <w:rsid w:val="007E20BB"/>
    <w:rsid w:val="007F0283"/>
    <w:rsid w:val="007F1792"/>
    <w:rsid w:val="007F2CF0"/>
    <w:rsid w:val="0080031C"/>
    <w:rsid w:val="008034D1"/>
    <w:rsid w:val="008049E5"/>
    <w:rsid w:val="0080702B"/>
    <w:rsid w:val="00820A2E"/>
    <w:rsid w:val="00824CC4"/>
    <w:rsid w:val="00826071"/>
    <w:rsid w:val="00830329"/>
    <w:rsid w:val="00834795"/>
    <w:rsid w:val="008349AA"/>
    <w:rsid w:val="00834DCA"/>
    <w:rsid w:val="00842A7F"/>
    <w:rsid w:val="00846528"/>
    <w:rsid w:val="008469F5"/>
    <w:rsid w:val="008475F0"/>
    <w:rsid w:val="00864639"/>
    <w:rsid w:val="008647D5"/>
    <w:rsid w:val="00866182"/>
    <w:rsid w:val="00870240"/>
    <w:rsid w:val="00872130"/>
    <w:rsid w:val="00886C2F"/>
    <w:rsid w:val="008876B3"/>
    <w:rsid w:val="008945B6"/>
    <w:rsid w:val="008B44A9"/>
    <w:rsid w:val="008B5063"/>
    <w:rsid w:val="008C1F47"/>
    <w:rsid w:val="008C42CE"/>
    <w:rsid w:val="008C4C5D"/>
    <w:rsid w:val="008D486B"/>
    <w:rsid w:val="008D53F7"/>
    <w:rsid w:val="008D7642"/>
    <w:rsid w:val="008F778E"/>
    <w:rsid w:val="00902937"/>
    <w:rsid w:val="00903616"/>
    <w:rsid w:val="00905BC7"/>
    <w:rsid w:val="00942766"/>
    <w:rsid w:val="00946838"/>
    <w:rsid w:val="00952C9F"/>
    <w:rsid w:val="00954031"/>
    <w:rsid w:val="009570B3"/>
    <w:rsid w:val="009727B6"/>
    <w:rsid w:val="00980661"/>
    <w:rsid w:val="0098140C"/>
    <w:rsid w:val="00983FC0"/>
    <w:rsid w:val="009955D5"/>
    <w:rsid w:val="009A03BB"/>
    <w:rsid w:val="009A2BCA"/>
    <w:rsid w:val="009A6822"/>
    <w:rsid w:val="009B59F6"/>
    <w:rsid w:val="009C28E4"/>
    <w:rsid w:val="009C4444"/>
    <w:rsid w:val="009C5842"/>
    <w:rsid w:val="009D0C37"/>
    <w:rsid w:val="009D18F5"/>
    <w:rsid w:val="009D1D8A"/>
    <w:rsid w:val="009E1EC8"/>
    <w:rsid w:val="009E42EA"/>
    <w:rsid w:val="009F0722"/>
    <w:rsid w:val="009F72D2"/>
    <w:rsid w:val="009F7B91"/>
    <w:rsid w:val="00A17708"/>
    <w:rsid w:val="00A22CF1"/>
    <w:rsid w:val="00A33B8A"/>
    <w:rsid w:val="00A3691B"/>
    <w:rsid w:val="00A36CAF"/>
    <w:rsid w:val="00A477E0"/>
    <w:rsid w:val="00A55080"/>
    <w:rsid w:val="00A5776F"/>
    <w:rsid w:val="00A70BDD"/>
    <w:rsid w:val="00A7718C"/>
    <w:rsid w:val="00A77907"/>
    <w:rsid w:val="00A912DB"/>
    <w:rsid w:val="00A95B31"/>
    <w:rsid w:val="00A97C96"/>
    <w:rsid w:val="00AA0A27"/>
    <w:rsid w:val="00AC7EEC"/>
    <w:rsid w:val="00AD44D4"/>
    <w:rsid w:val="00AD46F4"/>
    <w:rsid w:val="00AF695C"/>
    <w:rsid w:val="00AF6E17"/>
    <w:rsid w:val="00AF6FD5"/>
    <w:rsid w:val="00B04E8D"/>
    <w:rsid w:val="00B1478F"/>
    <w:rsid w:val="00B14F24"/>
    <w:rsid w:val="00B151A5"/>
    <w:rsid w:val="00B23C28"/>
    <w:rsid w:val="00B23D4A"/>
    <w:rsid w:val="00B26B23"/>
    <w:rsid w:val="00B316E2"/>
    <w:rsid w:val="00B76F4C"/>
    <w:rsid w:val="00B9257F"/>
    <w:rsid w:val="00B96DE6"/>
    <w:rsid w:val="00B9776B"/>
    <w:rsid w:val="00B97A66"/>
    <w:rsid w:val="00BA37E9"/>
    <w:rsid w:val="00BA57CA"/>
    <w:rsid w:val="00BB1E51"/>
    <w:rsid w:val="00BB1F5A"/>
    <w:rsid w:val="00BC32F6"/>
    <w:rsid w:val="00BC631E"/>
    <w:rsid w:val="00BD0B10"/>
    <w:rsid w:val="00BD449A"/>
    <w:rsid w:val="00BE76B1"/>
    <w:rsid w:val="00BF0F96"/>
    <w:rsid w:val="00BF5495"/>
    <w:rsid w:val="00C04441"/>
    <w:rsid w:val="00C07E81"/>
    <w:rsid w:val="00C14BCA"/>
    <w:rsid w:val="00C15692"/>
    <w:rsid w:val="00C23A84"/>
    <w:rsid w:val="00C349DE"/>
    <w:rsid w:val="00C40F0F"/>
    <w:rsid w:val="00C47EE2"/>
    <w:rsid w:val="00C77940"/>
    <w:rsid w:val="00C846AD"/>
    <w:rsid w:val="00C85E10"/>
    <w:rsid w:val="00CA26DD"/>
    <w:rsid w:val="00CB7584"/>
    <w:rsid w:val="00CC7065"/>
    <w:rsid w:val="00CD38F5"/>
    <w:rsid w:val="00CD5B59"/>
    <w:rsid w:val="00CE0837"/>
    <w:rsid w:val="00CE39D7"/>
    <w:rsid w:val="00CE6E14"/>
    <w:rsid w:val="00CF2683"/>
    <w:rsid w:val="00D0549A"/>
    <w:rsid w:val="00D22EF9"/>
    <w:rsid w:val="00D23EA7"/>
    <w:rsid w:val="00D467CD"/>
    <w:rsid w:val="00D66F30"/>
    <w:rsid w:val="00D67A0F"/>
    <w:rsid w:val="00D72FC4"/>
    <w:rsid w:val="00D954D0"/>
    <w:rsid w:val="00DA0C59"/>
    <w:rsid w:val="00DA4FB9"/>
    <w:rsid w:val="00DC6FC9"/>
    <w:rsid w:val="00DD550C"/>
    <w:rsid w:val="00DE715C"/>
    <w:rsid w:val="00DF4C68"/>
    <w:rsid w:val="00E24AD6"/>
    <w:rsid w:val="00E4131E"/>
    <w:rsid w:val="00E60E9C"/>
    <w:rsid w:val="00E64F1B"/>
    <w:rsid w:val="00E654A6"/>
    <w:rsid w:val="00E66C92"/>
    <w:rsid w:val="00E71D30"/>
    <w:rsid w:val="00E750AE"/>
    <w:rsid w:val="00E75C0E"/>
    <w:rsid w:val="00E807FA"/>
    <w:rsid w:val="00E82954"/>
    <w:rsid w:val="00E839EB"/>
    <w:rsid w:val="00E848BE"/>
    <w:rsid w:val="00EE2990"/>
    <w:rsid w:val="00EF6385"/>
    <w:rsid w:val="00EF7CEE"/>
    <w:rsid w:val="00F04093"/>
    <w:rsid w:val="00F136B5"/>
    <w:rsid w:val="00F22127"/>
    <w:rsid w:val="00F30E64"/>
    <w:rsid w:val="00F43E9D"/>
    <w:rsid w:val="00F44595"/>
    <w:rsid w:val="00F720C0"/>
    <w:rsid w:val="00F81AC1"/>
    <w:rsid w:val="00F82A6C"/>
    <w:rsid w:val="00F95E00"/>
    <w:rsid w:val="00FA7E13"/>
    <w:rsid w:val="00FB1F7C"/>
    <w:rsid w:val="00FC09E4"/>
    <w:rsid w:val="00FC5DD8"/>
    <w:rsid w:val="00FD7EF0"/>
    <w:rsid w:val="00FE1925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790</Words>
  <Characters>799</Characters>
  <Application>Microsoft Office Word</Application>
  <DocSecurity>0</DocSecurity>
  <Lines>61</Lines>
  <Paragraphs>93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78</cp:revision>
  <cp:lastPrinted>2021-01-27T03:37:00Z</cp:lastPrinted>
  <dcterms:created xsi:type="dcterms:W3CDTF">2023-11-03T13:22:00Z</dcterms:created>
  <dcterms:modified xsi:type="dcterms:W3CDTF">2025-12-14T08:56:00Z</dcterms:modified>
</cp:coreProperties>
</file>