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57E6DA" w14:textId="416C0D6F" w:rsidR="006C5719" w:rsidRPr="00B508D0" w:rsidRDefault="00232668">
      <w:pPr>
        <w:adjustRightInd w:val="0"/>
        <w:snapToGrid w:val="0"/>
        <w:spacing w:line="500" w:lineRule="exact"/>
        <w:jc w:val="center"/>
        <w:rPr>
          <w:rFonts w:ascii="宋体" w:hAnsi="宋体" w:cs="微软雅黑" w:hint="eastAsia"/>
          <w:b/>
          <w:sz w:val="36"/>
          <w:szCs w:val="36"/>
        </w:rPr>
      </w:pPr>
      <w:bookmarkStart w:id="0" w:name="_Hlk62223645"/>
      <w:r w:rsidRPr="00B508D0">
        <w:rPr>
          <w:rFonts w:ascii="宋体" w:hAnsi="宋体" w:cs="微软雅黑" w:hint="eastAsia"/>
          <w:b/>
          <w:sz w:val="36"/>
          <w:szCs w:val="36"/>
        </w:rPr>
        <w:t>《</w:t>
      </w:r>
      <w:r w:rsidR="00132BF7" w:rsidRPr="00B508D0">
        <w:rPr>
          <w:rFonts w:ascii="宋体" w:hAnsi="宋体" w:cs="微软雅黑" w:hint="eastAsia"/>
          <w:b/>
          <w:sz w:val="36"/>
          <w:szCs w:val="36"/>
        </w:rPr>
        <w:t>新质生产力下的人力资源管理</w:t>
      </w:r>
      <w:r w:rsidRPr="00B508D0">
        <w:rPr>
          <w:rFonts w:ascii="宋体" w:hAnsi="宋体" w:cs="微软雅黑" w:hint="eastAsia"/>
          <w:b/>
          <w:sz w:val="36"/>
          <w:szCs w:val="36"/>
        </w:rPr>
        <w:t>》</w:t>
      </w:r>
      <w:bookmarkEnd w:id="0"/>
      <w:r w:rsidR="004059F3" w:rsidRPr="00B508D0">
        <w:rPr>
          <w:rFonts w:ascii="宋体" w:hAnsi="宋体" w:cs="微软雅黑" w:hint="eastAsia"/>
          <w:b/>
          <w:sz w:val="36"/>
          <w:szCs w:val="36"/>
        </w:rPr>
        <w:t>课程大纲</w:t>
      </w:r>
    </w:p>
    <w:p w14:paraId="0B3FF67D" w14:textId="115DEB49" w:rsidR="006C5719" w:rsidRPr="00B508D0" w:rsidRDefault="00230AA8" w:rsidP="00230AA8">
      <w:pPr>
        <w:adjustRightInd w:val="0"/>
        <w:snapToGrid w:val="0"/>
        <w:spacing w:afterLines="100" w:after="312" w:line="500" w:lineRule="exact"/>
        <w:jc w:val="center"/>
        <w:rPr>
          <w:rFonts w:ascii="宋体" w:hAnsi="宋体" w:cs="微软雅黑" w:hint="eastAsia"/>
          <w:b/>
          <w:sz w:val="36"/>
          <w:szCs w:val="36"/>
        </w:rPr>
      </w:pPr>
      <w:proofErr w:type="gramStart"/>
      <w:r w:rsidRPr="00B508D0">
        <w:rPr>
          <w:rFonts w:ascii="宋体" w:hAnsi="宋体" w:cs="微软雅黑" w:hint="eastAsia"/>
          <w:b/>
          <w:sz w:val="36"/>
          <w:szCs w:val="36"/>
        </w:rPr>
        <w:t>华乃晨</w:t>
      </w:r>
      <w:proofErr w:type="gramEnd"/>
    </w:p>
    <w:p w14:paraId="1D1D1461" w14:textId="77777777" w:rsidR="00132BF7" w:rsidRPr="00B508D0" w:rsidRDefault="00132BF7">
      <w:pPr>
        <w:adjustRightInd w:val="0"/>
        <w:snapToGrid w:val="0"/>
        <w:spacing w:line="500" w:lineRule="exact"/>
        <w:ind w:firstLineChars="200" w:firstLine="480"/>
        <w:rPr>
          <w:rFonts w:ascii="宋体" w:hAnsi="宋体" w:cs="微软雅黑" w:hint="eastAsia"/>
          <w:bCs/>
          <w:sz w:val="24"/>
        </w:rPr>
      </w:pPr>
      <w:r w:rsidRPr="00B508D0">
        <w:rPr>
          <w:rFonts w:ascii="宋体" w:hAnsi="宋体" w:cs="微软雅黑" w:hint="eastAsia"/>
          <w:bCs/>
          <w:sz w:val="24"/>
        </w:rPr>
        <w:t>在当今快速变化的商业环境中，新质生产力成为推动组织发展的关键因素。新质生产力强调利用最新的科学技术、创新和人才管理策略来提高生产效率和质量。人力资源作为新质生产力的重要组成部分，对企业的高质量发展起到至关重要的作用。</w:t>
      </w:r>
    </w:p>
    <w:p w14:paraId="51244585" w14:textId="17E38734" w:rsidR="006C5719" w:rsidRPr="00B508D0" w:rsidRDefault="00132BF7" w:rsidP="00132BF7">
      <w:pPr>
        <w:adjustRightInd w:val="0"/>
        <w:snapToGrid w:val="0"/>
        <w:spacing w:line="500" w:lineRule="exact"/>
        <w:ind w:firstLineChars="200" w:firstLine="480"/>
        <w:rPr>
          <w:rFonts w:ascii="宋体" w:hAnsi="宋体" w:cs="微软雅黑" w:hint="eastAsia"/>
          <w:bCs/>
          <w:sz w:val="24"/>
        </w:rPr>
      </w:pPr>
      <w:r w:rsidRPr="00B508D0">
        <w:rPr>
          <w:rFonts w:ascii="宋体" w:hAnsi="宋体" w:cs="微软雅黑" w:hint="eastAsia"/>
          <w:bCs/>
          <w:sz w:val="24"/>
        </w:rPr>
        <w:t>本课程旨在帮助人力资源管理者和相关专业人士理解在新质生产力背景下，如何有效地进行人力资源招聘与配置、开发和管理，人才激励</w:t>
      </w:r>
      <w:r w:rsidR="00037C44" w:rsidRPr="00B508D0">
        <w:rPr>
          <w:rFonts w:ascii="宋体" w:hAnsi="宋体" w:cs="微软雅黑" w:hint="eastAsia"/>
          <w:bCs/>
          <w:sz w:val="24"/>
        </w:rPr>
        <w:t>与保留</w:t>
      </w:r>
      <w:r w:rsidRPr="00B508D0">
        <w:rPr>
          <w:rFonts w:ascii="宋体" w:hAnsi="宋体" w:cs="微软雅黑" w:hint="eastAsia"/>
          <w:bCs/>
          <w:sz w:val="24"/>
        </w:rPr>
        <w:t>、以实现组织的战略目标。课程结合</w:t>
      </w:r>
      <w:proofErr w:type="gramStart"/>
      <w:r w:rsidRPr="00B508D0">
        <w:rPr>
          <w:rFonts w:ascii="宋体" w:hAnsi="宋体" w:cs="微软雅黑" w:hint="eastAsia"/>
          <w:bCs/>
          <w:sz w:val="24"/>
        </w:rPr>
        <w:t>优秀实践</w:t>
      </w:r>
      <w:proofErr w:type="gramEnd"/>
      <w:r w:rsidRPr="00B508D0">
        <w:rPr>
          <w:rFonts w:ascii="宋体" w:hAnsi="宋体" w:cs="微软雅黑" w:hint="eastAsia"/>
          <w:bCs/>
          <w:sz w:val="24"/>
        </w:rPr>
        <w:t>与案例，深入浅出的分析与讲解，帮助学员最大化实现学习目标，并做到学以致用，知行合一。</w:t>
      </w:r>
    </w:p>
    <w:p w14:paraId="778BF074" w14:textId="77777777" w:rsidR="006C5719" w:rsidRPr="00B508D0" w:rsidRDefault="00232668" w:rsidP="00230AA8">
      <w:pPr>
        <w:adjustRightInd w:val="0"/>
        <w:snapToGrid w:val="0"/>
        <w:spacing w:beforeLines="100" w:before="312" w:line="500" w:lineRule="exact"/>
        <w:rPr>
          <w:rFonts w:ascii="宋体" w:hAnsi="宋体" w:cs="微软雅黑" w:hint="eastAsia"/>
          <w:b/>
          <w:sz w:val="24"/>
        </w:rPr>
      </w:pPr>
      <w:r w:rsidRPr="00B508D0">
        <w:rPr>
          <w:rFonts w:ascii="宋体" w:hAnsi="宋体" w:cs="微软雅黑" w:hint="eastAsia"/>
          <w:b/>
          <w:sz w:val="24"/>
        </w:rPr>
        <w:t>【培训收益】</w:t>
      </w:r>
    </w:p>
    <w:p w14:paraId="604B74D1" w14:textId="1C649CEB" w:rsidR="00C06BE3" w:rsidRPr="00B508D0" w:rsidRDefault="00232668">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1</w:t>
      </w:r>
      <w:r w:rsidR="00230AA8" w:rsidRPr="00B508D0">
        <w:rPr>
          <w:rFonts w:ascii="宋体" w:hAnsi="宋体" w:cs="微软雅黑" w:hint="eastAsia"/>
          <w:bCs/>
          <w:sz w:val="24"/>
        </w:rPr>
        <w:t>、</w:t>
      </w:r>
      <w:r w:rsidR="00C06BE3" w:rsidRPr="00B508D0">
        <w:rPr>
          <w:rFonts w:ascii="宋体" w:hAnsi="宋体" w:cs="微软雅黑" w:hint="eastAsia"/>
          <w:bCs/>
          <w:sz w:val="24"/>
        </w:rPr>
        <w:t>了解新质生产力形成逻辑、定义、特点及影响</w:t>
      </w:r>
    </w:p>
    <w:p w14:paraId="4E949CFB" w14:textId="0E2B5821" w:rsidR="006C5719" w:rsidRPr="00B508D0" w:rsidRDefault="00C06BE3">
      <w:pPr>
        <w:adjustRightInd w:val="0"/>
        <w:snapToGrid w:val="0"/>
        <w:spacing w:line="500" w:lineRule="exact"/>
        <w:rPr>
          <w:rFonts w:ascii="宋体" w:hAnsi="宋体" w:cs="微软雅黑" w:hint="eastAsia"/>
          <w:bCs/>
          <w:sz w:val="24"/>
        </w:rPr>
      </w:pPr>
      <w:r w:rsidRPr="00B508D0">
        <w:rPr>
          <w:rFonts w:ascii="宋体" w:hAnsi="宋体" w:cs="微软雅黑"/>
          <w:bCs/>
          <w:sz w:val="24"/>
        </w:rPr>
        <w:t>2</w:t>
      </w:r>
      <w:r w:rsidR="00230AA8" w:rsidRPr="00B508D0">
        <w:rPr>
          <w:rFonts w:ascii="宋体" w:hAnsi="宋体" w:cs="微软雅黑" w:hint="eastAsia"/>
          <w:bCs/>
          <w:sz w:val="24"/>
        </w:rPr>
        <w:t>、</w:t>
      </w:r>
      <w:r w:rsidR="00132BF7" w:rsidRPr="00B508D0">
        <w:rPr>
          <w:rFonts w:ascii="宋体" w:hAnsi="宋体" w:cs="微软雅黑" w:hint="eastAsia"/>
          <w:bCs/>
          <w:sz w:val="24"/>
        </w:rPr>
        <w:t>了解并透彻明晰新质生产力对组织的贡献</w:t>
      </w:r>
      <w:r w:rsidR="00232668" w:rsidRPr="00B508D0">
        <w:rPr>
          <w:rFonts w:ascii="宋体" w:hAnsi="宋体" w:cs="微软雅黑" w:hint="eastAsia"/>
          <w:bCs/>
          <w:sz w:val="24"/>
        </w:rPr>
        <w:t>；</w:t>
      </w:r>
    </w:p>
    <w:p w14:paraId="3657395A" w14:textId="56FFF029" w:rsidR="006C5719" w:rsidRPr="00B508D0" w:rsidRDefault="00C06BE3">
      <w:pPr>
        <w:adjustRightInd w:val="0"/>
        <w:snapToGrid w:val="0"/>
        <w:spacing w:line="500" w:lineRule="exact"/>
        <w:rPr>
          <w:rFonts w:ascii="宋体" w:hAnsi="宋体" w:cs="微软雅黑" w:hint="eastAsia"/>
          <w:bCs/>
          <w:sz w:val="24"/>
        </w:rPr>
      </w:pPr>
      <w:r w:rsidRPr="00B508D0">
        <w:rPr>
          <w:rFonts w:ascii="宋体" w:hAnsi="宋体" w:cs="微软雅黑"/>
          <w:bCs/>
          <w:sz w:val="24"/>
        </w:rPr>
        <w:t>3</w:t>
      </w:r>
      <w:r w:rsidR="00230AA8" w:rsidRPr="00B508D0">
        <w:rPr>
          <w:rFonts w:ascii="宋体" w:hAnsi="宋体" w:cs="微软雅黑" w:hint="eastAsia"/>
          <w:bCs/>
          <w:sz w:val="24"/>
        </w:rPr>
        <w:t>、</w:t>
      </w:r>
      <w:r w:rsidR="00232668" w:rsidRPr="00B508D0">
        <w:rPr>
          <w:rFonts w:ascii="宋体" w:hAnsi="宋体" w:cs="微软雅黑" w:hint="eastAsia"/>
          <w:bCs/>
          <w:sz w:val="24"/>
        </w:rPr>
        <w:t>掌握</w:t>
      </w:r>
      <w:r w:rsidR="00132BF7" w:rsidRPr="00B508D0">
        <w:rPr>
          <w:rFonts w:ascii="宋体" w:hAnsi="宋体" w:cs="微软雅黑" w:hint="eastAsia"/>
          <w:bCs/>
          <w:sz w:val="24"/>
        </w:rPr>
        <w:t>适应新质生产力的人才招聘与培训方法与技术</w:t>
      </w:r>
      <w:r w:rsidR="00232668" w:rsidRPr="00B508D0">
        <w:rPr>
          <w:rFonts w:ascii="宋体" w:hAnsi="宋体" w:cs="微软雅黑" w:hint="eastAsia"/>
          <w:bCs/>
          <w:sz w:val="24"/>
        </w:rPr>
        <w:t>；</w:t>
      </w:r>
    </w:p>
    <w:p w14:paraId="4B400850" w14:textId="1711A686" w:rsidR="006C5719" w:rsidRPr="00B508D0" w:rsidRDefault="00C06BE3">
      <w:pPr>
        <w:adjustRightInd w:val="0"/>
        <w:snapToGrid w:val="0"/>
        <w:spacing w:line="500" w:lineRule="exact"/>
        <w:rPr>
          <w:rFonts w:ascii="宋体" w:hAnsi="宋体" w:cs="微软雅黑" w:hint="eastAsia"/>
          <w:bCs/>
          <w:sz w:val="24"/>
        </w:rPr>
      </w:pPr>
      <w:r w:rsidRPr="00B508D0">
        <w:rPr>
          <w:rFonts w:ascii="宋体" w:hAnsi="宋体" w:cs="微软雅黑"/>
          <w:bCs/>
          <w:sz w:val="24"/>
        </w:rPr>
        <w:t>4</w:t>
      </w:r>
      <w:r w:rsidR="00230AA8" w:rsidRPr="00B508D0">
        <w:rPr>
          <w:rFonts w:ascii="宋体" w:hAnsi="宋体" w:cs="微软雅黑" w:hint="eastAsia"/>
          <w:bCs/>
          <w:sz w:val="24"/>
        </w:rPr>
        <w:t>、</w:t>
      </w:r>
      <w:r w:rsidR="00232668" w:rsidRPr="00B508D0">
        <w:rPr>
          <w:rFonts w:ascii="宋体" w:hAnsi="宋体" w:cs="微软雅黑" w:hint="eastAsia"/>
          <w:bCs/>
          <w:sz w:val="24"/>
        </w:rPr>
        <w:t>掌握</w:t>
      </w:r>
      <w:r w:rsidR="00132BF7" w:rsidRPr="00B508D0">
        <w:rPr>
          <w:rFonts w:ascii="宋体" w:hAnsi="宋体" w:cs="微软雅黑" w:hint="eastAsia"/>
          <w:bCs/>
          <w:sz w:val="24"/>
        </w:rPr>
        <w:t>基于新质生产力的人才识别、培养与发展方式</w:t>
      </w:r>
      <w:r w:rsidR="00232668" w:rsidRPr="00B508D0">
        <w:rPr>
          <w:rFonts w:ascii="宋体" w:hAnsi="宋体" w:cs="微软雅黑" w:hint="eastAsia"/>
          <w:bCs/>
          <w:sz w:val="24"/>
        </w:rPr>
        <w:t>；</w:t>
      </w:r>
    </w:p>
    <w:p w14:paraId="728BBE00" w14:textId="51069A5C" w:rsidR="006C5719" w:rsidRPr="00B508D0" w:rsidRDefault="00C06BE3">
      <w:pPr>
        <w:adjustRightInd w:val="0"/>
        <w:snapToGrid w:val="0"/>
        <w:spacing w:line="500" w:lineRule="exact"/>
        <w:rPr>
          <w:rFonts w:ascii="宋体" w:hAnsi="宋体" w:cs="微软雅黑" w:hint="eastAsia"/>
          <w:bCs/>
          <w:sz w:val="24"/>
        </w:rPr>
      </w:pPr>
      <w:r w:rsidRPr="00B508D0">
        <w:rPr>
          <w:rFonts w:ascii="宋体" w:hAnsi="宋体" w:cs="微软雅黑"/>
          <w:bCs/>
          <w:sz w:val="24"/>
        </w:rPr>
        <w:t>5</w:t>
      </w:r>
      <w:r w:rsidR="00230AA8" w:rsidRPr="00B508D0">
        <w:rPr>
          <w:rFonts w:ascii="宋体" w:hAnsi="宋体" w:cs="微软雅黑" w:hint="eastAsia"/>
          <w:bCs/>
          <w:sz w:val="24"/>
        </w:rPr>
        <w:t>、</w:t>
      </w:r>
      <w:r w:rsidR="00232668" w:rsidRPr="00B508D0">
        <w:rPr>
          <w:rFonts w:ascii="宋体" w:hAnsi="宋体" w:cs="微软雅黑" w:hint="eastAsia"/>
          <w:bCs/>
          <w:sz w:val="24"/>
        </w:rPr>
        <w:t>掌握</w:t>
      </w:r>
      <w:r w:rsidR="00132BF7" w:rsidRPr="00B508D0">
        <w:rPr>
          <w:rFonts w:ascii="宋体" w:hAnsi="宋体" w:cs="微软雅黑" w:hint="eastAsia"/>
          <w:bCs/>
          <w:sz w:val="24"/>
        </w:rPr>
        <w:t>更有利于促进新质生产力发挥作用的人才激励方式</w:t>
      </w:r>
      <w:r w:rsidR="00232668" w:rsidRPr="00B508D0">
        <w:rPr>
          <w:rFonts w:ascii="宋体" w:hAnsi="宋体" w:cs="微软雅黑" w:hint="eastAsia"/>
          <w:bCs/>
          <w:sz w:val="24"/>
        </w:rPr>
        <w:t>；</w:t>
      </w:r>
    </w:p>
    <w:p w14:paraId="7604F724" w14:textId="4C557752" w:rsidR="006C5719" w:rsidRPr="00B508D0" w:rsidRDefault="00C06BE3">
      <w:pPr>
        <w:adjustRightInd w:val="0"/>
        <w:snapToGrid w:val="0"/>
        <w:spacing w:line="500" w:lineRule="exact"/>
        <w:rPr>
          <w:rFonts w:ascii="宋体" w:hAnsi="宋体" w:cs="微软雅黑" w:hint="eastAsia"/>
          <w:bCs/>
          <w:sz w:val="24"/>
        </w:rPr>
      </w:pPr>
      <w:r w:rsidRPr="00B508D0">
        <w:rPr>
          <w:rFonts w:ascii="宋体" w:hAnsi="宋体" w:cs="微软雅黑"/>
          <w:bCs/>
          <w:sz w:val="24"/>
        </w:rPr>
        <w:t>6</w:t>
      </w:r>
      <w:r w:rsidR="00230AA8" w:rsidRPr="00B508D0">
        <w:rPr>
          <w:rFonts w:ascii="宋体" w:hAnsi="宋体" w:cs="微软雅黑" w:hint="eastAsia"/>
          <w:bCs/>
          <w:sz w:val="24"/>
        </w:rPr>
        <w:t>、</w:t>
      </w:r>
      <w:r w:rsidR="00132BF7" w:rsidRPr="00B508D0">
        <w:rPr>
          <w:rFonts w:ascii="宋体" w:hAnsi="宋体" w:cs="微软雅黑" w:hint="eastAsia"/>
          <w:bCs/>
          <w:sz w:val="24"/>
        </w:rPr>
        <w:t>掌握通透人性的新质生产力人才保留方式</w:t>
      </w:r>
      <w:r w:rsidR="00232668" w:rsidRPr="00B508D0">
        <w:rPr>
          <w:rFonts w:ascii="宋体" w:hAnsi="宋体" w:cs="微软雅黑" w:hint="eastAsia"/>
          <w:bCs/>
          <w:sz w:val="24"/>
        </w:rPr>
        <w:t>。</w:t>
      </w:r>
    </w:p>
    <w:p w14:paraId="00EF46D6" w14:textId="77777777" w:rsidR="00230AA8" w:rsidRPr="00B508D0" w:rsidRDefault="00232668" w:rsidP="00230AA8">
      <w:pPr>
        <w:adjustRightInd w:val="0"/>
        <w:snapToGrid w:val="0"/>
        <w:spacing w:beforeLines="50" w:before="156" w:line="500" w:lineRule="exact"/>
        <w:rPr>
          <w:rFonts w:ascii="宋体" w:hAnsi="宋体" w:cs="微软雅黑" w:hint="eastAsia"/>
          <w:b/>
          <w:sz w:val="24"/>
        </w:rPr>
      </w:pPr>
      <w:r w:rsidRPr="00B508D0">
        <w:rPr>
          <w:rFonts w:ascii="宋体" w:hAnsi="宋体" w:cs="微软雅黑" w:hint="eastAsia"/>
          <w:b/>
          <w:sz w:val="24"/>
        </w:rPr>
        <w:t>【培训对象】</w:t>
      </w:r>
    </w:p>
    <w:p w14:paraId="378A04B5" w14:textId="2FC36DFC" w:rsidR="006C5719" w:rsidRPr="00B508D0" w:rsidRDefault="00232668">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企业</w:t>
      </w:r>
      <w:r w:rsidR="00230AA8" w:rsidRPr="00B508D0">
        <w:rPr>
          <w:rFonts w:ascii="宋体" w:hAnsi="宋体" w:cs="微软雅黑" w:hint="eastAsia"/>
          <w:bCs/>
          <w:sz w:val="24"/>
        </w:rPr>
        <w:t>人力资源管理</w:t>
      </w:r>
      <w:r w:rsidRPr="00B508D0">
        <w:rPr>
          <w:rFonts w:ascii="宋体" w:hAnsi="宋体" w:cs="微软雅黑" w:hint="eastAsia"/>
          <w:bCs/>
          <w:sz w:val="24"/>
        </w:rPr>
        <w:t>工作者</w:t>
      </w:r>
      <w:r w:rsidR="00132BF7" w:rsidRPr="00B508D0">
        <w:rPr>
          <w:rFonts w:ascii="宋体" w:hAnsi="宋体" w:cs="微软雅黑" w:hint="eastAsia"/>
          <w:bCs/>
          <w:sz w:val="24"/>
        </w:rPr>
        <w:t>、组织各级管理者</w:t>
      </w:r>
    </w:p>
    <w:p w14:paraId="167DD610" w14:textId="77777777" w:rsidR="00230AA8" w:rsidRPr="00B508D0" w:rsidRDefault="00232668" w:rsidP="00230AA8">
      <w:pPr>
        <w:adjustRightInd w:val="0"/>
        <w:snapToGrid w:val="0"/>
        <w:spacing w:beforeLines="50" w:before="156" w:line="500" w:lineRule="exact"/>
        <w:rPr>
          <w:rFonts w:ascii="宋体" w:hAnsi="宋体" w:cs="微软雅黑" w:hint="eastAsia"/>
          <w:b/>
          <w:sz w:val="24"/>
        </w:rPr>
      </w:pPr>
      <w:r w:rsidRPr="00B508D0">
        <w:rPr>
          <w:rFonts w:ascii="宋体" w:hAnsi="宋体" w:cs="微软雅黑" w:hint="eastAsia"/>
          <w:b/>
          <w:sz w:val="24"/>
        </w:rPr>
        <w:t>【培训时间】</w:t>
      </w:r>
    </w:p>
    <w:p w14:paraId="44E36B7F" w14:textId="513445CB" w:rsidR="006C5719" w:rsidRPr="00B508D0" w:rsidRDefault="00953785" w:rsidP="00230AA8">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3</w:t>
      </w:r>
      <w:r w:rsidR="00232668" w:rsidRPr="00B508D0">
        <w:rPr>
          <w:rFonts w:ascii="宋体" w:hAnsi="宋体" w:cs="微软雅黑" w:hint="eastAsia"/>
          <w:bCs/>
          <w:sz w:val="24"/>
        </w:rPr>
        <w:t>天，6小时/天</w:t>
      </w:r>
    </w:p>
    <w:p w14:paraId="639FB583" w14:textId="77777777" w:rsidR="006C5719" w:rsidRPr="00B508D0" w:rsidRDefault="00232668" w:rsidP="00230AA8">
      <w:pPr>
        <w:adjustRightInd w:val="0"/>
        <w:snapToGrid w:val="0"/>
        <w:spacing w:beforeLines="50" w:before="156" w:line="500" w:lineRule="exact"/>
        <w:rPr>
          <w:rFonts w:ascii="宋体" w:hAnsi="宋体" w:cs="微软雅黑" w:hint="eastAsia"/>
          <w:b/>
          <w:sz w:val="24"/>
        </w:rPr>
      </w:pPr>
      <w:r w:rsidRPr="00B508D0">
        <w:rPr>
          <w:rFonts w:ascii="宋体" w:hAnsi="宋体" w:cs="微软雅黑" w:hint="eastAsia"/>
          <w:bCs/>
          <w:sz w:val="24"/>
        </w:rPr>
        <w:t>【</w:t>
      </w:r>
      <w:r w:rsidRPr="00B508D0">
        <w:rPr>
          <w:rFonts w:ascii="宋体" w:hAnsi="宋体" w:cs="微软雅黑" w:hint="eastAsia"/>
          <w:b/>
          <w:sz w:val="24"/>
        </w:rPr>
        <w:t>培训方式</w:t>
      </w:r>
      <w:r w:rsidRPr="00B508D0">
        <w:rPr>
          <w:rFonts w:ascii="宋体" w:hAnsi="宋体" w:cs="微软雅黑" w:hint="eastAsia"/>
          <w:bCs/>
          <w:sz w:val="24"/>
        </w:rPr>
        <w:t>】</w:t>
      </w:r>
    </w:p>
    <w:p w14:paraId="13350EEF" w14:textId="758A98B9" w:rsidR="00FB38D7" w:rsidRPr="00B508D0" w:rsidRDefault="00232668" w:rsidP="00FB38D7">
      <w:pPr>
        <w:adjustRightInd w:val="0"/>
        <w:snapToGrid w:val="0"/>
        <w:spacing w:line="500" w:lineRule="exact"/>
        <w:ind w:firstLineChars="200" w:firstLine="480"/>
        <w:rPr>
          <w:rFonts w:ascii="宋体" w:hAnsi="宋体" w:cs="微软雅黑" w:hint="eastAsia"/>
          <w:bCs/>
          <w:sz w:val="24"/>
        </w:rPr>
      </w:pPr>
      <w:r w:rsidRPr="00B508D0">
        <w:rPr>
          <w:rFonts w:ascii="宋体" w:hAnsi="宋体" w:cs="微软雅黑" w:hint="eastAsia"/>
          <w:bCs/>
          <w:sz w:val="24"/>
        </w:rPr>
        <w:t>讲师讲授、小组讨论、团队共创、游戏教学、视频教学、实操演练、情景模拟、学员分享、讲师点评，以解决实际问题与痛点为导向，关注价值提升与人才赋能，注重实战落地与培训后的知识、工具和方法应用。</w:t>
      </w:r>
    </w:p>
    <w:p w14:paraId="37CC463E" w14:textId="77777777" w:rsidR="00FB38D7" w:rsidRPr="00B508D0" w:rsidRDefault="00FB38D7">
      <w:pPr>
        <w:widowControl/>
        <w:jc w:val="left"/>
        <w:rPr>
          <w:rFonts w:ascii="宋体" w:hAnsi="宋体" w:cs="微软雅黑" w:hint="eastAsia"/>
          <w:b/>
          <w:sz w:val="24"/>
        </w:rPr>
      </w:pPr>
      <w:r w:rsidRPr="00B508D0">
        <w:rPr>
          <w:rFonts w:ascii="宋体" w:hAnsi="宋体" w:cs="微软雅黑"/>
          <w:b/>
          <w:sz w:val="24"/>
        </w:rPr>
        <w:br w:type="page"/>
      </w:r>
    </w:p>
    <w:p w14:paraId="7BD12765" w14:textId="2511D4A3" w:rsidR="00FB38D7" w:rsidRPr="00B508D0" w:rsidRDefault="00230AA8">
      <w:pPr>
        <w:adjustRightInd w:val="0"/>
        <w:snapToGrid w:val="0"/>
        <w:spacing w:line="500" w:lineRule="exact"/>
        <w:rPr>
          <w:rFonts w:ascii="宋体" w:hAnsi="宋体" w:cs="微软雅黑" w:hint="eastAsia"/>
          <w:b/>
          <w:sz w:val="24"/>
        </w:rPr>
      </w:pPr>
      <w:r w:rsidRPr="00B508D0">
        <w:rPr>
          <w:rFonts w:ascii="宋体" w:hAnsi="宋体"/>
          <w:noProof/>
        </w:rPr>
        <w:lastRenderedPageBreak/>
        <w:drawing>
          <wp:anchor distT="0" distB="0" distL="114300" distR="114300" simplePos="0" relativeHeight="251658240" behindDoc="0" locked="0" layoutInCell="1" allowOverlap="1" wp14:anchorId="0C5AA2FE" wp14:editId="567B9FE0">
            <wp:simplePos x="0" y="0"/>
            <wp:positionH relativeFrom="margin">
              <wp:align>center</wp:align>
            </wp:positionH>
            <wp:positionV relativeFrom="paragraph">
              <wp:posOffset>408305</wp:posOffset>
            </wp:positionV>
            <wp:extent cx="6515597" cy="2676525"/>
            <wp:effectExtent l="0" t="0" r="0" b="0"/>
            <wp:wrapNone/>
            <wp:docPr id="137326824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515597" cy="2676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B38D7" w:rsidRPr="00B508D0">
        <w:rPr>
          <w:rFonts w:ascii="宋体" w:hAnsi="宋体" w:cs="微软雅黑" w:hint="eastAsia"/>
          <w:b/>
          <w:sz w:val="24"/>
        </w:rPr>
        <w:t>【课程逻辑】</w:t>
      </w:r>
    </w:p>
    <w:p w14:paraId="1EA1BED0" w14:textId="0B43048A" w:rsidR="00FB38D7" w:rsidRPr="00B508D0" w:rsidRDefault="00FB38D7">
      <w:pPr>
        <w:adjustRightInd w:val="0"/>
        <w:snapToGrid w:val="0"/>
        <w:spacing w:line="500" w:lineRule="exact"/>
        <w:rPr>
          <w:rFonts w:ascii="宋体" w:hAnsi="宋体" w:cs="微软雅黑" w:hint="eastAsia"/>
          <w:b/>
          <w:sz w:val="24"/>
        </w:rPr>
      </w:pPr>
    </w:p>
    <w:p w14:paraId="12B480CD" w14:textId="35725EFE" w:rsidR="00FB38D7" w:rsidRPr="00B508D0" w:rsidRDefault="00FB38D7">
      <w:pPr>
        <w:adjustRightInd w:val="0"/>
        <w:snapToGrid w:val="0"/>
        <w:spacing w:line="500" w:lineRule="exact"/>
        <w:rPr>
          <w:rFonts w:ascii="宋体" w:hAnsi="宋体" w:cs="微软雅黑" w:hint="eastAsia"/>
          <w:b/>
          <w:sz w:val="24"/>
        </w:rPr>
      </w:pPr>
    </w:p>
    <w:p w14:paraId="5C6B0DF5" w14:textId="77777777" w:rsidR="00FB38D7" w:rsidRPr="00B508D0" w:rsidRDefault="00FB38D7">
      <w:pPr>
        <w:adjustRightInd w:val="0"/>
        <w:snapToGrid w:val="0"/>
        <w:spacing w:line="500" w:lineRule="exact"/>
        <w:rPr>
          <w:rFonts w:ascii="宋体" w:hAnsi="宋体" w:cs="微软雅黑" w:hint="eastAsia"/>
          <w:b/>
          <w:sz w:val="24"/>
        </w:rPr>
      </w:pPr>
    </w:p>
    <w:p w14:paraId="27AFA18B" w14:textId="6DA6F153" w:rsidR="00FB38D7" w:rsidRPr="00B508D0" w:rsidRDefault="00FB38D7">
      <w:pPr>
        <w:adjustRightInd w:val="0"/>
        <w:snapToGrid w:val="0"/>
        <w:spacing w:line="500" w:lineRule="exact"/>
        <w:rPr>
          <w:rFonts w:ascii="宋体" w:hAnsi="宋体" w:cs="微软雅黑" w:hint="eastAsia"/>
          <w:b/>
          <w:sz w:val="24"/>
        </w:rPr>
      </w:pPr>
    </w:p>
    <w:p w14:paraId="62E76DB9" w14:textId="77777777" w:rsidR="00FB38D7" w:rsidRPr="00B508D0" w:rsidRDefault="00FB38D7">
      <w:pPr>
        <w:adjustRightInd w:val="0"/>
        <w:snapToGrid w:val="0"/>
        <w:spacing w:line="500" w:lineRule="exact"/>
        <w:rPr>
          <w:rFonts w:ascii="宋体" w:hAnsi="宋体" w:cs="微软雅黑" w:hint="eastAsia"/>
          <w:b/>
          <w:sz w:val="24"/>
        </w:rPr>
      </w:pPr>
    </w:p>
    <w:p w14:paraId="54D439A4" w14:textId="77777777" w:rsidR="00FB38D7" w:rsidRPr="00B508D0" w:rsidRDefault="00FB38D7">
      <w:pPr>
        <w:adjustRightInd w:val="0"/>
        <w:snapToGrid w:val="0"/>
        <w:spacing w:line="500" w:lineRule="exact"/>
        <w:rPr>
          <w:rFonts w:ascii="宋体" w:hAnsi="宋体" w:cs="微软雅黑" w:hint="eastAsia"/>
          <w:b/>
          <w:sz w:val="24"/>
        </w:rPr>
      </w:pPr>
    </w:p>
    <w:p w14:paraId="596D6871" w14:textId="77777777" w:rsidR="00FB38D7" w:rsidRPr="00B508D0" w:rsidRDefault="00FB38D7">
      <w:pPr>
        <w:adjustRightInd w:val="0"/>
        <w:snapToGrid w:val="0"/>
        <w:spacing w:line="500" w:lineRule="exact"/>
        <w:rPr>
          <w:rFonts w:ascii="宋体" w:hAnsi="宋体" w:cs="微软雅黑" w:hint="eastAsia"/>
          <w:b/>
          <w:sz w:val="24"/>
        </w:rPr>
      </w:pPr>
    </w:p>
    <w:p w14:paraId="777034B3" w14:textId="77777777" w:rsidR="00FB38D7" w:rsidRPr="00B508D0" w:rsidRDefault="00FB38D7">
      <w:pPr>
        <w:adjustRightInd w:val="0"/>
        <w:snapToGrid w:val="0"/>
        <w:spacing w:line="500" w:lineRule="exact"/>
        <w:rPr>
          <w:rFonts w:ascii="宋体" w:hAnsi="宋体" w:cs="微软雅黑" w:hint="eastAsia"/>
          <w:b/>
          <w:sz w:val="24"/>
        </w:rPr>
      </w:pPr>
    </w:p>
    <w:p w14:paraId="666408C2" w14:textId="77777777" w:rsidR="00FB38D7" w:rsidRPr="00B508D0" w:rsidRDefault="00FB38D7">
      <w:pPr>
        <w:adjustRightInd w:val="0"/>
        <w:snapToGrid w:val="0"/>
        <w:spacing w:line="500" w:lineRule="exact"/>
        <w:rPr>
          <w:rFonts w:ascii="宋体" w:hAnsi="宋体" w:cs="微软雅黑" w:hint="eastAsia"/>
          <w:b/>
          <w:sz w:val="24"/>
        </w:rPr>
      </w:pPr>
    </w:p>
    <w:p w14:paraId="742C59E3" w14:textId="0BD29A58" w:rsidR="006C5719" w:rsidRPr="00B508D0" w:rsidRDefault="00232668">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w:t>
      </w:r>
      <w:r w:rsidRPr="00B508D0">
        <w:rPr>
          <w:rFonts w:ascii="宋体" w:hAnsi="宋体" w:cs="微软雅黑" w:hint="eastAsia"/>
          <w:b/>
          <w:sz w:val="24"/>
        </w:rPr>
        <w:t>培训安排</w:t>
      </w:r>
      <w:r w:rsidRPr="00B508D0">
        <w:rPr>
          <w:rFonts w:ascii="宋体" w:hAnsi="宋体" w:cs="微软雅黑" w:hint="eastAsia"/>
          <w:bCs/>
          <w:sz w:val="24"/>
        </w:rPr>
        <w:t>】</w:t>
      </w:r>
    </w:p>
    <w:p w14:paraId="428B5F74" w14:textId="77777777" w:rsidR="00230AA8" w:rsidRPr="00B508D0" w:rsidRDefault="00230AA8" w:rsidP="00230AA8">
      <w:pPr>
        <w:spacing w:line="520" w:lineRule="exact"/>
        <w:rPr>
          <w:rFonts w:ascii="宋体" w:hAnsi="宋体" w:cs="仿宋" w:hint="eastAsia"/>
          <w:b/>
          <w:sz w:val="24"/>
        </w:rPr>
      </w:pPr>
      <w:r w:rsidRPr="00B508D0">
        <w:rPr>
          <w:rFonts w:ascii="宋体" w:hAnsi="宋体" w:cs="仿宋" w:hint="eastAsia"/>
          <w:b/>
          <w:sz w:val="24"/>
        </w:rPr>
        <w:t>课程导入：学习目标建立与破冰</w:t>
      </w:r>
    </w:p>
    <w:p w14:paraId="77D9C280" w14:textId="77777777" w:rsidR="00230AA8" w:rsidRPr="00B508D0" w:rsidRDefault="00230AA8" w:rsidP="00230AA8">
      <w:pPr>
        <w:widowControl/>
        <w:spacing w:line="520" w:lineRule="exact"/>
        <w:jc w:val="left"/>
        <w:rPr>
          <w:rFonts w:ascii="宋体" w:hAnsi="宋体" w:cs="宋体" w:hint="eastAsia"/>
          <w:bCs/>
          <w:sz w:val="24"/>
        </w:rPr>
      </w:pPr>
      <w:r w:rsidRPr="00B508D0">
        <w:rPr>
          <w:rFonts w:ascii="宋体" w:hAnsi="宋体" w:cs="宋体" w:hint="eastAsia"/>
          <w:bCs/>
          <w:sz w:val="24"/>
        </w:rPr>
        <w:t>1、培训规则宣导</w:t>
      </w:r>
    </w:p>
    <w:p w14:paraId="78078EC6" w14:textId="77777777" w:rsidR="00230AA8" w:rsidRPr="00B508D0" w:rsidRDefault="00230AA8" w:rsidP="00230AA8">
      <w:pPr>
        <w:widowControl/>
        <w:spacing w:line="520" w:lineRule="exact"/>
        <w:jc w:val="left"/>
        <w:rPr>
          <w:rFonts w:ascii="宋体" w:hAnsi="宋体" w:cs="宋体" w:hint="eastAsia"/>
          <w:bCs/>
          <w:sz w:val="24"/>
        </w:rPr>
      </w:pPr>
      <w:r w:rsidRPr="00B508D0">
        <w:rPr>
          <w:rFonts w:ascii="宋体" w:hAnsi="宋体" w:cs="宋体" w:hint="eastAsia"/>
          <w:bCs/>
          <w:sz w:val="24"/>
        </w:rPr>
        <w:t>2、学习方法介绍</w:t>
      </w:r>
    </w:p>
    <w:p w14:paraId="54FD3FE2" w14:textId="77777777" w:rsidR="00230AA8" w:rsidRPr="00B508D0" w:rsidRDefault="00230AA8" w:rsidP="00230AA8">
      <w:pPr>
        <w:widowControl/>
        <w:spacing w:line="520" w:lineRule="exact"/>
        <w:jc w:val="left"/>
        <w:rPr>
          <w:rFonts w:ascii="宋体" w:hAnsi="宋体" w:cs="宋体" w:hint="eastAsia"/>
          <w:bCs/>
          <w:sz w:val="24"/>
        </w:rPr>
      </w:pPr>
      <w:r w:rsidRPr="00B508D0">
        <w:rPr>
          <w:rFonts w:ascii="宋体" w:hAnsi="宋体" w:cs="宋体" w:hint="eastAsia"/>
          <w:bCs/>
          <w:sz w:val="24"/>
        </w:rPr>
        <w:t>3、团队建设与破冰</w:t>
      </w:r>
    </w:p>
    <w:p w14:paraId="64816175" w14:textId="68C34255" w:rsidR="006C5719" w:rsidRPr="00B508D0" w:rsidRDefault="00232668">
      <w:pPr>
        <w:widowControl/>
        <w:adjustRightInd w:val="0"/>
        <w:snapToGrid w:val="0"/>
        <w:spacing w:line="500" w:lineRule="exact"/>
        <w:jc w:val="left"/>
        <w:rPr>
          <w:rFonts w:ascii="宋体" w:hAnsi="宋体" w:cs="微软雅黑" w:hint="eastAsia"/>
          <w:b/>
          <w:sz w:val="24"/>
        </w:rPr>
      </w:pPr>
      <w:r w:rsidRPr="00B508D0">
        <w:rPr>
          <w:rFonts w:ascii="宋体" w:hAnsi="宋体" w:cs="微软雅黑" w:hint="eastAsia"/>
          <w:b/>
          <w:sz w:val="24"/>
        </w:rPr>
        <w:t>一、</w:t>
      </w:r>
      <w:r w:rsidR="00965C55" w:rsidRPr="00B508D0">
        <w:rPr>
          <w:rFonts w:ascii="宋体" w:hAnsi="宋体" w:cs="微软雅黑" w:hint="eastAsia"/>
          <w:b/>
          <w:sz w:val="24"/>
        </w:rPr>
        <w:t>初识</w:t>
      </w:r>
      <w:r w:rsidR="005521A0" w:rsidRPr="00B508D0">
        <w:rPr>
          <w:rFonts w:ascii="宋体" w:hAnsi="宋体" w:cs="微软雅黑" w:hint="eastAsia"/>
          <w:b/>
          <w:sz w:val="24"/>
        </w:rPr>
        <w:t>新质生产力</w:t>
      </w:r>
    </w:p>
    <w:p w14:paraId="2A660D97" w14:textId="2F57DFC1" w:rsidR="00230AA8" w:rsidRPr="00B508D0" w:rsidRDefault="00230AA8">
      <w:pPr>
        <w:widowControl/>
        <w:adjustRightInd w:val="0"/>
        <w:snapToGrid w:val="0"/>
        <w:spacing w:line="500" w:lineRule="exact"/>
        <w:jc w:val="left"/>
        <w:rPr>
          <w:rFonts w:ascii="宋体" w:hAnsi="宋体" w:cs="微软雅黑" w:hint="eastAsia"/>
          <w:bCs/>
          <w:sz w:val="24"/>
        </w:rPr>
      </w:pPr>
      <w:r w:rsidRPr="00B508D0">
        <w:rPr>
          <w:rFonts w:ascii="宋体" w:hAnsi="宋体" w:cs="微软雅黑" w:hint="eastAsia"/>
          <w:bCs/>
          <w:sz w:val="24"/>
        </w:rPr>
        <w:t>1、经济寒冬企业经营第一要务</w:t>
      </w:r>
    </w:p>
    <w:p w14:paraId="0DEBEA3A" w14:textId="6CE45534" w:rsidR="00230AA8" w:rsidRPr="00B508D0" w:rsidRDefault="00230AA8">
      <w:pPr>
        <w:widowControl/>
        <w:adjustRightInd w:val="0"/>
        <w:snapToGrid w:val="0"/>
        <w:spacing w:line="500" w:lineRule="exact"/>
        <w:jc w:val="left"/>
        <w:rPr>
          <w:rFonts w:ascii="宋体" w:hAnsi="宋体" w:cs="微软雅黑" w:hint="eastAsia"/>
          <w:bCs/>
          <w:sz w:val="24"/>
        </w:rPr>
      </w:pPr>
      <w:r w:rsidRPr="00B508D0">
        <w:rPr>
          <w:rFonts w:ascii="宋体" w:hAnsi="宋体" w:cs="微软雅黑" w:hint="eastAsia"/>
          <w:bCs/>
          <w:sz w:val="24"/>
        </w:rPr>
        <w:t>2、中国的经济增长方式发生结构性变化</w:t>
      </w:r>
    </w:p>
    <w:p w14:paraId="51EC35CD" w14:textId="446F9EB0" w:rsidR="00230AA8" w:rsidRPr="00B508D0" w:rsidRDefault="00230AA8">
      <w:pPr>
        <w:widowControl/>
        <w:adjustRightInd w:val="0"/>
        <w:snapToGrid w:val="0"/>
        <w:spacing w:line="500" w:lineRule="exact"/>
        <w:jc w:val="left"/>
        <w:rPr>
          <w:rFonts w:ascii="宋体" w:hAnsi="宋体" w:cs="微软雅黑" w:hint="eastAsia"/>
          <w:bCs/>
          <w:sz w:val="24"/>
        </w:rPr>
      </w:pPr>
      <w:r w:rsidRPr="00B508D0">
        <w:rPr>
          <w:rFonts w:ascii="宋体" w:hAnsi="宋体" w:cs="微软雅黑" w:hint="eastAsia"/>
          <w:bCs/>
          <w:sz w:val="24"/>
        </w:rPr>
        <w:t>3、案例：一颗小麦的高质量进阶之路</w:t>
      </w:r>
    </w:p>
    <w:p w14:paraId="73CE6BD7" w14:textId="23C23886" w:rsidR="00965C55" w:rsidRPr="00B508D0" w:rsidRDefault="00230AA8">
      <w:pPr>
        <w:widowControl/>
        <w:adjustRightInd w:val="0"/>
        <w:snapToGrid w:val="0"/>
        <w:spacing w:line="500" w:lineRule="exact"/>
        <w:jc w:val="left"/>
        <w:rPr>
          <w:rFonts w:ascii="宋体" w:hAnsi="宋体" w:cs="微软雅黑" w:hint="eastAsia"/>
          <w:bCs/>
          <w:sz w:val="24"/>
        </w:rPr>
      </w:pPr>
      <w:r w:rsidRPr="00B508D0">
        <w:rPr>
          <w:rFonts w:ascii="宋体" w:hAnsi="宋体" w:cs="微软雅黑" w:hint="eastAsia"/>
          <w:bCs/>
          <w:sz w:val="24"/>
        </w:rPr>
        <w:t>4、</w:t>
      </w:r>
      <w:r w:rsidR="00965C55" w:rsidRPr="00B508D0">
        <w:rPr>
          <w:rFonts w:ascii="宋体" w:hAnsi="宋体" w:cs="微软雅黑" w:hint="eastAsia"/>
          <w:bCs/>
          <w:sz w:val="24"/>
        </w:rPr>
        <w:t>新质生产力的界定</w:t>
      </w:r>
    </w:p>
    <w:p w14:paraId="68ADA81B" w14:textId="53792A23" w:rsidR="00532B5A" w:rsidRPr="00B508D0" w:rsidRDefault="00532B5A">
      <w:pPr>
        <w:widowControl/>
        <w:adjustRightInd w:val="0"/>
        <w:snapToGrid w:val="0"/>
        <w:spacing w:line="500" w:lineRule="exact"/>
        <w:jc w:val="left"/>
        <w:rPr>
          <w:rFonts w:ascii="宋体" w:hAnsi="宋体" w:cs="微软雅黑" w:hint="eastAsia"/>
          <w:bCs/>
          <w:sz w:val="24"/>
        </w:rPr>
      </w:pPr>
      <w:r w:rsidRPr="00B508D0">
        <w:rPr>
          <w:rFonts w:ascii="宋体" w:hAnsi="宋体" w:cs="微软雅黑" w:hint="eastAsia"/>
          <w:bCs/>
          <w:sz w:val="24"/>
        </w:rPr>
        <w:t>（1）新质生产力是中国经济结构调整的要求</w:t>
      </w:r>
    </w:p>
    <w:p w14:paraId="72BA5564" w14:textId="23FA46C1" w:rsidR="00532B5A" w:rsidRPr="00B508D0" w:rsidRDefault="00532B5A">
      <w:pPr>
        <w:widowControl/>
        <w:adjustRightInd w:val="0"/>
        <w:snapToGrid w:val="0"/>
        <w:spacing w:line="500" w:lineRule="exact"/>
        <w:jc w:val="left"/>
        <w:rPr>
          <w:rFonts w:ascii="宋体" w:hAnsi="宋体" w:cs="微软雅黑" w:hint="eastAsia"/>
          <w:bCs/>
          <w:sz w:val="24"/>
        </w:rPr>
      </w:pPr>
      <w:r w:rsidRPr="00B508D0">
        <w:rPr>
          <w:rFonts w:ascii="宋体" w:hAnsi="宋体" w:cs="微软雅黑" w:hint="eastAsia"/>
          <w:bCs/>
          <w:sz w:val="24"/>
        </w:rPr>
        <w:t>（2）新质生产力是中国高质量发展的需要</w:t>
      </w:r>
    </w:p>
    <w:p w14:paraId="745D4BC6" w14:textId="4BBD11C1" w:rsidR="00532B5A" w:rsidRPr="00B508D0" w:rsidRDefault="00532B5A">
      <w:pPr>
        <w:widowControl/>
        <w:adjustRightInd w:val="0"/>
        <w:snapToGrid w:val="0"/>
        <w:spacing w:line="500" w:lineRule="exact"/>
        <w:jc w:val="left"/>
        <w:rPr>
          <w:rFonts w:ascii="宋体" w:hAnsi="宋体" w:cs="微软雅黑" w:hint="eastAsia"/>
          <w:bCs/>
          <w:sz w:val="24"/>
        </w:rPr>
      </w:pPr>
      <w:r w:rsidRPr="00B508D0">
        <w:rPr>
          <w:rFonts w:ascii="宋体" w:hAnsi="宋体" w:cs="微软雅黑" w:hint="eastAsia"/>
          <w:bCs/>
          <w:sz w:val="24"/>
        </w:rPr>
        <w:t>（3）新质生产力是第四次工业革命的前提</w:t>
      </w:r>
    </w:p>
    <w:p w14:paraId="2F5F0623" w14:textId="1F93E533" w:rsidR="00B406B6" w:rsidRPr="00B508D0" w:rsidRDefault="00B406B6">
      <w:pPr>
        <w:widowControl/>
        <w:adjustRightInd w:val="0"/>
        <w:snapToGrid w:val="0"/>
        <w:spacing w:line="500" w:lineRule="exact"/>
        <w:jc w:val="left"/>
        <w:rPr>
          <w:rFonts w:ascii="宋体" w:hAnsi="宋体" w:cs="微软雅黑" w:hint="eastAsia"/>
          <w:bCs/>
          <w:sz w:val="24"/>
        </w:rPr>
      </w:pPr>
      <w:r w:rsidRPr="00B508D0">
        <w:rPr>
          <w:rFonts w:ascii="宋体" w:hAnsi="宋体" w:cs="微软雅黑" w:hint="eastAsia"/>
          <w:bCs/>
          <w:sz w:val="24"/>
        </w:rPr>
        <w:t>（4）新质生产力特点</w:t>
      </w:r>
    </w:p>
    <w:p w14:paraId="4A84C3B8" w14:textId="007D3153" w:rsidR="006C5719" w:rsidRPr="00B508D0" w:rsidRDefault="00230AA8">
      <w:pPr>
        <w:widowControl/>
        <w:adjustRightInd w:val="0"/>
        <w:snapToGrid w:val="0"/>
        <w:spacing w:line="500" w:lineRule="exact"/>
        <w:jc w:val="left"/>
        <w:rPr>
          <w:rFonts w:ascii="宋体" w:hAnsi="宋体" w:cs="微软雅黑" w:hint="eastAsia"/>
          <w:bCs/>
          <w:sz w:val="24"/>
        </w:rPr>
      </w:pPr>
      <w:r w:rsidRPr="00B508D0">
        <w:rPr>
          <w:rFonts w:ascii="宋体" w:hAnsi="宋体" w:cs="微软雅黑" w:hint="eastAsia"/>
          <w:bCs/>
          <w:sz w:val="24"/>
        </w:rPr>
        <w:t>5、</w:t>
      </w:r>
      <w:r w:rsidR="005521A0" w:rsidRPr="00B508D0">
        <w:rPr>
          <w:rFonts w:ascii="宋体" w:hAnsi="宋体" w:cs="微软雅黑" w:hint="eastAsia"/>
          <w:bCs/>
          <w:sz w:val="24"/>
        </w:rPr>
        <w:t>新质生产力与传统生产力的区别</w:t>
      </w:r>
    </w:p>
    <w:p w14:paraId="5CD63850" w14:textId="116CB834" w:rsidR="00965C55" w:rsidRPr="00B508D0" w:rsidRDefault="00965C55">
      <w:pPr>
        <w:widowControl/>
        <w:adjustRightInd w:val="0"/>
        <w:snapToGrid w:val="0"/>
        <w:spacing w:line="500" w:lineRule="exact"/>
        <w:jc w:val="left"/>
        <w:rPr>
          <w:rFonts w:ascii="宋体" w:hAnsi="宋体" w:cs="微软雅黑" w:hint="eastAsia"/>
          <w:bCs/>
          <w:sz w:val="24"/>
        </w:rPr>
      </w:pPr>
      <w:r w:rsidRPr="00B508D0">
        <w:rPr>
          <w:rFonts w:ascii="宋体" w:hAnsi="宋体" w:cs="微软雅黑" w:hint="eastAsia"/>
          <w:bCs/>
          <w:sz w:val="24"/>
        </w:rPr>
        <w:t>（1）生产力的三要素</w:t>
      </w:r>
    </w:p>
    <w:p w14:paraId="39CDBF48" w14:textId="47308574" w:rsidR="00965C55" w:rsidRPr="00B508D0" w:rsidRDefault="00965C55">
      <w:pPr>
        <w:widowControl/>
        <w:adjustRightInd w:val="0"/>
        <w:snapToGrid w:val="0"/>
        <w:spacing w:line="500" w:lineRule="exact"/>
        <w:jc w:val="left"/>
        <w:rPr>
          <w:rFonts w:ascii="宋体" w:hAnsi="宋体" w:cs="微软雅黑" w:hint="eastAsia"/>
          <w:bCs/>
          <w:sz w:val="24"/>
        </w:rPr>
      </w:pPr>
      <w:r w:rsidRPr="00B508D0">
        <w:rPr>
          <w:rFonts w:ascii="宋体" w:hAnsi="宋体" w:cs="微软雅黑" w:hint="eastAsia"/>
          <w:bCs/>
          <w:sz w:val="24"/>
        </w:rPr>
        <w:t>（2）新质生产力的变革要求</w:t>
      </w:r>
    </w:p>
    <w:p w14:paraId="62554614" w14:textId="083D07DB" w:rsidR="006C5719" w:rsidRPr="00B508D0" w:rsidRDefault="00230AA8">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6、</w:t>
      </w:r>
      <w:r w:rsidR="005521A0" w:rsidRPr="00B508D0">
        <w:rPr>
          <w:rFonts w:ascii="宋体" w:hAnsi="宋体" w:cs="微软雅黑" w:hint="eastAsia"/>
          <w:bCs/>
          <w:sz w:val="24"/>
        </w:rPr>
        <w:t>新质生产力对未来人力资源管理的影响</w:t>
      </w:r>
    </w:p>
    <w:p w14:paraId="64B4E54B" w14:textId="061CB9EE" w:rsidR="00965C55" w:rsidRPr="00B508D0" w:rsidRDefault="00965C55">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lastRenderedPageBreak/>
        <w:t>（1）新质生产力对未来人才的要求</w:t>
      </w:r>
    </w:p>
    <w:p w14:paraId="3281C98D" w14:textId="6C4DAA9F" w:rsidR="00965C55" w:rsidRPr="00B508D0" w:rsidRDefault="00965C55">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（2）新质生产力对未来人力资源管理的要求</w:t>
      </w:r>
    </w:p>
    <w:p w14:paraId="20F15E0E" w14:textId="44E50442" w:rsidR="00965C55" w:rsidRPr="00B508D0" w:rsidRDefault="00965C55">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（3）新质生产力下人力资源管理的变与不变</w:t>
      </w:r>
    </w:p>
    <w:p w14:paraId="29FD671F" w14:textId="4A5BE6DB" w:rsidR="005773AC" w:rsidRPr="00B508D0" w:rsidRDefault="00230AA8">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7、</w:t>
      </w:r>
      <w:r w:rsidR="005773AC" w:rsidRPr="00B508D0">
        <w:rPr>
          <w:rFonts w:ascii="宋体" w:hAnsi="宋体" w:cs="微软雅黑" w:hint="eastAsia"/>
          <w:bCs/>
          <w:sz w:val="24"/>
        </w:rPr>
        <w:t>案例</w:t>
      </w:r>
      <w:r w:rsidRPr="00B508D0">
        <w:rPr>
          <w:rFonts w:ascii="宋体" w:hAnsi="宋体" w:cs="微软雅黑" w:hint="eastAsia"/>
          <w:bCs/>
          <w:sz w:val="24"/>
        </w:rPr>
        <w:t>：</w:t>
      </w:r>
      <w:r w:rsidR="005773AC" w:rsidRPr="00B508D0">
        <w:rPr>
          <w:rFonts w:ascii="宋体" w:hAnsi="宋体" w:cs="微软雅黑" w:hint="eastAsia"/>
          <w:bCs/>
          <w:sz w:val="24"/>
        </w:rPr>
        <w:t>小米汽车，比亚迪汽车，华</w:t>
      </w:r>
      <w:proofErr w:type="gramStart"/>
      <w:r w:rsidR="005773AC" w:rsidRPr="00B508D0">
        <w:rPr>
          <w:rFonts w:ascii="宋体" w:hAnsi="宋体" w:cs="微软雅黑" w:hint="eastAsia"/>
          <w:bCs/>
          <w:sz w:val="24"/>
        </w:rPr>
        <w:t>为问界</w:t>
      </w:r>
      <w:r w:rsidRPr="00B508D0">
        <w:rPr>
          <w:rFonts w:ascii="宋体" w:hAnsi="宋体" w:cs="微软雅黑" w:hint="eastAsia"/>
          <w:bCs/>
          <w:sz w:val="24"/>
        </w:rPr>
        <w:t>的</w:t>
      </w:r>
      <w:proofErr w:type="gramEnd"/>
      <w:r w:rsidRPr="00B508D0">
        <w:rPr>
          <w:rFonts w:ascii="宋体" w:hAnsi="宋体" w:cs="微软雅黑" w:hint="eastAsia"/>
          <w:bCs/>
          <w:sz w:val="24"/>
        </w:rPr>
        <w:t>新质生产力之路</w:t>
      </w:r>
    </w:p>
    <w:p w14:paraId="47D06C47" w14:textId="64334B5C" w:rsidR="006C5719" w:rsidRPr="00B508D0" w:rsidRDefault="00195C43">
      <w:pPr>
        <w:widowControl/>
        <w:adjustRightInd w:val="0"/>
        <w:snapToGrid w:val="0"/>
        <w:spacing w:line="500" w:lineRule="exact"/>
        <w:jc w:val="left"/>
        <w:rPr>
          <w:rFonts w:ascii="宋体" w:hAnsi="宋体" w:cs="微软雅黑" w:hint="eastAsia"/>
          <w:b/>
          <w:sz w:val="24"/>
        </w:rPr>
      </w:pPr>
      <w:r w:rsidRPr="00B508D0">
        <w:rPr>
          <w:rFonts w:ascii="宋体" w:hAnsi="宋体" w:cs="微软雅黑" w:hint="eastAsia"/>
          <w:b/>
          <w:sz w:val="24"/>
        </w:rPr>
        <w:t>二、</w:t>
      </w:r>
      <w:r w:rsidR="005521A0" w:rsidRPr="00B508D0">
        <w:rPr>
          <w:rFonts w:ascii="宋体" w:hAnsi="宋体" w:cs="微软雅黑" w:hint="eastAsia"/>
          <w:b/>
          <w:sz w:val="24"/>
        </w:rPr>
        <w:t>新质生产力下的人才招聘与配置管理</w:t>
      </w:r>
    </w:p>
    <w:p w14:paraId="7BBC5F86" w14:textId="18B9FC55" w:rsidR="00965C55" w:rsidRPr="00B508D0" w:rsidRDefault="00965C55">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1</w:t>
      </w:r>
      <w:r w:rsidR="00230AA8" w:rsidRPr="00B508D0">
        <w:rPr>
          <w:rFonts w:ascii="宋体" w:hAnsi="宋体" w:cs="微软雅黑" w:hint="eastAsia"/>
          <w:bCs/>
          <w:sz w:val="24"/>
        </w:rPr>
        <w:t>、</w:t>
      </w:r>
      <w:r w:rsidRPr="00B508D0">
        <w:rPr>
          <w:rFonts w:ascii="宋体" w:hAnsi="宋体" w:cs="微软雅黑" w:hint="eastAsia"/>
          <w:bCs/>
          <w:sz w:val="24"/>
        </w:rPr>
        <w:t>新质生产力人才招聘的误区</w:t>
      </w:r>
    </w:p>
    <w:p w14:paraId="17EBAE4C" w14:textId="76530901" w:rsidR="00965C55" w:rsidRPr="00B508D0" w:rsidRDefault="00965C55">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2</w:t>
      </w:r>
      <w:r w:rsidR="00230AA8" w:rsidRPr="00B508D0">
        <w:rPr>
          <w:rFonts w:ascii="宋体" w:hAnsi="宋体" w:cs="微软雅黑" w:hint="eastAsia"/>
          <w:bCs/>
          <w:sz w:val="24"/>
        </w:rPr>
        <w:t>、</w:t>
      </w:r>
      <w:r w:rsidRPr="00B508D0">
        <w:rPr>
          <w:rFonts w:ascii="宋体" w:hAnsi="宋体" w:cs="微软雅黑" w:hint="eastAsia"/>
          <w:bCs/>
          <w:sz w:val="24"/>
        </w:rPr>
        <w:t>新质生产力人才招聘的前提</w:t>
      </w:r>
    </w:p>
    <w:p w14:paraId="46273E8A" w14:textId="4D9B347A" w:rsidR="00965C55" w:rsidRPr="00B508D0" w:rsidRDefault="00965C55">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3</w:t>
      </w:r>
      <w:r w:rsidR="00230AA8" w:rsidRPr="00B508D0">
        <w:rPr>
          <w:rFonts w:ascii="宋体" w:hAnsi="宋体" w:cs="微软雅黑" w:hint="eastAsia"/>
          <w:bCs/>
          <w:sz w:val="24"/>
        </w:rPr>
        <w:t>、</w:t>
      </w:r>
      <w:r w:rsidRPr="00B508D0">
        <w:rPr>
          <w:rFonts w:ascii="宋体" w:hAnsi="宋体" w:cs="微软雅黑" w:hint="eastAsia"/>
          <w:bCs/>
          <w:sz w:val="24"/>
        </w:rPr>
        <w:t>新质生产力的招聘挑战</w:t>
      </w:r>
    </w:p>
    <w:p w14:paraId="6F688454" w14:textId="559F2B7F" w:rsidR="00965C55" w:rsidRPr="00B508D0" w:rsidRDefault="00965C55">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（1）人才画像不清晰</w:t>
      </w:r>
    </w:p>
    <w:p w14:paraId="05828A5D" w14:textId="6150B985" w:rsidR="00965C55" w:rsidRPr="00B508D0" w:rsidRDefault="00965C55">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（2）招聘渠道不熟悉</w:t>
      </w:r>
    </w:p>
    <w:p w14:paraId="5E3C9B33" w14:textId="75972CC3" w:rsidR="00965C55" w:rsidRPr="00B508D0" w:rsidRDefault="00965C55">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（3）胜任水平不确定</w:t>
      </w:r>
    </w:p>
    <w:p w14:paraId="7E8D7565" w14:textId="62E51921" w:rsidR="00965C55" w:rsidRPr="00B508D0" w:rsidRDefault="00965C55">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4</w:t>
      </w:r>
      <w:r w:rsidR="00230AA8" w:rsidRPr="00B508D0">
        <w:rPr>
          <w:rFonts w:ascii="宋体" w:hAnsi="宋体" w:cs="微软雅黑" w:hint="eastAsia"/>
          <w:bCs/>
          <w:sz w:val="24"/>
        </w:rPr>
        <w:t>、</w:t>
      </w:r>
      <w:r w:rsidRPr="00B508D0">
        <w:rPr>
          <w:rFonts w:ascii="宋体" w:hAnsi="宋体" w:cs="微软雅黑" w:hint="eastAsia"/>
          <w:bCs/>
          <w:sz w:val="24"/>
        </w:rPr>
        <w:t>针对不同挑战的应对策略</w:t>
      </w:r>
    </w:p>
    <w:p w14:paraId="5B4602E2" w14:textId="057F922A" w:rsidR="00965C55" w:rsidRPr="00B508D0" w:rsidRDefault="00965C55">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5</w:t>
      </w:r>
      <w:r w:rsidR="00230AA8" w:rsidRPr="00B508D0">
        <w:rPr>
          <w:rFonts w:ascii="宋体" w:hAnsi="宋体" w:cs="微软雅黑" w:hint="eastAsia"/>
          <w:bCs/>
          <w:sz w:val="24"/>
        </w:rPr>
        <w:t>、</w:t>
      </w:r>
      <w:r w:rsidRPr="00B508D0">
        <w:rPr>
          <w:rFonts w:ascii="宋体" w:hAnsi="宋体" w:cs="微软雅黑" w:hint="eastAsia"/>
          <w:bCs/>
          <w:sz w:val="24"/>
        </w:rPr>
        <w:t>结构化面试</w:t>
      </w:r>
      <w:r w:rsidR="00283380" w:rsidRPr="00B508D0">
        <w:rPr>
          <w:rFonts w:ascii="宋体" w:hAnsi="宋体" w:cs="微软雅黑" w:hint="eastAsia"/>
          <w:bCs/>
          <w:sz w:val="24"/>
        </w:rPr>
        <w:t>：解决看人不准的问题</w:t>
      </w:r>
    </w:p>
    <w:p w14:paraId="79DE4D78" w14:textId="3F7F1004" w:rsidR="00283380" w:rsidRPr="00B508D0" w:rsidRDefault="00283380">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（1）行为逻辑面试</w:t>
      </w:r>
    </w:p>
    <w:p w14:paraId="095B1201" w14:textId="2BB5FAC1" w:rsidR="00283380" w:rsidRPr="00B508D0" w:rsidRDefault="00283380">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（2）虚拟情景面试</w:t>
      </w:r>
    </w:p>
    <w:p w14:paraId="5D9F225B" w14:textId="276A2367" w:rsidR="00283380" w:rsidRPr="00B508D0" w:rsidRDefault="00283380">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（3）实战选才</w:t>
      </w:r>
    </w:p>
    <w:p w14:paraId="756662FE" w14:textId="320736D7" w:rsidR="00881B95" w:rsidRPr="00B508D0" w:rsidRDefault="00881B95">
      <w:pPr>
        <w:adjustRightInd w:val="0"/>
        <w:snapToGrid w:val="0"/>
        <w:spacing w:line="500" w:lineRule="exact"/>
        <w:rPr>
          <w:rFonts w:ascii="宋体" w:hAnsi="宋体" w:cs="微软雅黑" w:hint="eastAsia"/>
          <w:bCs/>
          <w:color w:val="0070C0"/>
          <w:sz w:val="24"/>
        </w:rPr>
      </w:pPr>
      <w:r w:rsidRPr="00B508D0">
        <w:rPr>
          <w:rFonts w:ascii="宋体" w:hAnsi="宋体" w:cs="微软雅黑" w:hint="eastAsia"/>
          <w:bCs/>
          <w:color w:val="0070C0"/>
          <w:sz w:val="24"/>
        </w:rPr>
        <w:t>6</w:t>
      </w:r>
      <w:r w:rsidR="00230AA8" w:rsidRPr="00B508D0">
        <w:rPr>
          <w:rFonts w:ascii="宋体" w:hAnsi="宋体" w:cs="微软雅黑" w:hint="eastAsia"/>
          <w:bCs/>
          <w:color w:val="0070C0"/>
          <w:sz w:val="24"/>
        </w:rPr>
        <w:t>、</w:t>
      </w:r>
      <w:r w:rsidRPr="00B508D0">
        <w:rPr>
          <w:rFonts w:ascii="宋体" w:hAnsi="宋体" w:cs="微软雅黑" w:hint="eastAsia"/>
          <w:bCs/>
          <w:color w:val="0070C0"/>
          <w:sz w:val="24"/>
        </w:rPr>
        <w:t>实战演练：精准选材，找到更合适的高端人才</w:t>
      </w:r>
    </w:p>
    <w:p w14:paraId="24506B3A" w14:textId="0C47EF00" w:rsidR="005773AC" w:rsidRPr="00B508D0" w:rsidRDefault="00230AA8">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7、</w:t>
      </w:r>
      <w:r w:rsidR="005773AC" w:rsidRPr="00B508D0">
        <w:rPr>
          <w:rFonts w:ascii="宋体" w:hAnsi="宋体" w:cs="微软雅黑" w:hint="eastAsia"/>
          <w:bCs/>
          <w:sz w:val="24"/>
        </w:rPr>
        <w:t>案例：结构化面试，成功助力德克斯米尔（汽配）招聘面试</w:t>
      </w:r>
    </w:p>
    <w:p w14:paraId="5B715638" w14:textId="4F331150" w:rsidR="006C5719" w:rsidRPr="00B508D0" w:rsidRDefault="00195C43">
      <w:pPr>
        <w:widowControl/>
        <w:adjustRightInd w:val="0"/>
        <w:snapToGrid w:val="0"/>
        <w:spacing w:line="500" w:lineRule="exact"/>
        <w:jc w:val="left"/>
        <w:rPr>
          <w:rFonts w:ascii="宋体" w:hAnsi="宋体" w:cs="微软雅黑" w:hint="eastAsia"/>
          <w:b/>
          <w:sz w:val="24"/>
        </w:rPr>
      </w:pPr>
      <w:r w:rsidRPr="00B508D0">
        <w:rPr>
          <w:rFonts w:ascii="宋体" w:hAnsi="宋体" w:cs="微软雅黑" w:hint="eastAsia"/>
          <w:b/>
          <w:sz w:val="24"/>
        </w:rPr>
        <w:t>三、</w:t>
      </w:r>
      <w:r w:rsidR="00654B2D" w:rsidRPr="00B508D0">
        <w:rPr>
          <w:rFonts w:ascii="宋体" w:hAnsi="宋体" w:cs="微软雅黑" w:hint="eastAsia"/>
          <w:b/>
          <w:sz w:val="24"/>
        </w:rPr>
        <w:t>新质生产力下的人才</w:t>
      </w:r>
      <w:r w:rsidR="00881B95" w:rsidRPr="00B508D0">
        <w:rPr>
          <w:rFonts w:ascii="宋体" w:hAnsi="宋体" w:cs="微软雅黑" w:hint="eastAsia"/>
          <w:b/>
          <w:sz w:val="24"/>
        </w:rPr>
        <w:t>培养</w:t>
      </w:r>
      <w:r w:rsidR="00654B2D" w:rsidRPr="00B508D0">
        <w:rPr>
          <w:rFonts w:ascii="宋体" w:hAnsi="宋体" w:cs="微软雅黑" w:hint="eastAsia"/>
          <w:b/>
          <w:sz w:val="24"/>
        </w:rPr>
        <w:t>与开发管理</w:t>
      </w:r>
    </w:p>
    <w:p w14:paraId="3511816B" w14:textId="619DAF1A" w:rsidR="00881B95" w:rsidRPr="00B508D0" w:rsidRDefault="00881B95">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1</w:t>
      </w:r>
      <w:r w:rsidR="00230AA8" w:rsidRPr="00B508D0">
        <w:rPr>
          <w:rFonts w:ascii="宋体" w:hAnsi="宋体" w:cs="微软雅黑" w:hint="eastAsia"/>
          <w:bCs/>
          <w:sz w:val="24"/>
        </w:rPr>
        <w:t>、</w:t>
      </w:r>
      <w:r w:rsidRPr="00B508D0">
        <w:rPr>
          <w:rFonts w:ascii="宋体" w:hAnsi="宋体" w:cs="微软雅黑" w:hint="eastAsia"/>
          <w:bCs/>
          <w:sz w:val="24"/>
        </w:rPr>
        <w:t>新质生产力人才的升级趋势</w:t>
      </w:r>
    </w:p>
    <w:p w14:paraId="126D0EF8" w14:textId="11AFF0D5" w:rsidR="00881B95" w:rsidRPr="00B508D0" w:rsidRDefault="00881B95">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2</w:t>
      </w:r>
      <w:r w:rsidR="00230AA8" w:rsidRPr="00B508D0">
        <w:rPr>
          <w:rFonts w:ascii="宋体" w:hAnsi="宋体" w:cs="微软雅黑" w:hint="eastAsia"/>
          <w:bCs/>
          <w:sz w:val="24"/>
        </w:rPr>
        <w:t>、</w:t>
      </w:r>
      <w:r w:rsidRPr="00B508D0">
        <w:rPr>
          <w:rFonts w:ascii="宋体" w:hAnsi="宋体" w:cs="微软雅黑" w:hint="eastAsia"/>
          <w:bCs/>
          <w:sz w:val="24"/>
        </w:rPr>
        <w:t>新质生产力人才的培养挑战</w:t>
      </w:r>
    </w:p>
    <w:p w14:paraId="4A3AAFF4" w14:textId="77777777" w:rsidR="00881B95" w:rsidRPr="00B508D0" w:rsidRDefault="00881B95" w:rsidP="00881B95">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（1）技术人才培养速度落后发展速度</w:t>
      </w:r>
    </w:p>
    <w:p w14:paraId="487CEF9E" w14:textId="2BF57C06" w:rsidR="00881B95" w:rsidRPr="00B508D0" w:rsidRDefault="00881B95" w:rsidP="00881B95">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（2）单一领域手段无法解决复杂问题</w:t>
      </w:r>
    </w:p>
    <w:p w14:paraId="4D2C6F95" w14:textId="3A785449" w:rsidR="00881B95" w:rsidRPr="00B508D0" w:rsidRDefault="00881B95" w:rsidP="00881B95">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（3）创新能力与实践能力推上新高度</w:t>
      </w:r>
    </w:p>
    <w:p w14:paraId="4E940A44" w14:textId="75188BF7" w:rsidR="00881B95" w:rsidRPr="00B508D0" w:rsidRDefault="00881B95">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3</w:t>
      </w:r>
      <w:r w:rsidR="00230AA8" w:rsidRPr="00B508D0">
        <w:rPr>
          <w:rFonts w:ascii="宋体" w:hAnsi="宋体" w:cs="微软雅黑" w:hint="eastAsia"/>
          <w:bCs/>
          <w:sz w:val="24"/>
        </w:rPr>
        <w:t>、</w:t>
      </w:r>
      <w:r w:rsidRPr="00B508D0">
        <w:rPr>
          <w:rFonts w:ascii="宋体" w:hAnsi="宋体" w:cs="微软雅黑" w:hint="eastAsia"/>
          <w:bCs/>
          <w:sz w:val="24"/>
        </w:rPr>
        <w:t>新质生产力人才培养模式</w:t>
      </w:r>
    </w:p>
    <w:p w14:paraId="159F4C7F" w14:textId="66AF1CC6" w:rsidR="00881B95" w:rsidRPr="00B508D0" w:rsidRDefault="00881B95">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（1）提高综合素质</w:t>
      </w:r>
    </w:p>
    <w:p w14:paraId="19746B56" w14:textId="78793337" w:rsidR="00881B95" w:rsidRPr="00B508D0" w:rsidRDefault="00881B95">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（2）加强动手实践</w:t>
      </w:r>
    </w:p>
    <w:p w14:paraId="35E6C3CF" w14:textId="6BA44EA9" w:rsidR="00881B95" w:rsidRPr="00B508D0" w:rsidRDefault="00881B95">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（3）更加关注结果</w:t>
      </w:r>
    </w:p>
    <w:p w14:paraId="73F8B223" w14:textId="293104EC" w:rsidR="004C6E01" w:rsidRPr="00B508D0" w:rsidRDefault="004C6E01">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lastRenderedPageBreak/>
        <w:t>4</w:t>
      </w:r>
      <w:r w:rsidR="00230AA8" w:rsidRPr="00B508D0">
        <w:rPr>
          <w:rFonts w:ascii="宋体" w:hAnsi="宋体" w:cs="微软雅黑" w:hint="eastAsia"/>
          <w:bCs/>
          <w:sz w:val="24"/>
        </w:rPr>
        <w:t>、</w:t>
      </w:r>
      <w:r w:rsidRPr="00B508D0">
        <w:rPr>
          <w:rFonts w:ascii="宋体" w:hAnsi="宋体" w:cs="微软雅黑" w:hint="eastAsia"/>
          <w:bCs/>
          <w:sz w:val="24"/>
        </w:rPr>
        <w:t>基于学习项目的人才培养模式</w:t>
      </w:r>
    </w:p>
    <w:p w14:paraId="3E36ACD0" w14:textId="1B697480" w:rsidR="004C6E01" w:rsidRPr="00B508D0" w:rsidRDefault="004C6E01">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（1）更精准的选题立项</w:t>
      </w:r>
    </w:p>
    <w:p w14:paraId="1F5205D6" w14:textId="3731D523" w:rsidR="004C6E01" w:rsidRPr="00B508D0" w:rsidRDefault="004C6E01">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（2）更明确的目标设计</w:t>
      </w:r>
    </w:p>
    <w:p w14:paraId="2C32E7EC" w14:textId="5A0F1149" w:rsidR="004C6E01" w:rsidRPr="00B508D0" w:rsidRDefault="004C6E01">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（3）更融合的内容设计</w:t>
      </w:r>
    </w:p>
    <w:p w14:paraId="00D42250" w14:textId="6C222449" w:rsidR="004C6E01" w:rsidRPr="00B508D0" w:rsidRDefault="004C6E01">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（4）更流畅的流程设计</w:t>
      </w:r>
    </w:p>
    <w:p w14:paraId="72E9580F" w14:textId="4204AF48" w:rsidR="004C6E01" w:rsidRPr="00B508D0" w:rsidRDefault="004C6E01">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（5）更吸</w:t>
      </w:r>
      <w:proofErr w:type="gramStart"/>
      <w:r w:rsidRPr="00B508D0">
        <w:rPr>
          <w:rFonts w:ascii="宋体" w:hAnsi="宋体" w:cs="微软雅黑" w:hint="eastAsia"/>
          <w:bCs/>
          <w:sz w:val="24"/>
        </w:rPr>
        <w:t>睛</w:t>
      </w:r>
      <w:proofErr w:type="gramEnd"/>
      <w:r w:rsidRPr="00B508D0">
        <w:rPr>
          <w:rFonts w:ascii="宋体" w:hAnsi="宋体" w:cs="微软雅黑" w:hint="eastAsia"/>
          <w:bCs/>
          <w:sz w:val="24"/>
        </w:rPr>
        <w:t>的运营设计</w:t>
      </w:r>
    </w:p>
    <w:p w14:paraId="21984D68" w14:textId="25722CE6" w:rsidR="005773AC" w:rsidRPr="00B508D0" w:rsidRDefault="00230AA8">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5、</w:t>
      </w:r>
      <w:r w:rsidR="005773AC" w:rsidRPr="00B508D0">
        <w:rPr>
          <w:rFonts w:ascii="宋体" w:hAnsi="宋体" w:cs="微软雅黑" w:hint="eastAsia"/>
          <w:bCs/>
          <w:sz w:val="24"/>
        </w:rPr>
        <w:t>案例：</w:t>
      </w:r>
      <w:proofErr w:type="gramStart"/>
      <w:r w:rsidR="005773AC" w:rsidRPr="00B508D0">
        <w:rPr>
          <w:rFonts w:ascii="宋体" w:hAnsi="宋体" w:cs="微软雅黑" w:hint="eastAsia"/>
          <w:bCs/>
          <w:sz w:val="24"/>
        </w:rPr>
        <w:t>一</w:t>
      </w:r>
      <w:proofErr w:type="gramEnd"/>
      <w:r w:rsidR="005773AC" w:rsidRPr="00B508D0">
        <w:rPr>
          <w:rFonts w:ascii="宋体" w:hAnsi="宋体" w:cs="微软雅黑" w:hint="eastAsia"/>
          <w:bCs/>
          <w:sz w:val="24"/>
        </w:rPr>
        <w:t>汽奔腾的雏鹰培养项目计划</w:t>
      </w:r>
    </w:p>
    <w:p w14:paraId="294CDA66" w14:textId="0E93810F" w:rsidR="006C5719" w:rsidRPr="00B508D0" w:rsidRDefault="00195C43" w:rsidP="00195C43">
      <w:pPr>
        <w:widowControl/>
        <w:adjustRightInd w:val="0"/>
        <w:snapToGrid w:val="0"/>
        <w:spacing w:line="500" w:lineRule="exact"/>
        <w:jc w:val="left"/>
        <w:rPr>
          <w:rFonts w:ascii="宋体" w:hAnsi="宋体" w:cs="微软雅黑" w:hint="eastAsia"/>
          <w:b/>
          <w:sz w:val="24"/>
        </w:rPr>
      </w:pPr>
      <w:r w:rsidRPr="00B508D0">
        <w:rPr>
          <w:rFonts w:ascii="宋体" w:hAnsi="宋体" w:cs="微软雅黑" w:hint="eastAsia"/>
          <w:b/>
          <w:sz w:val="24"/>
        </w:rPr>
        <w:t>四、</w:t>
      </w:r>
      <w:r w:rsidR="009160A5" w:rsidRPr="00B508D0">
        <w:rPr>
          <w:rFonts w:ascii="宋体" w:hAnsi="宋体" w:cs="微软雅黑" w:hint="eastAsia"/>
          <w:b/>
          <w:sz w:val="24"/>
        </w:rPr>
        <w:t>新质生产力下的人才</w:t>
      </w:r>
      <w:r w:rsidR="004C6E01" w:rsidRPr="00B508D0">
        <w:rPr>
          <w:rFonts w:ascii="宋体" w:hAnsi="宋体" w:cs="微软雅黑" w:hint="eastAsia"/>
          <w:b/>
          <w:sz w:val="24"/>
        </w:rPr>
        <w:t>效能提升管理</w:t>
      </w:r>
    </w:p>
    <w:p w14:paraId="406EF38F" w14:textId="0253FCD4" w:rsidR="004C6E01" w:rsidRPr="00B508D0" w:rsidRDefault="004C6E01">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1</w:t>
      </w:r>
      <w:r w:rsidR="00230AA8" w:rsidRPr="00B508D0">
        <w:rPr>
          <w:rFonts w:ascii="宋体" w:hAnsi="宋体" w:cs="微软雅黑" w:hint="eastAsia"/>
          <w:bCs/>
          <w:sz w:val="24"/>
        </w:rPr>
        <w:t>、</w:t>
      </w:r>
      <w:r w:rsidRPr="00B508D0">
        <w:rPr>
          <w:rFonts w:ascii="宋体" w:hAnsi="宋体" w:cs="微软雅黑" w:hint="eastAsia"/>
          <w:bCs/>
          <w:sz w:val="24"/>
        </w:rPr>
        <w:t>员工在组织中的价值变化</w:t>
      </w:r>
    </w:p>
    <w:p w14:paraId="2FD2503A" w14:textId="457438F7" w:rsidR="004C6E01" w:rsidRPr="00B508D0" w:rsidRDefault="004C6E01">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（1）从成本到资本</w:t>
      </w:r>
    </w:p>
    <w:p w14:paraId="04023C75" w14:textId="35697929" w:rsidR="004C6E01" w:rsidRPr="00B508D0" w:rsidRDefault="004C6E01">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（2）管理的发展历程</w:t>
      </w:r>
    </w:p>
    <w:p w14:paraId="5CCED47B" w14:textId="6F72AC28" w:rsidR="004C6E01" w:rsidRPr="00B508D0" w:rsidRDefault="004C6E01">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2</w:t>
      </w:r>
      <w:r w:rsidR="00230AA8" w:rsidRPr="00B508D0">
        <w:rPr>
          <w:rFonts w:ascii="宋体" w:hAnsi="宋体" w:cs="微软雅黑" w:hint="eastAsia"/>
          <w:bCs/>
          <w:sz w:val="24"/>
        </w:rPr>
        <w:t>、</w:t>
      </w:r>
      <w:r w:rsidRPr="00B508D0">
        <w:rPr>
          <w:rFonts w:ascii="宋体" w:hAnsi="宋体" w:cs="微软雅黑" w:hint="eastAsia"/>
          <w:bCs/>
          <w:sz w:val="24"/>
        </w:rPr>
        <w:t>传统目标管理面临的挑战</w:t>
      </w:r>
    </w:p>
    <w:p w14:paraId="54718662" w14:textId="40555538" w:rsidR="004C6E01" w:rsidRPr="00B508D0" w:rsidRDefault="004C6E01">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3</w:t>
      </w:r>
      <w:r w:rsidR="00230AA8" w:rsidRPr="00B508D0">
        <w:rPr>
          <w:rFonts w:ascii="宋体" w:hAnsi="宋体" w:cs="微软雅黑" w:hint="eastAsia"/>
          <w:bCs/>
          <w:sz w:val="24"/>
        </w:rPr>
        <w:t>、</w:t>
      </w:r>
      <w:r w:rsidRPr="00B508D0">
        <w:rPr>
          <w:rFonts w:ascii="宋体" w:hAnsi="宋体" w:cs="微软雅黑" w:hint="eastAsia"/>
          <w:bCs/>
          <w:sz w:val="24"/>
        </w:rPr>
        <w:t>OKR，新质生产力下的目标管理</w:t>
      </w:r>
    </w:p>
    <w:p w14:paraId="5A695C12" w14:textId="415DC87B" w:rsidR="004C6E01" w:rsidRPr="00B508D0" w:rsidRDefault="004C6E01">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（1）目标管理的发展历程</w:t>
      </w:r>
    </w:p>
    <w:p w14:paraId="632D02B1" w14:textId="46144475" w:rsidR="004C6E01" w:rsidRPr="00B508D0" w:rsidRDefault="004C6E01">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（2）OKR与其他目标管理方式的区别</w:t>
      </w:r>
    </w:p>
    <w:p w14:paraId="2948263D" w14:textId="03AF630E" w:rsidR="004C6E01" w:rsidRPr="00B508D0" w:rsidRDefault="004C6E01">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4</w:t>
      </w:r>
      <w:r w:rsidR="00230AA8" w:rsidRPr="00B508D0">
        <w:rPr>
          <w:rFonts w:ascii="宋体" w:hAnsi="宋体" w:cs="微软雅黑" w:hint="eastAsia"/>
          <w:bCs/>
          <w:sz w:val="24"/>
        </w:rPr>
        <w:t>、</w:t>
      </w:r>
      <w:r w:rsidRPr="00B508D0">
        <w:rPr>
          <w:rFonts w:ascii="宋体" w:hAnsi="宋体" w:cs="微软雅黑" w:hint="eastAsia"/>
          <w:bCs/>
          <w:sz w:val="24"/>
        </w:rPr>
        <w:t>OKR的</w:t>
      </w:r>
      <w:r w:rsidR="005141B3" w:rsidRPr="00B508D0">
        <w:rPr>
          <w:rFonts w:ascii="宋体" w:hAnsi="宋体" w:cs="微软雅黑" w:hint="eastAsia"/>
          <w:bCs/>
          <w:sz w:val="24"/>
        </w:rPr>
        <w:t>实操要务</w:t>
      </w:r>
    </w:p>
    <w:p w14:paraId="63BAD0B3" w14:textId="2784BC15" w:rsidR="005141B3" w:rsidRPr="00B508D0" w:rsidRDefault="005141B3">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（1）O的梳理与要求</w:t>
      </w:r>
    </w:p>
    <w:p w14:paraId="14B5E6DA" w14:textId="5E6CD87A" w:rsidR="005141B3" w:rsidRPr="00B508D0" w:rsidRDefault="005141B3">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（2）KR的梳理与要求</w:t>
      </w:r>
    </w:p>
    <w:p w14:paraId="3B78A746" w14:textId="61650829" w:rsidR="005141B3" w:rsidRPr="00B508D0" w:rsidRDefault="005141B3">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5</w:t>
      </w:r>
      <w:r w:rsidR="00230AA8" w:rsidRPr="00B508D0">
        <w:rPr>
          <w:rFonts w:ascii="宋体" w:hAnsi="宋体" w:cs="微软雅黑" w:hint="eastAsia"/>
          <w:bCs/>
          <w:sz w:val="24"/>
        </w:rPr>
        <w:t>、</w:t>
      </w:r>
      <w:r w:rsidRPr="00B508D0">
        <w:rPr>
          <w:rFonts w:ascii="宋体" w:hAnsi="宋体" w:cs="微软雅黑" w:hint="eastAsia"/>
          <w:bCs/>
          <w:sz w:val="24"/>
        </w:rPr>
        <w:t>OKR的制定原则</w:t>
      </w:r>
    </w:p>
    <w:p w14:paraId="4571EAB7" w14:textId="2DB4FC5D" w:rsidR="005141B3" w:rsidRPr="00B508D0" w:rsidRDefault="005141B3">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（1）三三原则</w:t>
      </w:r>
    </w:p>
    <w:p w14:paraId="7337A8A8" w14:textId="36758107" w:rsidR="005141B3" w:rsidRPr="00B508D0" w:rsidRDefault="005141B3">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（2）全员公开原则</w:t>
      </w:r>
    </w:p>
    <w:p w14:paraId="3F640871" w14:textId="229A16A9" w:rsidR="005141B3" w:rsidRPr="00B508D0" w:rsidRDefault="005141B3">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（3）对齐原则</w:t>
      </w:r>
    </w:p>
    <w:p w14:paraId="73E23344" w14:textId="37BE8615" w:rsidR="005141B3" w:rsidRPr="00B508D0" w:rsidRDefault="005141B3">
      <w:pPr>
        <w:adjustRightInd w:val="0"/>
        <w:snapToGrid w:val="0"/>
        <w:spacing w:line="500" w:lineRule="exact"/>
        <w:rPr>
          <w:rFonts w:ascii="宋体" w:hAnsi="宋体" w:cs="微软雅黑" w:hint="eastAsia"/>
          <w:bCs/>
          <w:sz w:val="24"/>
        </w:rPr>
      </w:pPr>
      <w:r w:rsidRPr="00B508D0">
        <w:rPr>
          <w:rFonts w:ascii="宋体" w:hAnsi="宋体" w:cs="微软雅黑" w:hint="eastAsia"/>
          <w:bCs/>
          <w:color w:val="0070C0"/>
          <w:sz w:val="24"/>
        </w:rPr>
        <w:t>6</w:t>
      </w:r>
      <w:r w:rsidR="00230AA8" w:rsidRPr="00B508D0">
        <w:rPr>
          <w:rFonts w:ascii="宋体" w:hAnsi="宋体" w:cs="微软雅黑" w:hint="eastAsia"/>
          <w:bCs/>
          <w:color w:val="0070C0"/>
          <w:sz w:val="24"/>
        </w:rPr>
        <w:t>、</w:t>
      </w:r>
      <w:r w:rsidR="00BA6B1B" w:rsidRPr="00B508D0">
        <w:rPr>
          <w:rFonts w:ascii="宋体" w:hAnsi="宋体" w:cs="微软雅黑" w:hint="eastAsia"/>
          <w:bCs/>
          <w:color w:val="0070C0"/>
          <w:sz w:val="24"/>
        </w:rPr>
        <w:t>团队共创：</w:t>
      </w:r>
      <w:r w:rsidRPr="00B508D0">
        <w:rPr>
          <w:rFonts w:ascii="宋体" w:hAnsi="宋体" w:cs="微软雅黑" w:hint="eastAsia"/>
          <w:bCs/>
          <w:color w:val="0070C0"/>
          <w:sz w:val="24"/>
        </w:rPr>
        <w:t>CRAFT团队创建OKR模型</w:t>
      </w:r>
    </w:p>
    <w:p w14:paraId="1B7993D8" w14:textId="395BE533" w:rsidR="005141B3" w:rsidRPr="00B508D0" w:rsidRDefault="005141B3">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7</w:t>
      </w:r>
      <w:r w:rsidR="00230AA8" w:rsidRPr="00B508D0">
        <w:rPr>
          <w:rFonts w:ascii="宋体" w:hAnsi="宋体" w:cs="微软雅黑" w:hint="eastAsia"/>
          <w:bCs/>
          <w:sz w:val="24"/>
        </w:rPr>
        <w:t>、</w:t>
      </w:r>
      <w:r w:rsidRPr="00B508D0">
        <w:rPr>
          <w:rFonts w:ascii="宋体" w:hAnsi="宋体" w:cs="微软雅黑" w:hint="eastAsia"/>
          <w:bCs/>
          <w:sz w:val="24"/>
        </w:rPr>
        <w:t>OKR的实操路径</w:t>
      </w:r>
    </w:p>
    <w:p w14:paraId="18EC1F0E" w14:textId="6AC49B4B" w:rsidR="005141B3" w:rsidRPr="00B508D0" w:rsidRDefault="005141B3">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（1）标准OKR的管理周期</w:t>
      </w:r>
    </w:p>
    <w:p w14:paraId="274BFD0D" w14:textId="72A1614E" w:rsidR="005141B3" w:rsidRPr="00B508D0" w:rsidRDefault="005141B3">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（2）OKR的打分方式</w:t>
      </w:r>
    </w:p>
    <w:p w14:paraId="1D052CED" w14:textId="0FE8E143" w:rsidR="005141B3" w:rsidRPr="00B508D0" w:rsidRDefault="005141B3">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（3）OKR的沟通要点</w:t>
      </w:r>
    </w:p>
    <w:p w14:paraId="08F914E3" w14:textId="36F74C27" w:rsidR="005773AC" w:rsidRPr="00B508D0" w:rsidRDefault="00230AA8">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8、</w:t>
      </w:r>
      <w:r w:rsidR="005773AC" w:rsidRPr="00B508D0">
        <w:rPr>
          <w:rFonts w:ascii="宋体" w:hAnsi="宋体" w:cs="微软雅黑" w:hint="eastAsia"/>
          <w:bCs/>
          <w:sz w:val="24"/>
        </w:rPr>
        <w:t>案例：理想</w:t>
      </w:r>
      <w:r w:rsidR="002E798D" w:rsidRPr="00B508D0">
        <w:rPr>
          <w:rFonts w:ascii="宋体" w:hAnsi="宋体" w:cs="微软雅黑" w:hint="eastAsia"/>
          <w:bCs/>
          <w:sz w:val="24"/>
        </w:rPr>
        <w:t>汽车</w:t>
      </w:r>
      <w:r w:rsidR="005773AC" w:rsidRPr="00B508D0">
        <w:rPr>
          <w:rFonts w:ascii="宋体" w:hAnsi="宋体" w:cs="微软雅黑" w:hint="eastAsia"/>
          <w:bCs/>
          <w:sz w:val="24"/>
        </w:rPr>
        <w:t>的OKR</w:t>
      </w:r>
      <w:r w:rsidR="00B31642" w:rsidRPr="00B508D0">
        <w:rPr>
          <w:rFonts w:ascii="宋体" w:hAnsi="宋体" w:cs="微软雅黑" w:hint="eastAsia"/>
          <w:bCs/>
          <w:sz w:val="24"/>
        </w:rPr>
        <w:t>管理优秀实践</w:t>
      </w:r>
    </w:p>
    <w:p w14:paraId="0C8DDE1E" w14:textId="5C65C939" w:rsidR="00195C43" w:rsidRPr="00B508D0" w:rsidRDefault="00195C43" w:rsidP="00195C43">
      <w:pPr>
        <w:spacing w:line="460" w:lineRule="exact"/>
        <w:rPr>
          <w:rFonts w:ascii="宋体" w:hAnsi="宋体" w:cs="微软雅黑" w:hint="eastAsia"/>
          <w:b/>
          <w:sz w:val="24"/>
        </w:rPr>
      </w:pPr>
      <w:r w:rsidRPr="00B508D0">
        <w:rPr>
          <w:rFonts w:ascii="宋体" w:hAnsi="宋体" w:cs="微软雅黑" w:hint="eastAsia"/>
          <w:b/>
          <w:sz w:val="24"/>
        </w:rPr>
        <w:lastRenderedPageBreak/>
        <w:t>五、</w:t>
      </w:r>
      <w:r w:rsidR="00BE5070" w:rsidRPr="00B508D0">
        <w:rPr>
          <w:rFonts w:ascii="宋体" w:hAnsi="宋体" w:cs="微软雅黑" w:hint="eastAsia"/>
          <w:b/>
          <w:sz w:val="24"/>
        </w:rPr>
        <w:t>新质生产力下的人才</w:t>
      </w:r>
      <w:r w:rsidR="005141B3" w:rsidRPr="00B508D0">
        <w:rPr>
          <w:rFonts w:ascii="宋体" w:hAnsi="宋体" w:cs="微软雅黑" w:hint="eastAsia"/>
          <w:b/>
          <w:sz w:val="24"/>
        </w:rPr>
        <w:t>激励与</w:t>
      </w:r>
      <w:r w:rsidR="00BE5070" w:rsidRPr="00B508D0">
        <w:rPr>
          <w:rFonts w:ascii="宋体" w:hAnsi="宋体" w:cs="微软雅黑" w:hint="eastAsia"/>
          <w:b/>
          <w:sz w:val="24"/>
        </w:rPr>
        <w:t>保留</w:t>
      </w:r>
    </w:p>
    <w:p w14:paraId="481765A2" w14:textId="28B4BDDF" w:rsidR="005141B3" w:rsidRPr="00B508D0" w:rsidRDefault="005141B3" w:rsidP="00195C43">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1</w:t>
      </w:r>
      <w:r w:rsidR="00230AA8" w:rsidRPr="00B508D0">
        <w:rPr>
          <w:rFonts w:ascii="宋体" w:hAnsi="宋体" w:cs="微软雅黑" w:hint="eastAsia"/>
          <w:bCs/>
          <w:sz w:val="24"/>
        </w:rPr>
        <w:t>、</w:t>
      </w:r>
      <w:r w:rsidRPr="00B508D0">
        <w:rPr>
          <w:rFonts w:ascii="宋体" w:hAnsi="宋体" w:cs="微软雅黑" w:hint="eastAsia"/>
          <w:bCs/>
          <w:sz w:val="24"/>
        </w:rPr>
        <w:t>人类参与工作的底层心理</w:t>
      </w:r>
    </w:p>
    <w:p w14:paraId="4812098F" w14:textId="466A1367" w:rsidR="005141B3" w:rsidRPr="00B508D0" w:rsidRDefault="005141B3" w:rsidP="00195C43">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（1）马斯洛需求层次理论</w:t>
      </w:r>
    </w:p>
    <w:p w14:paraId="6CD3CD89" w14:textId="2CF1BCEB" w:rsidR="005141B3" w:rsidRPr="00B508D0" w:rsidRDefault="005141B3" w:rsidP="00195C43">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（2）赫兹伯格双因素理论</w:t>
      </w:r>
    </w:p>
    <w:p w14:paraId="20487938" w14:textId="6C011406" w:rsidR="005141B3" w:rsidRPr="00B508D0" w:rsidRDefault="005141B3" w:rsidP="00195C43">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（3）麦克利兰成就激励理论</w:t>
      </w:r>
    </w:p>
    <w:p w14:paraId="03FFC251" w14:textId="3EC8356C" w:rsidR="005141B3" w:rsidRPr="00B508D0" w:rsidRDefault="005141B3" w:rsidP="00195C43">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2</w:t>
      </w:r>
      <w:r w:rsidR="00230AA8" w:rsidRPr="00B508D0">
        <w:rPr>
          <w:rFonts w:ascii="宋体" w:hAnsi="宋体" w:cs="微软雅黑" w:hint="eastAsia"/>
          <w:bCs/>
          <w:sz w:val="24"/>
        </w:rPr>
        <w:t>、</w:t>
      </w:r>
      <w:r w:rsidRPr="00B508D0">
        <w:rPr>
          <w:rFonts w:ascii="宋体" w:hAnsi="宋体" w:cs="微软雅黑" w:hint="eastAsia"/>
          <w:bCs/>
          <w:sz w:val="24"/>
        </w:rPr>
        <w:t>具备激励性质的薪酬激励</w:t>
      </w:r>
    </w:p>
    <w:p w14:paraId="517544AC" w14:textId="240A9BCD" w:rsidR="005141B3" w:rsidRPr="00B508D0" w:rsidRDefault="005141B3" w:rsidP="00195C43">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（1）绩效与薪酬的关系</w:t>
      </w:r>
    </w:p>
    <w:p w14:paraId="32342719" w14:textId="3D173A87" w:rsidR="005141B3" w:rsidRPr="00B508D0" w:rsidRDefault="005141B3" w:rsidP="00195C43">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（2）基于利益需求的薪酬结构设计</w:t>
      </w:r>
    </w:p>
    <w:p w14:paraId="3EA1A728" w14:textId="470BF48D" w:rsidR="005141B3" w:rsidRPr="00B508D0" w:rsidRDefault="005141B3" w:rsidP="00195C43">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（3）新质生产力人才的付薪方向</w:t>
      </w:r>
    </w:p>
    <w:p w14:paraId="2AB6E8E6" w14:textId="6A69BF61" w:rsidR="005141B3" w:rsidRPr="00B508D0" w:rsidRDefault="005141B3" w:rsidP="00195C43">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3</w:t>
      </w:r>
      <w:r w:rsidR="00230AA8" w:rsidRPr="00B508D0">
        <w:rPr>
          <w:rFonts w:ascii="宋体" w:hAnsi="宋体" w:cs="微软雅黑" w:hint="eastAsia"/>
          <w:bCs/>
          <w:sz w:val="24"/>
        </w:rPr>
        <w:t>、</w:t>
      </w:r>
      <w:proofErr w:type="gramStart"/>
      <w:r w:rsidRPr="00B508D0">
        <w:rPr>
          <w:rFonts w:ascii="宋体" w:hAnsi="宋体" w:cs="微软雅黑" w:hint="eastAsia"/>
          <w:bCs/>
          <w:sz w:val="24"/>
        </w:rPr>
        <w:t>构建员工</w:t>
      </w:r>
      <w:proofErr w:type="gramEnd"/>
      <w:r w:rsidRPr="00B508D0">
        <w:rPr>
          <w:rFonts w:ascii="宋体" w:hAnsi="宋体" w:cs="微软雅黑" w:hint="eastAsia"/>
          <w:bCs/>
          <w:sz w:val="24"/>
        </w:rPr>
        <w:t>向上发展路径</w:t>
      </w:r>
    </w:p>
    <w:p w14:paraId="35EE7DFD" w14:textId="2AAC7AA8" w:rsidR="005141B3" w:rsidRPr="00B508D0" w:rsidRDefault="005141B3" w:rsidP="00195C43">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4</w:t>
      </w:r>
      <w:r w:rsidR="00230AA8" w:rsidRPr="00B508D0">
        <w:rPr>
          <w:rFonts w:ascii="宋体" w:hAnsi="宋体" w:cs="微软雅黑" w:hint="eastAsia"/>
          <w:bCs/>
          <w:sz w:val="24"/>
        </w:rPr>
        <w:t>、</w:t>
      </w:r>
      <w:r w:rsidRPr="00B508D0">
        <w:rPr>
          <w:rFonts w:ascii="宋体" w:hAnsi="宋体" w:cs="微软雅黑" w:hint="eastAsia"/>
          <w:bCs/>
          <w:sz w:val="24"/>
        </w:rPr>
        <w:t>不同激励因素对员工的巨大影响</w:t>
      </w:r>
    </w:p>
    <w:p w14:paraId="144CB3F6" w14:textId="7A655DFA" w:rsidR="005141B3" w:rsidRPr="00B508D0" w:rsidRDefault="005141B3" w:rsidP="00195C43">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（1）氛围激励</w:t>
      </w:r>
    </w:p>
    <w:p w14:paraId="497D5842" w14:textId="79CA2351" w:rsidR="005141B3" w:rsidRPr="00B508D0" w:rsidRDefault="005141B3" w:rsidP="00195C43">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（2）授权激励</w:t>
      </w:r>
    </w:p>
    <w:p w14:paraId="23CC2947" w14:textId="4755203D" w:rsidR="005141B3" w:rsidRPr="00B508D0" w:rsidRDefault="005141B3" w:rsidP="00195C43">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（3）竞争激励</w:t>
      </w:r>
    </w:p>
    <w:p w14:paraId="6EFDC5A3" w14:textId="07AD0715" w:rsidR="005141B3" w:rsidRPr="00B508D0" w:rsidRDefault="005141B3" w:rsidP="00195C43">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（4）情感激励</w:t>
      </w:r>
    </w:p>
    <w:p w14:paraId="4A4FF77C" w14:textId="741AFEFB" w:rsidR="005141B3" w:rsidRPr="00B508D0" w:rsidRDefault="005141B3" w:rsidP="00195C43">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（5）尊重激励</w:t>
      </w:r>
    </w:p>
    <w:p w14:paraId="17B807D2" w14:textId="74C30C52" w:rsidR="005141B3" w:rsidRPr="00B508D0" w:rsidRDefault="005141B3" w:rsidP="00195C43">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（6）宽容激励</w:t>
      </w:r>
    </w:p>
    <w:p w14:paraId="53EB6205" w14:textId="6992285A" w:rsidR="005141B3" w:rsidRPr="00B508D0" w:rsidRDefault="005141B3" w:rsidP="00195C43">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（7）榜样激励</w:t>
      </w:r>
    </w:p>
    <w:p w14:paraId="04B3A66A" w14:textId="7632E4CA" w:rsidR="005141B3" w:rsidRPr="00B508D0" w:rsidRDefault="005141B3" w:rsidP="00195C43">
      <w:pPr>
        <w:adjustRightInd w:val="0"/>
        <w:snapToGrid w:val="0"/>
        <w:spacing w:line="500" w:lineRule="exact"/>
        <w:rPr>
          <w:rFonts w:ascii="宋体" w:hAnsi="宋体" w:cs="微软雅黑" w:hint="eastAsia"/>
          <w:bCs/>
          <w:sz w:val="24"/>
        </w:rPr>
      </w:pPr>
      <w:r w:rsidRPr="00B508D0">
        <w:rPr>
          <w:rFonts w:ascii="宋体" w:hAnsi="宋体" w:cs="微软雅黑" w:hint="eastAsia"/>
          <w:bCs/>
          <w:sz w:val="24"/>
        </w:rPr>
        <w:t>5</w:t>
      </w:r>
      <w:r w:rsidR="00230AA8" w:rsidRPr="00B508D0">
        <w:rPr>
          <w:rFonts w:ascii="宋体" w:hAnsi="宋体" w:cs="微软雅黑" w:hint="eastAsia"/>
          <w:bCs/>
          <w:sz w:val="24"/>
        </w:rPr>
        <w:t>、</w:t>
      </w:r>
      <w:r w:rsidRPr="00B508D0">
        <w:rPr>
          <w:rFonts w:ascii="宋体" w:hAnsi="宋体" w:cs="微软雅黑" w:hint="eastAsia"/>
          <w:bCs/>
          <w:sz w:val="24"/>
        </w:rPr>
        <w:t>有效管理的十二个管理动作</w:t>
      </w:r>
    </w:p>
    <w:p w14:paraId="13C8FB53" w14:textId="77777777" w:rsidR="006C5719" w:rsidRPr="00B508D0" w:rsidRDefault="00232668">
      <w:pPr>
        <w:adjustRightInd w:val="0"/>
        <w:snapToGrid w:val="0"/>
        <w:spacing w:line="500" w:lineRule="exact"/>
        <w:rPr>
          <w:rFonts w:ascii="宋体" w:hAnsi="宋体" w:cs="微软雅黑" w:hint="eastAsia"/>
          <w:b/>
          <w:sz w:val="24"/>
        </w:rPr>
      </w:pPr>
      <w:r w:rsidRPr="00B508D0">
        <w:rPr>
          <w:rFonts w:ascii="宋体" w:hAnsi="宋体" w:cs="微软雅黑" w:hint="eastAsia"/>
          <w:b/>
          <w:sz w:val="24"/>
        </w:rPr>
        <w:t>复盘总结：知识复盘与收获分享</w:t>
      </w:r>
    </w:p>
    <w:p w14:paraId="205E601E" w14:textId="6217A49A" w:rsidR="006C5719" w:rsidRPr="00B508D0" w:rsidRDefault="00232668">
      <w:pPr>
        <w:widowControl/>
        <w:adjustRightInd w:val="0"/>
        <w:snapToGrid w:val="0"/>
        <w:spacing w:line="500" w:lineRule="exact"/>
        <w:jc w:val="left"/>
        <w:rPr>
          <w:rFonts w:ascii="宋体" w:hAnsi="宋体" w:cs="微软雅黑" w:hint="eastAsia"/>
          <w:bCs/>
          <w:sz w:val="24"/>
        </w:rPr>
      </w:pPr>
      <w:r w:rsidRPr="00B508D0">
        <w:rPr>
          <w:rFonts w:ascii="宋体" w:hAnsi="宋体" w:cs="微软雅黑" w:hint="eastAsia"/>
          <w:bCs/>
          <w:sz w:val="24"/>
        </w:rPr>
        <w:t>1</w:t>
      </w:r>
      <w:r w:rsidR="00230AA8" w:rsidRPr="00B508D0">
        <w:rPr>
          <w:rFonts w:ascii="宋体" w:hAnsi="宋体" w:cs="微软雅黑" w:hint="eastAsia"/>
          <w:bCs/>
          <w:sz w:val="24"/>
        </w:rPr>
        <w:t>、</w:t>
      </w:r>
      <w:r w:rsidRPr="00B508D0">
        <w:rPr>
          <w:rFonts w:ascii="宋体" w:hAnsi="宋体" w:cs="微软雅黑" w:hint="eastAsia"/>
          <w:bCs/>
          <w:sz w:val="24"/>
        </w:rPr>
        <w:t>课程逻辑串联与知识点复盘</w:t>
      </w:r>
    </w:p>
    <w:p w14:paraId="5F9A24E1" w14:textId="20D33027" w:rsidR="006C5719" w:rsidRPr="00B508D0" w:rsidRDefault="00232668">
      <w:pPr>
        <w:widowControl/>
        <w:adjustRightInd w:val="0"/>
        <w:snapToGrid w:val="0"/>
        <w:spacing w:line="500" w:lineRule="exact"/>
        <w:jc w:val="left"/>
        <w:rPr>
          <w:rFonts w:ascii="宋体" w:hAnsi="宋体" w:cs="微软雅黑" w:hint="eastAsia"/>
          <w:bCs/>
          <w:sz w:val="24"/>
        </w:rPr>
      </w:pPr>
      <w:r w:rsidRPr="00B508D0">
        <w:rPr>
          <w:rFonts w:ascii="宋体" w:hAnsi="宋体" w:cs="微软雅黑" w:hint="eastAsia"/>
          <w:bCs/>
          <w:sz w:val="24"/>
        </w:rPr>
        <w:t>2</w:t>
      </w:r>
      <w:r w:rsidR="00230AA8" w:rsidRPr="00B508D0">
        <w:rPr>
          <w:rFonts w:ascii="宋体" w:hAnsi="宋体" w:cs="微软雅黑" w:hint="eastAsia"/>
          <w:bCs/>
          <w:sz w:val="24"/>
        </w:rPr>
        <w:t>、</w:t>
      </w:r>
      <w:r w:rsidRPr="00B508D0">
        <w:rPr>
          <w:rFonts w:ascii="宋体" w:hAnsi="宋体" w:cs="微软雅黑" w:hint="eastAsia"/>
          <w:bCs/>
          <w:sz w:val="24"/>
        </w:rPr>
        <w:t>学习心得体会与收获总结</w:t>
      </w:r>
    </w:p>
    <w:p w14:paraId="3785BE9B" w14:textId="31EFD8AD" w:rsidR="006C5719" w:rsidRPr="00B508D0" w:rsidRDefault="00232668">
      <w:pPr>
        <w:widowControl/>
        <w:adjustRightInd w:val="0"/>
        <w:snapToGrid w:val="0"/>
        <w:spacing w:line="500" w:lineRule="exact"/>
        <w:jc w:val="left"/>
        <w:rPr>
          <w:rFonts w:ascii="宋体" w:hAnsi="宋体" w:cs="微软雅黑" w:hint="eastAsia"/>
          <w:bCs/>
          <w:sz w:val="24"/>
        </w:rPr>
      </w:pPr>
      <w:r w:rsidRPr="00B508D0">
        <w:rPr>
          <w:rFonts w:ascii="宋体" w:hAnsi="宋体" w:cs="微软雅黑" w:hint="eastAsia"/>
          <w:bCs/>
          <w:sz w:val="24"/>
        </w:rPr>
        <w:t>3</w:t>
      </w:r>
      <w:r w:rsidR="00230AA8" w:rsidRPr="00B508D0">
        <w:rPr>
          <w:rFonts w:ascii="宋体" w:hAnsi="宋体" w:cs="微软雅黑" w:hint="eastAsia"/>
          <w:bCs/>
          <w:sz w:val="24"/>
        </w:rPr>
        <w:t>、</w:t>
      </w:r>
      <w:r w:rsidRPr="00B508D0">
        <w:rPr>
          <w:rFonts w:ascii="宋体" w:hAnsi="宋体" w:cs="微软雅黑" w:hint="eastAsia"/>
          <w:bCs/>
          <w:sz w:val="24"/>
        </w:rPr>
        <w:t>学员分享与讲师点评</w:t>
      </w:r>
    </w:p>
    <w:sectPr w:rsidR="006C5719" w:rsidRPr="00B508D0">
      <w:pgSz w:w="11906" w:h="16838"/>
      <w:pgMar w:top="1276" w:right="1800" w:bottom="1135"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95062A" w14:textId="77777777" w:rsidR="000E1EE8" w:rsidRDefault="000E1EE8" w:rsidP="00132BF7">
      <w:r>
        <w:separator/>
      </w:r>
    </w:p>
  </w:endnote>
  <w:endnote w:type="continuationSeparator" w:id="0">
    <w:p w14:paraId="376329BB" w14:textId="77777777" w:rsidR="000E1EE8" w:rsidRDefault="000E1EE8" w:rsidP="00132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EC1112" w14:textId="77777777" w:rsidR="000E1EE8" w:rsidRDefault="000E1EE8" w:rsidP="00132BF7">
      <w:r>
        <w:separator/>
      </w:r>
    </w:p>
  </w:footnote>
  <w:footnote w:type="continuationSeparator" w:id="0">
    <w:p w14:paraId="3E86635E" w14:textId="77777777" w:rsidR="000E1EE8" w:rsidRDefault="000E1EE8" w:rsidP="00132B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M4YmZmYzU2YzlkNjY4NzFjMDJiZjVlNGMxMzZiOTYifQ=="/>
  </w:docVars>
  <w:rsids>
    <w:rsidRoot w:val="00CC7065"/>
    <w:rsid w:val="00001A5C"/>
    <w:rsid w:val="000144A9"/>
    <w:rsid w:val="00014D7C"/>
    <w:rsid w:val="0002403B"/>
    <w:rsid w:val="00027526"/>
    <w:rsid w:val="00030ABF"/>
    <w:rsid w:val="00033836"/>
    <w:rsid w:val="00036A2B"/>
    <w:rsid w:val="00037C44"/>
    <w:rsid w:val="00042936"/>
    <w:rsid w:val="00061A08"/>
    <w:rsid w:val="00067EE7"/>
    <w:rsid w:val="00075642"/>
    <w:rsid w:val="00083FD9"/>
    <w:rsid w:val="00091DAF"/>
    <w:rsid w:val="000B450A"/>
    <w:rsid w:val="000C3C1A"/>
    <w:rsid w:val="000D2B85"/>
    <w:rsid w:val="000D4251"/>
    <w:rsid w:val="000E1EE8"/>
    <w:rsid w:val="000E2005"/>
    <w:rsid w:val="000E2C3A"/>
    <w:rsid w:val="000E511D"/>
    <w:rsid w:val="000E6680"/>
    <w:rsid w:val="001019B2"/>
    <w:rsid w:val="00107112"/>
    <w:rsid w:val="00107133"/>
    <w:rsid w:val="001072E6"/>
    <w:rsid w:val="0010772E"/>
    <w:rsid w:val="00112840"/>
    <w:rsid w:val="001231BB"/>
    <w:rsid w:val="00126009"/>
    <w:rsid w:val="0013058B"/>
    <w:rsid w:val="00132BF7"/>
    <w:rsid w:val="0014145B"/>
    <w:rsid w:val="00142E78"/>
    <w:rsid w:val="00145949"/>
    <w:rsid w:val="001732D5"/>
    <w:rsid w:val="00184280"/>
    <w:rsid w:val="001910E7"/>
    <w:rsid w:val="001942DB"/>
    <w:rsid w:val="00194870"/>
    <w:rsid w:val="00195C43"/>
    <w:rsid w:val="00197C15"/>
    <w:rsid w:val="001B0194"/>
    <w:rsid w:val="001B39AA"/>
    <w:rsid w:val="001B750F"/>
    <w:rsid w:val="001C0880"/>
    <w:rsid w:val="001D0FAA"/>
    <w:rsid w:val="001E30AC"/>
    <w:rsid w:val="001E6000"/>
    <w:rsid w:val="001E6FBB"/>
    <w:rsid w:val="001F3793"/>
    <w:rsid w:val="00230AA8"/>
    <w:rsid w:val="00232668"/>
    <w:rsid w:val="00234467"/>
    <w:rsid w:val="00241DDC"/>
    <w:rsid w:val="00245A91"/>
    <w:rsid w:val="00245F7A"/>
    <w:rsid w:val="0025132C"/>
    <w:rsid w:val="00251B8D"/>
    <w:rsid w:val="002525B1"/>
    <w:rsid w:val="00264901"/>
    <w:rsid w:val="00267AE6"/>
    <w:rsid w:val="00274FBB"/>
    <w:rsid w:val="00282BD2"/>
    <w:rsid w:val="00283380"/>
    <w:rsid w:val="00293554"/>
    <w:rsid w:val="00295E3D"/>
    <w:rsid w:val="002A31C7"/>
    <w:rsid w:val="002A7EA4"/>
    <w:rsid w:val="002B1A82"/>
    <w:rsid w:val="002C32AA"/>
    <w:rsid w:val="002E4D43"/>
    <w:rsid w:val="002E798D"/>
    <w:rsid w:val="003060C6"/>
    <w:rsid w:val="003064BA"/>
    <w:rsid w:val="00310C96"/>
    <w:rsid w:val="0031468D"/>
    <w:rsid w:val="00317933"/>
    <w:rsid w:val="00317D35"/>
    <w:rsid w:val="00322B29"/>
    <w:rsid w:val="00323CB8"/>
    <w:rsid w:val="00323FFD"/>
    <w:rsid w:val="00326E40"/>
    <w:rsid w:val="00332CE9"/>
    <w:rsid w:val="00356B4D"/>
    <w:rsid w:val="0036418E"/>
    <w:rsid w:val="003857A0"/>
    <w:rsid w:val="00390262"/>
    <w:rsid w:val="0039790C"/>
    <w:rsid w:val="003B6A9C"/>
    <w:rsid w:val="003C23CF"/>
    <w:rsid w:val="003D34DB"/>
    <w:rsid w:val="003D7066"/>
    <w:rsid w:val="003E1D8E"/>
    <w:rsid w:val="004012E2"/>
    <w:rsid w:val="00401327"/>
    <w:rsid w:val="004049A0"/>
    <w:rsid w:val="004059F3"/>
    <w:rsid w:val="004162D1"/>
    <w:rsid w:val="0041713C"/>
    <w:rsid w:val="00417EE2"/>
    <w:rsid w:val="004207F9"/>
    <w:rsid w:val="004460B9"/>
    <w:rsid w:val="00447715"/>
    <w:rsid w:val="00450322"/>
    <w:rsid w:val="004565E2"/>
    <w:rsid w:val="00467584"/>
    <w:rsid w:val="004915EA"/>
    <w:rsid w:val="004950AE"/>
    <w:rsid w:val="004A56DF"/>
    <w:rsid w:val="004B41C1"/>
    <w:rsid w:val="004B5F9C"/>
    <w:rsid w:val="004B67ED"/>
    <w:rsid w:val="004C0D85"/>
    <w:rsid w:val="004C4F17"/>
    <w:rsid w:val="004C6E01"/>
    <w:rsid w:val="004F06A0"/>
    <w:rsid w:val="004F1A0B"/>
    <w:rsid w:val="004F7B36"/>
    <w:rsid w:val="00511D04"/>
    <w:rsid w:val="005141B3"/>
    <w:rsid w:val="005141E9"/>
    <w:rsid w:val="00530585"/>
    <w:rsid w:val="00530C27"/>
    <w:rsid w:val="00532B5A"/>
    <w:rsid w:val="00550DE8"/>
    <w:rsid w:val="005521A0"/>
    <w:rsid w:val="0055420F"/>
    <w:rsid w:val="0055455E"/>
    <w:rsid w:val="00555139"/>
    <w:rsid w:val="00555BCC"/>
    <w:rsid w:val="005645D6"/>
    <w:rsid w:val="005773AC"/>
    <w:rsid w:val="005803C9"/>
    <w:rsid w:val="00580CED"/>
    <w:rsid w:val="005B2B7E"/>
    <w:rsid w:val="005B3BEF"/>
    <w:rsid w:val="005D024A"/>
    <w:rsid w:val="005D0D9A"/>
    <w:rsid w:val="005D46C8"/>
    <w:rsid w:val="005D4E28"/>
    <w:rsid w:val="005E1CB9"/>
    <w:rsid w:val="005E6339"/>
    <w:rsid w:val="005F3CCE"/>
    <w:rsid w:val="0060096F"/>
    <w:rsid w:val="00605DB6"/>
    <w:rsid w:val="00614D5A"/>
    <w:rsid w:val="00625886"/>
    <w:rsid w:val="00632B41"/>
    <w:rsid w:val="006331FB"/>
    <w:rsid w:val="006372C1"/>
    <w:rsid w:val="006416BD"/>
    <w:rsid w:val="00641A4E"/>
    <w:rsid w:val="00653D84"/>
    <w:rsid w:val="00654B2D"/>
    <w:rsid w:val="006606E5"/>
    <w:rsid w:val="00660E2A"/>
    <w:rsid w:val="0066122A"/>
    <w:rsid w:val="0066142B"/>
    <w:rsid w:val="00664A15"/>
    <w:rsid w:val="0067068D"/>
    <w:rsid w:val="006706F8"/>
    <w:rsid w:val="00685291"/>
    <w:rsid w:val="006856AF"/>
    <w:rsid w:val="00686015"/>
    <w:rsid w:val="00690418"/>
    <w:rsid w:val="00690C59"/>
    <w:rsid w:val="006A0469"/>
    <w:rsid w:val="006A5C38"/>
    <w:rsid w:val="006A6E77"/>
    <w:rsid w:val="006B1425"/>
    <w:rsid w:val="006C0569"/>
    <w:rsid w:val="006C0B25"/>
    <w:rsid w:val="006C56C5"/>
    <w:rsid w:val="006C5719"/>
    <w:rsid w:val="006F553B"/>
    <w:rsid w:val="006F6FF9"/>
    <w:rsid w:val="00736EF2"/>
    <w:rsid w:val="00745067"/>
    <w:rsid w:val="00775CA8"/>
    <w:rsid w:val="007769EF"/>
    <w:rsid w:val="0078104F"/>
    <w:rsid w:val="00795AF5"/>
    <w:rsid w:val="007A0095"/>
    <w:rsid w:val="007A2871"/>
    <w:rsid w:val="007A5987"/>
    <w:rsid w:val="007A682C"/>
    <w:rsid w:val="007D20AB"/>
    <w:rsid w:val="007D45B5"/>
    <w:rsid w:val="007E20BB"/>
    <w:rsid w:val="007E4077"/>
    <w:rsid w:val="007F0283"/>
    <w:rsid w:val="007F2CF0"/>
    <w:rsid w:val="007F7CC8"/>
    <w:rsid w:val="008001EB"/>
    <w:rsid w:val="0080031C"/>
    <w:rsid w:val="008049E5"/>
    <w:rsid w:val="0080702B"/>
    <w:rsid w:val="00820A2E"/>
    <w:rsid w:val="00826071"/>
    <w:rsid w:val="00830329"/>
    <w:rsid w:val="008303A1"/>
    <w:rsid w:val="008349AA"/>
    <w:rsid w:val="00834DCA"/>
    <w:rsid w:val="008447BE"/>
    <w:rsid w:val="00846528"/>
    <w:rsid w:val="008469F5"/>
    <w:rsid w:val="008647D5"/>
    <w:rsid w:val="00866182"/>
    <w:rsid w:val="00870240"/>
    <w:rsid w:val="00881B95"/>
    <w:rsid w:val="00884EF5"/>
    <w:rsid w:val="00886C2F"/>
    <w:rsid w:val="008876B3"/>
    <w:rsid w:val="008B052D"/>
    <w:rsid w:val="008B31A1"/>
    <w:rsid w:val="008B5063"/>
    <w:rsid w:val="008C1F47"/>
    <w:rsid w:val="008C42CE"/>
    <w:rsid w:val="008C4C5D"/>
    <w:rsid w:val="008C7653"/>
    <w:rsid w:val="008D486B"/>
    <w:rsid w:val="008D53F7"/>
    <w:rsid w:val="008D7642"/>
    <w:rsid w:val="008F778E"/>
    <w:rsid w:val="00902937"/>
    <w:rsid w:val="00903616"/>
    <w:rsid w:val="00905BC7"/>
    <w:rsid w:val="009078EF"/>
    <w:rsid w:val="009160A5"/>
    <w:rsid w:val="00942766"/>
    <w:rsid w:val="00946838"/>
    <w:rsid w:val="00953785"/>
    <w:rsid w:val="00954031"/>
    <w:rsid w:val="009570B3"/>
    <w:rsid w:val="00965C55"/>
    <w:rsid w:val="009727B6"/>
    <w:rsid w:val="00980661"/>
    <w:rsid w:val="00983FC0"/>
    <w:rsid w:val="009955D5"/>
    <w:rsid w:val="009A03BB"/>
    <w:rsid w:val="009A2BCA"/>
    <w:rsid w:val="009A6822"/>
    <w:rsid w:val="009B59F6"/>
    <w:rsid w:val="009C28E4"/>
    <w:rsid w:val="009C4444"/>
    <w:rsid w:val="009D0C37"/>
    <w:rsid w:val="009D18F5"/>
    <w:rsid w:val="009D1D8A"/>
    <w:rsid w:val="009E1EC8"/>
    <w:rsid w:val="009E42EA"/>
    <w:rsid w:val="009F6C50"/>
    <w:rsid w:val="009F7B91"/>
    <w:rsid w:val="00A17708"/>
    <w:rsid w:val="00A33B8A"/>
    <w:rsid w:val="00A3691B"/>
    <w:rsid w:val="00A36CAF"/>
    <w:rsid w:val="00A4404E"/>
    <w:rsid w:val="00A477E0"/>
    <w:rsid w:val="00A55080"/>
    <w:rsid w:val="00A5776F"/>
    <w:rsid w:val="00A7718C"/>
    <w:rsid w:val="00A77907"/>
    <w:rsid w:val="00A912DB"/>
    <w:rsid w:val="00A97C96"/>
    <w:rsid w:val="00AA0A27"/>
    <w:rsid w:val="00AA68F3"/>
    <w:rsid w:val="00AC7EEC"/>
    <w:rsid w:val="00AD44D4"/>
    <w:rsid w:val="00AD46F4"/>
    <w:rsid w:val="00AD4E35"/>
    <w:rsid w:val="00AF55DC"/>
    <w:rsid w:val="00AF695C"/>
    <w:rsid w:val="00AF6FD5"/>
    <w:rsid w:val="00B04E8D"/>
    <w:rsid w:val="00B10684"/>
    <w:rsid w:val="00B1478F"/>
    <w:rsid w:val="00B14F24"/>
    <w:rsid w:val="00B23C28"/>
    <w:rsid w:val="00B31642"/>
    <w:rsid w:val="00B316E2"/>
    <w:rsid w:val="00B406B6"/>
    <w:rsid w:val="00B50859"/>
    <w:rsid w:val="00B508D0"/>
    <w:rsid w:val="00B63860"/>
    <w:rsid w:val="00B669ED"/>
    <w:rsid w:val="00B74444"/>
    <w:rsid w:val="00B76F4C"/>
    <w:rsid w:val="00B96DE6"/>
    <w:rsid w:val="00B97A66"/>
    <w:rsid w:val="00BA37E9"/>
    <w:rsid w:val="00BA57CA"/>
    <w:rsid w:val="00BA6B1B"/>
    <w:rsid w:val="00BB0261"/>
    <w:rsid w:val="00BB1F5A"/>
    <w:rsid w:val="00BC32F6"/>
    <w:rsid w:val="00BC631E"/>
    <w:rsid w:val="00BD0B10"/>
    <w:rsid w:val="00BD4A18"/>
    <w:rsid w:val="00BE5070"/>
    <w:rsid w:val="00BE76B1"/>
    <w:rsid w:val="00BF0F96"/>
    <w:rsid w:val="00BF135E"/>
    <w:rsid w:val="00BF5495"/>
    <w:rsid w:val="00C04B98"/>
    <w:rsid w:val="00C06BE3"/>
    <w:rsid w:val="00C07E81"/>
    <w:rsid w:val="00C14BCA"/>
    <w:rsid w:val="00C15692"/>
    <w:rsid w:val="00C23A84"/>
    <w:rsid w:val="00C24A92"/>
    <w:rsid w:val="00C349DE"/>
    <w:rsid w:val="00C40F0F"/>
    <w:rsid w:val="00C477B2"/>
    <w:rsid w:val="00C47EE2"/>
    <w:rsid w:val="00C622D3"/>
    <w:rsid w:val="00C6296E"/>
    <w:rsid w:val="00C77940"/>
    <w:rsid w:val="00C846AD"/>
    <w:rsid w:val="00C85E10"/>
    <w:rsid w:val="00CA26DD"/>
    <w:rsid w:val="00CC6B0F"/>
    <w:rsid w:val="00CC7065"/>
    <w:rsid w:val="00CD38F5"/>
    <w:rsid w:val="00CD5B59"/>
    <w:rsid w:val="00CE0837"/>
    <w:rsid w:val="00CE39D7"/>
    <w:rsid w:val="00CE6E14"/>
    <w:rsid w:val="00CF4A29"/>
    <w:rsid w:val="00D0549A"/>
    <w:rsid w:val="00D12664"/>
    <w:rsid w:val="00D23EA7"/>
    <w:rsid w:val="00D467CD"/>
    <w:rsid w:val="00D62257"/>
    <w:rsid w:val="00D66F30"/>
    <w:rsid w:val="00D67A0F"/>
    <w:rsid w:val="00D72FC4"/>
    <w:rsid w:val="00D9329E"/>
    <w:rsid w:val="00D954D0"/>
    <w:rsid w:val="00DA4FB9"/>
    <w:rsid w:val="00DC6FC9"/>
    <w:rsid w:val="00DE715C"/>
    <w:rsid w:val="00DF4C68"/>
    <w:rsid w:val="00E05EF5"/>
    <w:rsid w:val="00E24AD6"/>
    <w:rsid w:val="00E4131E"/>
    <w:rsid w:val="00E60E9C"/>
    <w:rsid w:val="00E64F1B"/>
    <w:rsid w:val="00E654A6"/>
    <w:rsid w:val="00E71D30"/>
    <w:rsid w:val="00E7458B"/>
    <w:rsid w:val="00E750AE"/>
    <w:rsid w:val="00E75C0E"/>
    <w:rsid w:val="00E807FA"/>
    <w:rsid w:val="00E839EB"/>
    <w:rsid w:val="00E848BE"/>
    <w:rsid w:val="00EE2990"/>
    <w:rsid w:val="00EE5B48"/>
    <w:rsid w:val="00EF6385"/>
    <w:rsid w:val="00EF7CEE"/>
    <w:rsid w:val="00F04093"/>
    <w:rsid w:val="00F06C93"/>
    <w:rsid w:val="00F1346F"/>
    <w:rsid w:val="00F136B5"/>
    <w:rsid w:val="00F22127"/>
    <w:rsid w:val="00F30E64"/>
    <w:rsid w:val="00F43E9D"/>
    <w:rsid w:val="00F50701"/>
    <w:rsid w:val="00F81AC1"/>
    <w:rsid w:val="00FA74A0"/>
    <w:rsid w:val="00FA7E13"/>
    <w:rsid w:val="00FB1F7C"/>
    <w:rsid w:val="00FB38D7"/>
    <w:rsid w:val="00FC04D9"/>
    <w:rsid w:val="00FC5DD8"/>
    <w:rsid w:val="00FD32B1"/>
    <w:rsid w:val="00FE44F2"/>
    <w:rsid w:val="43A77AC3"/>
    <w:rsid w:val="4C0942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B1BB38"/>
  <w15:docId w15:val="{0C0FFCC6-B990-4557-B4A2-2CBF0D26C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autoRedefine/>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styleId="a7">
    <w:name w:val="Normal (Web)"/>
    <w:basedOn w:val="a"/>
    <w:autoRedefine/>
    <w:uiPriority w:val="99"/>
    <w:semiHidden/>
    <w:unhideWhenUsed/>
    <w:qFormat/>
    <w:pPr>
      <w:widowControl/>
      <w:spacing w:before="100" w:beforeAutospacing="1" w:after="100" w:afterAutospacing="1"/>
      <w:jc w:val="left"/>
    </w:pPr>
    <w:rPr>
      <w:rFonts w:ascii="宋体" w:hAnsi="宋体" w:cs="宋体"/>
      <w:kern w:val="0"/>
      <w:sz w:val="24"/>
    </w:rPr>
  </w:style>
  <w:style w:type="table" w:styleId="a8">
    <w:name w:val="Table Grid"/>
    <w:basedOn w:val="a1"/>
    <w:uiPriority w:val="3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Emphasis"/>
    <w:uiPriority w:val="20"/>
    <w:qFormat/>
    <w:rPr>
      <w:color w:val="CC0033"/>
    </w:rPr>
  </w:style>
  <w:style w:type="paragraph" w:styleId="aa">
    <w:name w:val="List Paragraph"/>
    <w:basedOn w:val="a"/>
    <w:qFormat/>
    <w:pPr>
      <w:widowControl/>
      <w:ind w:firstLineChars="200" w:firstLine="420"/>
      <w:jc w:val="left"/>
    </w:pPr>
    <w:rPr>
      <w:rFonts w:ascii="Times New Roman" w:hAnsi="Times New Roman"/>
      <w:sz w:val="24"/>
      <w:szCs w:val="20"/>
      <w:lang w:bidi="he-IL"/>
    </w:rPr>
  </w:style>
  <w:style w:type="character" w:customStyle="1" w:styleId="a6">
    <w:name w:val="页眉 字符"/>
    <w:basedOn w:val="a0"/>
    <w:link w:val="a5"/>
    <w:uiPriority w:val="99"/>
    <w:rPr>
      <w:rFonts w:ascii="Calibri" w:eastAsia="宋体" w:hAnsi="Calibri" w:cs="Times New Roman"/>
      <w:sz w:val="18"/>
      <w:szCs w:val="18"/>
    </w:rPr>
  </w:style>
  <w:style w:type="character" w:customStyle="1" w:styleId="a4">
    <w:name w:val="页脚 字符"/>
    <w:basedOn w:val="a0"/>
    <w:link w:val="a3"/>
    <w:autoRedefine/>
    <w:uiPriority w:val="99"/>
    <w:qFormat/>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606960">
      <w:bodyDiv w:val="1"/>
      <w:marLeft w:val="0"/>
      <w:marRight w:val="0"/>
      <w:marTop w:val="0"/>
      <w:marBottom w:val="0"/>
      <w:divBdr>
        <w:top w:val="none" w:sz="0" w:space="0" w:color="auto"/>
        <w:left w:val="none" w:sz="0" w:space="0" w:color="auto"/>
        <w:bottom w:val="none" w:sz="0" w:space="0" w:color="auto"/>
        <w:right w:val="none" w:sz="0" w:space="0" w:color="auto"/>
      </w:divBdr>
    </w:div>
    <w:div w:id="349844638">
      <w:bodyDiv w:val="1"/>
      <w:marLeft w:val="0"/>
      <w:marRight w:val="0"/>
      <w:marTop w:val="0"/>
      <w:marBottom w:val="0"/>
      <w:divBdr>
        <w:top w:val="none" w:sz="0" w:space="0" w:color="auto"/>
        <w:left w:val="none" w:sz="0" w:space="0" w:color="auto"/>
        <w:bottom w:val="none" w:sz="0" w:space="0" w:color="auto"/>
        <w:right w:val="none" w:sz="0" w:space="0" w:color="auto"/>
      </w:divBdr>
    </w:div>
    <w:div w:id="20790182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0FF04-13D2-4680-A47C-FD7A2F26F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5</Pages>
  <Words>963</Words>
  <Characters>973</Characters>
  <Application>Microsoft Office Word</Application>
  <DocSecurity>0</DocSecurity>
  <Lines>74</Lines>
  <Paragraphs>120</Paragraphs>
  <ScaleCrop>false</ScaleCrop>
  <Company/>
  <LinksUpToDate>false</LinksUpToDate>
  <CharactersWithSpaces>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华 乃晨</dc:creator>
  <cp:lastModifiedBy>乃晨 华</cp:lastModifiedBy>
  <cp:revision>93</cp:revision>
  <cp:lastPrinted>2021-01-27T03:37:00Z</cp:lastPrinted>
  <dcterms:created xsi:type="dcterms:W3CDTF">2023-11-03T13:22:00Z</dcterms:created>
  <dcterms:modified xsi:type="dcterms:W3CDTF">2025-12-14T09:00:00Z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306346EF43CE49CAB1D23B5563FDEAC6_12</vt:lpwstr>
  </property>
</Properties>
</file>