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31" w:rsidRPr="00C067A2" w:rsidRDefault="003560B2" w:rsidP="00AC0796">
      <w:pPr>
        <w:spacing w:line="360" w:lineRule="auto"/>
        <w:jc w:val="center"/>
        <w:rPr>
          <w:rFonts w:ascii="微软雅黑" w:eastAsia="微软雅黑" w:hAnsi="微软雅黑"/>
          <w:b/>
          <w:color w:val="002060"/>
          <w:sz w:val="32"/>
          <w:szCs w:val="32"/>
        </w:rPr>
      </w:pPr>
      <w:r w:rsidRPr="00C067A2">
        <w:rPr>
          <w:rFonts w:ascii="微软雅黑" w:eastAsia="微软雅黑" w:hAnsi="微软雅黑" w:hint="eastAsia"/>
          <w:b/>
          <w:color w:val="002060"/>
          <w:sz w:val="32"/>
          <w:szCs w:val="32"/>
        </w:rPr>
        <w:t xml:space="preserve">《 </w:t>
      </w:r>
      <w:r w:rsidR="004745EE" w:rsidRPr="00C067A2">
        <w:rPr>
          <w:rFonts w:ascii="微软雅黑" w:eastAsia="微软雅黑" w:hAnsi="微软雅黑" w:hint="eastAsia"/>
          <w:b/>
          <w:color w:val="002060"/>
          <w:sz w:val="32"/>
          <w:szCs w:val="32"/>
        </w:rPr>
        <w:t>孙子兵法 与 商战谋略</w:t>
      </w:r>
      <w:r w:rsidRPr="00C067A2">
        <w:rPr>
          <w:rFonts w:ascii="微软雅黑" w:eastAsia="微软雅黑" w:hAnsi="微软雅黑" w:hint="eastAsia"/>
          <w:b/>
          <w:color w:val="002060"/>
          <w:sz w:val="32"/>
          <w:szCs w:val="32"/>
        </w:rPr>
        <w:t xml:space="preserve"> 》©</w:t>
      </w:r>
    </w:p>
    <w:p w:rsidR="003560B2" w:rsidRPr="00C067A2" w:rsidRDefault="003560B2" w:rsidP="00AC0796">
      <w:pPr>
        <w:spacing w:line="360" w:lineRule="auto"/>
        <w:jc w:val="center"/>
        <w:rPr>
          <w:rFonts w:ascii="微软雅黑" w:eastAsia="微软雅黑" w:hAnsi="微软雅黑"/>
          <w:b/>
          <w:color w:val="002060"/>
          <w:sz w:val="24"/>
          <w:szCs w:val="24"/>
        </w:rPr>
      </w:pPr>
      <w:r w:rsidRPr="00C067A2">
        <w:rPr>
          <w:rFonts w:ascii="微软雅黑" w:eastAsia="微软雅黑" w:hAnsi="微软雅黑" w:hint="eastAsia"/>
          <w:b/>
          <w:color w:val="002060"/>
          <w:sz w:val="24"/>
          <w:szCs w:val="24"/>
        </w:rPr>
        <w:t>杨子老师</w:t>
      </w:r>
      <w:r w:rsidR="00C067A2">
        <w:rPr>
          <w:rFonts w:ascii="微软雅黑" w:eastAsia="微软雅黑" w:hAnsi="微软雅黑" w:hint="eastAsia"/>
          <w:b/>
          <w:color w:val="002060"/>
          <w:sz w:val="24"/>
          <w:szCs w:val="24"/>
        </w:rPr>
        <w:t>独立版权课</w:t>
      </w:r>
    </w:p>
    <w:p w:rsidR="002B4298" w:rsidRPr="002B4298" w:rsidRDefault="003560B2" w:rsidP="00AC0796">
      <w:pPr>
        <w:spacing w:line="360" w:lineRule="auto"/>
        <w:jc w:val="center"/>
        <w:rPr>
          <w:rFonts w:ascii="微软雅黑" w:eastAsia="微软雅黑" w:hAnsi="微软雅黑"/>
          <w:b/>
          <w:color w:val="244061" w:themeColor="accent1" w:themeShade="80"/>
          <w:sz w:val="28"/>
          <w:szCs w:val="28"/>
        </w:rPr>
      </w:pPr>
      <w:r>
        <w:rPr>
          <w:rFonts w:ascii="微软雅黑" w:eastAsia="微软雅黑" w:hAnsi="微软雅黑"/>
          <w:b/>
          <w:noProof/>
          <w:color w:val="244061" w:themeColor="accent1" w:themeShade="80"/>
          <w:sz w:val="28"/>
          <w:szCs w:val="28"/>
        </w:rPr>
        <w:drawing>
          <wp:inline distT="0" distB="0" distL="0" distR="0">
            <wp:extent cx="4315304" cy="3118919"/>
            <wp:effectExtent l="19050" t="0" r="9046" b="0"/>
            <wp:docPr id="2" name="图片 1" descr="C:\Users\WINDOWS\AppData\Local\Temp\WeChat Files\2807844084b7c50d1c5ea46037e60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2807844084b7c50d1c5ea46037e60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470" cy="3119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431" w:rsidRPr="00FC44BB" w:rsidRDefault="008C5431" w:rsidP="00AC0796">
      <w:pPr>
        <w:spacing w:line="360" w:lineRule="auto"/>
        <w:rPr>
          <w:rFonts w:ascii="微软雅黑" w:eastAsia="微软雅黑" w:hAnsi="微软雅黑"/>
          <w:b/>
          <w:color w:val="244061" w:themeColor="accent1" w:themeShade="80"/>
          <w:sz w:val="32"/>
          <w:szCs w:val="32"/>
        </w:rPr>
      </w:pPr>
    </w:p>
    <w:p w:rsidR="008C5431" w:rsidRPr="00C067A2" w:rsidRDefault="008C5431" w:rsidP="00AC0796">
      <w:pPr>
        <w:pStyle w:val="a5"/>
        <w:shd w:val="clear" w:color="auto" w:fill="FFFFFF"/>
        <w:spacing w:before="0" w:beforeAutospacing="0" w:after="0" w:afterAutospacing="0" w:line="460" w:lineRule="exact"/>
        <w:ind w:right="198"/>
        <w:rPr>
          <w:rFonts w:ascii="微软雅黑" w:eastAsia="微软雅黑" w:hAnsi="微软雅黑" w:cs="Arial"/>
          <w:b/>
          <w:color w:val="002060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课程背景：</w:t>
      </w:r>
    </w:p>
    <w:p w:rsidR="008C5431" w:rsidRPr="008D3CB6" w:rsidRDefault="00032251" w:rsidP="00AC0796">
      <w:pPr>
        <w:pStyle w:val="a5"/>
        <w:shd w:val="clear" w:color="auto" w:fill="FFFFFF"/>
        <w:spacing w:before="0" w:beforeAutospacing="0" w:after="0" w:afterAutospacing="0" w:line="460" w:lineRule="exact"/>
        <w:ind w:right="198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商场如战场，</w:t>
      </w:r>
      <w:r w:rsidR="00717499">
        <w:rPr>
          <w:rFonts w:ascii="微软雅黑" w:eastAsia="微软雅黑" w:hAnsi="微软雅黑" w:cs="Arial" w:hint="eastAsia"/>
          <w:color w:val="404040" w:themeColor="text1" w:themeTint="BF"/>
        </w:rPr>
        <w:t>红海博弈，首推</w:t>
      </w:r>
      <w:r>
        <w:rPr>
          <w:rFonts w:ascii="微软雅黑" w:eastAsia="微软雅黑" w:hAnsi="微软雅黑" w:cs="Arial" w:hint="eastAsia"/>
          <w:color w:val="404040" w:themeColor="text1" w:themeTint="BF"/>
        </w:rPr>
        <w:t>兵法。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《孙子兵法》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是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中国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古代兵法的始祖，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也是世界上最早的军事著作，被誉为“兵学圣典”</w:t>
      </w:r>
      <w:r w:rsidR="008C5431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7962AC" w:rsidRDefault="007962AC" w:rsidP="00AC0796">
      <w:pPr>
        <w:pStyle w:val="a5"/>
        <w:shd w:val="clear" w:color="auto" w:fill="FFFFFF"/>
        <w:spacing w:before="0" w:beforeAutospacing="0" w:after="0" w:afterAutospacing="0" w:line="460" w:lineRule="exact"/>
        <w:ind w:right="198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在中国，从古至今，学习《孙子兵法》的热潮从来都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没有停止过</w:t>
      </w:r>
      <w:r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8C5431" w:rsidRPr="00AD0D09" w:rsidRDefault="00C83191" w:rsidP="00AC0796">
      <w:pPr>
        <w:pStyle w:val="a5"/>
        <w:shd w:val="clear" w:color="auto" w:fill="FFFFFF"/>
        <w:spacing w:before="0" w:beforeAutospacing="0" w:after="0" w:afterAutospacing="0" w:line="460" w:lineRule="exact"/>
        <w:ind w:right="198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在国际上，《孙子兵法》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声名显赫，有口皆碑。</w:t>
      </w:r>
      <w:r w:rsidR="00F2263B">
        <w:rPr>
          <w:rFonts w:ascii="微软雅黑" w:eastAsia="微软雅黑" w:hAnsi="微软雅黑" w:cs="Arial" w:hint="eastAsia"/>
          <w:color w:val="404040" w:themeColor="text1" w:themeTint="BF"/>
        </w:rPr>
        <w:t>作为中国的国礼，《孙子兵法》被许多国家的元首和领导人所竞相收藏。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《孙子兵法》是美国西点军校和哈佛商学院高级管理人才培训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必读教材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。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《孙子兵法》</w:t>
      </w:r>
      <w:r w:rsidR="007962AC">
        <w:rPr>
          <w:rFonts w:ascii="微软雅黑" w:eastAsia="微软雅黑" w:hAnsi="微软雅黑" w:cs="Arial"/>
          <w:color w:val="404040" w:themeColor="text1" w:themeTint="BF"/>
        </w:rPr>
        <w:t>更</w:t>
      </w:r>
      <w:r w:rsidR="00717499">
        <w:rPr>
          <w:rFonts w:ascii="微软雅黑" w:eastAsia="微软雅黑" w:hAnsi="微软雅黑" w:cs="Arial"/>
          <w:color w:val="404040" w:themeColor="text1" w:themeTint="BF"/>
        </w:rPr>
        <w:t>直接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影响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了</w:t>
      </w:r>
      <w:r w:rsidR="00036075">
        <w:rPr>
          <w:rFonts w:ascii="微软雅黑" w:eastAsia="微软雅黑" w:hAnsi="微软雅黑" w:cs="Arial" w:hint="eastAsia"/>
          <w:color w:val="404040" w:themeColor="text1" w:themeTint="BF"/>
        </w:rPr>
        <w:t>任正非、马云</w:t>
      </w:r>
      <w:r w:rsidR="00B7493B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B7493B" w:rsidRPr="00B7493B">
        <w:rPr>
          <w:rFonts w:ascii="微软雅黑" w:eastAsia="微软雅黑" w:hAnsi="微软雅黑" w:cs="Arial" w:hint="eastAsia"/>
          <w:color w:val="404040" w:themeColor="text1" w:themeTint="BF"/>
        </w:rPr>
        <w:t>比尔·盖茨</w:t>
      </w:r>
      <w:r w:rsidR="00B7493B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B7493B">
        <w:rPr>
          <w:rFonts w:ascii="微软雅黑" w:eastAsia="微软雅黑" w:hAnsi="微软雅黑" w:cs="Arial"/>
          <w:color w:val="404040" w:themeColor="text1" w:themeTint="BF"/>
        </w:rPr>
        <w:t>松下幸之助、</w:t>
      </w:r>
      <w:r w:rsidR="007962AC">
        <w:rPr>
          <w:rFonts w:ascii="微软雅黑" w:eastAsia="微软雅黑" w:hAnsi="微软雅黑" w:cs="Arial"/>
          <w:color w:val="404040" w:themeColor="text1" w:themeTint="BF"/>
        </w:rPr>
        <w:t>孙正义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等一大批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企业家。</w:t>
      </w:r>
    </w:p>
    <w:p w:rsidR="000F2743" w:rsidRPr="000F2743" w:rsidRDefault="00717499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北京师范大学国学博士、资深培训师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杨子老师研究</w:t>
      </w:r>
      <w:r w:rsidR="00484A48">
        <w:rPr>
          <w:rFonts w:ascii="微软雅黑" w:eastAsia="微软雅黑" w:hAnsi="微软雅黑" w:cs="Arial" w:hint="eastAsia"/>
          <w:color w:val="404040" w:themeColor="text1" w:themeTint="BF"/>
        </w:rPr>
        <w:t>和推广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《孙子兵法》20多年，</w:t>
      </w:r>
      <w:r w:rsidR="00484A48">
        <w:rPr>
          <w:rFonts w:ascii="微软雅黑" w:eastAsia="微软雅黑" w:hAnsi="微软雅黑" w:cs="Arial" w:hint="eastAsia"/>
          <w:color w:val="404040" w:themeColor="text1" w:themeTint="BF"/>
        </w:rPr>
        <w:t>在</w:t>
      </w:r>
      <w:r w:rsidR="00F2263B">
        <w:rPr>
          <w:rFonts w:ascii="微软雅黑" w:eastAsia="微软雅黑" w:hAnsi="微软雅黑" w:cs="Arial" w:hint="eastAsia"/>
          <w:color w:val="404040" w:themeColor="text1" w:themeTint="BF"/>
        </w:rPr>
        <w:t>本课程</w:t>
      </w:r>
      <w:r w:rsidR="00BC3BBE">
        <w:rPr>
          <w:rFonts w:ascii="微软雅黑" w:eastAsia="微软雅黑" w:hAnsi="微软雅黑" w:cs="Arial" w:hint="eastAsia"/>
          <w:color w:val="404040" w:themeColor="text1" w:themeTint="BF"/>
        </w:rPr>
        <w:t>中，</w:t>
      </w:r>
      <w:r w:rsidR="00484A48">
        <w:rPr>
          <w:rFonts w:ascii="微软雅黑" w:eastAsia="微软雅黑" w:hAnsi="微软雅黑" w:cs="Arial" w:hint="eastAsia"/>
          <w:color w:val="404040" w:themeColor="text1" w:themeTint="BF"/>
        </w:rPr>
        <w:t>将</w:t>
      </w:r>
      <w:r w:rsidR="00F2263B">
        <w:rPr>
          <w:rFonts w:ascii="微软雅黑" w:eastAsia="微软雅黑" w:hAnsi="微软雅黑" w:cs="Arial" w:hint="eastAsia"/>
          <w:color w:val="404040" w:themeColor="text1" w:themeTint="BF"/>
        </w:rPr>
        <w:t>《孙子兵法》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与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现代企业</w:t>
      </w:r>
      <w:r w:rsidR="00484A48">
        <w:rPr>
          <w:rFonts w:ascii="微软雅黑" w:eastAsia="微软雅黑" w:hAnsi="微软雅黑" w:cs="Arial" w:hint="eastAsia"/>
          <w:color w:val="404040" w:themeColor="text1" w:themeTint="BF"/>
        </w:rPr>
        <w:t>经营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管理及商业运营进行深入的碰撞和思辨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，力争</w:t>
      </w:r>
      <w:r w:rsidR="003B43C1">
        <w:rPr>
          <w:rFonts w:ascii="微软雅黑" w:eastAsia="微软雅黑" w:hAnsi="微软雅黑" w:cs="Arial" w:hint="eastAsia"/>
          <w:color w:val="404040" w:themeColor="text1" w:themeTint="BF"/>
        </w:rPr>
        <w:t>为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企业家和各级</w:t>
      </w:r>
      <w:r w:rsidR="003B43C1">
        <w:rPr>
          <w:rFonts w:ascii="微软雅黑" w:eastAsia="微软雅黑" w:hAnsi="微软雅黑" w:cs="Arial" w:hint="eastAsia"/>
          <w:color w:val="404040" w:themeColor="text1" w:themeTint="BF"/>
        </w:rPr>
        <w:t>管理者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破解</w:t>
      </w:r>
      <w:r w:rsidR="004A6A82">
        <w:rPr>
          <w:rFonts w:ascii="微软雅黑" w:eastAsia="微软雅黑" w:hAnsi="微软雅黑" w:cs="Arial" w:hint="eastAsia"/>
          <w:color w:val="404040" w:themeColor="text1" w:themeTint="BF"/>
        </w:rPr>
        <w:t>现代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企业的经营管理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难题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和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实现事业成功</w:t>
      </w:r>
      <w:r w:rsidR="00087369">
        <w:rPr>
          <w:rFonts w:ascii="微软雅黑" w:eastAsia="微软雅黑" w:hAnsi="微软雅黑" w:cs="Arial" w:hint="eastAsia"/>
          <w:color w:val="404040" w:themeColor="text1" w:themeTint="BF"/>
        </w:rPr>
        <w:t>而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构建</w:t>
      </w:r>
      <w:r w:rsidR="00087369">
        <w:rPr>
          <w:rFonts w:ascii="微软雅黑" w:eastAsia="微软雅黑" w:hAnsi="微软雅黑" w:cs="Arial" w:hint="eastAsia"/>
          <w:color w:val="404040" w:themeColor="text1" w:themeTint="BF"/>
        </w:rPr>
        <w:t>一套出奇制胜的</w:t>
      </w:r>
      <w:r w:rsidR="00B7493B">
        <w:rPr>
          <w:rFonts w:ascii="微软雅黑" w:eastAsia="微软雅黑" w:hAnsi="微软雅黑" w:cs="Arial" w:hint="eastAsia"/>
          <w:color w:val="404040" w:themeColor="text1" w:themeTint="BF"/>
        </w:rPr>
        <w:t>创新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方案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8C5431" w:rsidRPr="00C067A2" w:rsidRDefault="000F2743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>
        <w:rPr>
          <w:rFonts w:ascii="微软雅黑" w:eastAsia="微软雅黑" w:hAnsi="微软雅黑" w:cs="Arial" w:hint="eastAsia"/>
          <w:b/>
          <w:color w:val="002060"/>
        </w:rPr>
        <w:t>课程</w:t>
      </w:r>
      <w:r w:rsidR="008C5431" w:rsidRPr="00C067A2">
        <w:rPr>
          <w:rFonts w:ascii="微软雅黑" w:eastAsia="微软雅黑" w:hAnsi="微软雅黑" w:cs="Arial" w:hint="eastAsia"/>
          <w:b/>
          <w:color w:val="002060"/>
        </w:rPr>
        <w:t>目标：</w:t>
      </w:r>
    </w:p>
    <w:p w:rsidR="008C5431" w:rsidRPr="00AD0D09" w:rsidRDefault="008C5431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D0873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13794C">
        <w:rPr>
          <w:rFonts w:ascii="微软雅黑" w:eastAsia="微软雅黑" w:hAnsi="微软雅黑" w:cs="Arial" w:hint="eastAsia"/>
          <w:color w:val="404040" w:themeColor="text1" w:themeTint="BF"/>
        </w:rPr>
        <w:t>领导</w:t>
      </w:r>
      <w:r w:rsidR="005B7299">
        <w:rPr>
          <w:rFonts w:ascii="微软雅黑" w:eastAsia="微软雅黑" w:hAnsi="微软雅黑" w:cs="Arial" w:hint="eastAsia"/>
          <w:color w:val="404040" w:themeColor="text1" w:themeTint="BF"/>
        </w:rPr>
        <w:t>艺术和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经营</w:t>
      </w:r>
      <w:r w:rsidR="0013794C">
        <w:rPr>
          <w:rFonts w:ascii="微软雅黑" w:eastAsia="微软雅黑" w:hAnsi="微软雅黑" w:cs="Arial" w:hint="eastAsia"/>
          <w:color w:val="404040" w:themeColor="text1" w:themeTint="BF"/>
        </w:rPr>
        <w:t>管理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能力</w:t>
      </w:r>
    </w:p>
    <w:p w:rsidR="008C5431" w:rsidRPr="00AD0D09" w:rsidRDefault="008C5431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5B7299">
        <w:rPr>
          <w:rFonts w:ascii="微软雅黑" w:eastAsia="微软雅黑" w:hAnsi="微软雅黑" w:cs="Arial" w:hint="eastAsia"/>
          <w:color w:val="404040" w:themeColor="text1" w:themeTint="BF"/>
        </w:rPr>
        <w:t>创新思维和商业运营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能力</w:t>
      </w:r>
    </w:p>
    <w:p w:rsidR="003560B2" w:rsidRPr="00AD0D09" w:rsidRDefault="008C5431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3、</w:t>
      </w:r>
      <w:r w:rsidR="001D0873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5B7299">
        <w:rPr>
          <w:rFonts w:ascii="微软雅黑" w:eastAsia="微软雅黑" w:hAnsi="微软雅黑" w:cs="Arial" w:hint="eastAsia"/>
          <w:color w:val="404040" w:themeColor="text1" w:themeTint="BF"/>
        </w:rPr>
        <w:t>事业修为</w:t>
      </w:r>
      <w:r w:rsidR="001D0873">
        <w:rPr>
          <w:rFonts w:ascii="微软雅黑" w:eastAsia="微软雅黑" w:hAnsi="微软雅黑" w:cs="Arial" w:hint="eastAsia"/>
          <w:color w:val="404040" w:themeColor="text1" w:themeTint="BF"/>
        </w:rPr>
        <w:t>和国学应用能力</w:t>
      </w:r>
    </w:p>
    <w:p w:rsidR="003560B2" w:rsidRPr="00C067A2" w:rsidRDefault="00772E41" w:rsidP="00AC0796">
      <w:pPr>
        <w:pStyle w:val="a5"/>
        <w:shd w:val="clear" w:color="auto" w:fill="FFFFFF"/>
        <w:tabs>
          <w:tab w:val="left" w:pos="3740"/>
        </w:tabs>
        <w:spacing w:before="0" w:beforeAutospacing="0" w:after="0" w:afterAutospacing="0" w:line="460" w:lineRule="exact"/>
        <w:rPr>
          <w:rFonts w:ascii="微软雅黑" w:eastAsia="微软雅黑" w:hAnsi="微软雅黑" w:cs="Arial"/>
          <w:color w:val="404040" w:themeColor="text1" w:themeTint="BF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课程时长：</w:t>
      </w:r>
      <w:r w:rsidR="002B4298">
        <w:rPr>
          <w:rFonts w:ascii="微软雅黑" w:eastAsia="微软雅黑" w:hAnsi="微软雅黑" w:cs="Arial" w:hint="eastAsia"/>
          <w:color w:val="244061" w:themeColor="accent1" w:themeShade="80"/>
        </w:rPr>
        <w:t>1</w:t>
      </w:r>
      <w:r w:rsidR="00C5284B">
        <w:rPr>
          <w:rFonts w:ascii="微软雅黑" w:eastAsia="微软雅黑" w:hAnsi="微软雅黑" w:cs="Arial" w:hint="eastAsia"/>
          <w:color w:val="244061" w:themeColor="accent1" w:themeShade="80"/>
        </w:rPr>
        <w:t>—2</w:t>
      </w:r>
      <w:r>
        <w:rPr>
          <w:rFonts w:ascii="微软雅黑" w:eastAsia="微软雅黑" w:hAnsi="微软雅黑" w:cs="Arial" w:hint="eastAsia"/>
          <w:color w:val="244061" w:themeColor="accent1" w:themeShade="80"/>
        </w:rPr>
        <w:t>天</w:t>
      </w:r>
      <w:r w:rsidR="00C5284B">
        <w:rPr>
          <w:rFonts w:ascii="微软雅黑" w:eastAsia="微软雅黑" w:hAnsi="微软雅黑" w:cs="Arial" w:hint="eastAsia"/>
          <w:color w:val="404040" w:themeColor="text1" w:themeTint="BF"/>
        </w:rPr>
        <w:t>（每天</w:t>
      </w:r>
      <w:r w:rsidRPr="000C0912">
        <w:rPr>
          <w:rFonts w:ascii="微软雅黑" w:eastAsia="微软雅黑" w:hAnsi="微软雅黑" w:cs="Arial"/>
          <w:color w:val="404040" w:themeColor="text1" w:themeTint="BF"/>
        </w:rPr>
        <w:t>6</w:t>
      </w:r>
      <w:r w:rsidRPr="000C0912">
        <w:rPr>
          <w:rFonts w:ascii="微软雅黑" w:eastAsia="微软雅黑" w:hAnsi="微软雅黑" w:cs="Arial" w:hint="eastAsia"/>
          <w:color w:val="404040" w:themeColor="text1" w:themeTint="BF"/>
        </w:rPr>
        <w:t>小时</w:t>
      </w:r>
      <w:r w:rsidR="00C5284B">
        <w:rPr>
          <w:rFonts w:ascii="微软雅黑" w:eastAsia="微软雅黑" w:hAnsi="微软雅黑" w:cs="Arial" w:hint="eastAsia"/>
          <w:color w:val="404040" w:themeColor="text1" w:themeTint="BF"/>
        </w:rPr>
        <w:t>）</w:t>
      </w:r>
      <w:r w:rsidRPr="000C0912">
        <w:rPr>
          <w:rFonts w:ascii="微软雅黑" w:eastAsia="微软雅黑" w:hAnsi="微软雅黑" w:cs="Arial"/>
          <w:color w:val="404040" w:themeColor="text1" w:themeTint="BF"/>
        </w:rPr>
        <w:tab/>
      </w:r>
    </w:p>
    <w:p w:rsidR="008C5431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b/>
          <w:color w:val="002060"/>
        </w:rPr>
        <w:t>课程</w:t>
      </w:r>
      <w:r w:rsidR="00772E41" w:rsidRPr="00C067A2">
        <w:rPr>
          <w:rFonts w:ascii="微软雅黑" w:eastAsia="微软雅黑" w:hAnsi="微软雅黑" w:cs="Arial"/>
          <w:b/>
          <w:color w:val="002060"/>
        </w:rPr>
        <w:t>对象</w:t>
      </w:r>
      <w:r w:rsidR="00772E41" w:rsidRPr="00C067A2">
        <w:rPr>
          <w:rFonts w:ascii="微软雅黑" w:eastAsia="微软雅黑" w:hAnsi="微软雅黑" w:cs="Arial" w:hint="eastAsia"/>
          <w:b/>
          <w:color w:val="002060"/>
        </w:rPr>
        <w:t>：</w:t>
      </w:r>
      <w:r w:rsidR="00772E41">
        <w:rPr>
          <w:rFonts w:ascii="微软雅黑" w:eastAsia="微软雅黑" w:hAnsi="微软雅黑" w:cs="Arial" w:hint="eastAsia"/>
          <w:color w:val="404040" w:themeColor="text1" w:themeTint="BF"/>
        </w:rPr>
        <w:t>总裁班</w:t>
      </w:r>
      <w:r w:rsidR="00772E41" w:rsidRPr="002A535D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772E41">
        <w:rPr>
          <w:rFonts w:ascii="微软雅黑" w:eastAsia="微软雅黑" w:hAnsi="微软雅黑" w:cs="Arial" w:hint="eastAsia"/>
          <w:color w:val="404040" w:themeColor="text1" w:themeTint="BF"/>
        </w:rPr>
        <w:t>国学班、</w:t>
      </w:r>
      <w:r w:rsidR="00CA73EA">
        <w:rPr>
          <w:rFonts w:ascii="微软雅黑" w:eastAsia="微软雅黑" w:hAnsi="微软雅黑" w:cs="Arial" w:hint="eastAsia"/>
          <w:color w:val="404040" w:themeColor="text1" w:themeTint="BF"/>
        </w:rPr>
        <w:t>研学</w:t>
      </w:r>
      <w:r w:rsidR="002B4298">
        <w:rPr>
          <w:rFonts w:ascii="微软雅黑" w:eastAsia="微软雅黑" w:hAnsi="微软雅黑" w:cs="Arial" w:hint="eastAsia"/>
          <w:color w:val="404040" w:themeColor="text1" w:themeTint="BF"/>
        </w:rPr>
        <w:t>班、</w:t>
      </w:r>
      <w:r w:rsidR="00772E41">
        <w:rPr>
          <w:rFonts w:ascii="微软雅黑" w:eastAsia="微软雅黑" w:hAnsi="微软雅黑" w:cs="Arial" w:hint="eastAsia"/>
          <w:color w:val="404040" w:themeColor="text1" w:themeTint="BF"/>
        </w:rPr>
        <w:t>领导干部</w:t>
      </w:r>
      <w:r w:rsidR="002B4298">
        <w:rPr>
          <w:rFonts w:ascii="微软雅黑" w:eastAsia="微软雅黑" w:hAnsi="微软雅黑" w:cs="Arial" w:hint="eastAsia"/>
          <w:color w:val="404040" w:themeColor="text1" w:themeTint="BF"/>
        </w:rPr>
        <w:t>提升班</w:t>
      </w:r>
    </w:p>
    <w:p w:rsidR="001C0E17" w:rsidRPr="00AC0796" w:rsidRDefault="001C0E17" w:rsidP="00AC0796">
      <w:pPr>
        <w:pStyle w:val="a5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b/>
          <w:color w:val="244061" w:themeColor="accent1" w:themeShade="80"/>
        </w:rPr>
      </w:pPr>
    </w:p>
    <w:p w:rsidR="001C0E17" w:rsidRPr="005B2084" w:rsidRDefault="008C5431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B2084">
        <w:rPr>
          <w:rFonts w:ascii="微软雅黑" w:eastAsia="微软雅黑" w:hAnsi="微软雅黑" w:cs="Arial" w:hint="eastAsia"/>
          <w:b/>
          <w:color w:val="002060"/>
        </w:rPr>
        <w:t>课程</w:t>
      </w:r>
      <w:r w:rsidRPr="005B2084">
        <w:rPr>
          <w:rFonts w:ascii="微软雅黑" w:eastAsia="微软雅黑" w:hAnsi="微软雅黑" w:cs="Arial"/>
          <w:b/>
          <w:color w:val="002060"/>
        </w:rPr>
        <w:t>提纲</w:t>
      </w:r>
      <w:r w:rsidR="005B2084">
        <w:rPr>
          <w:rFonts w:ascii="微软雅黑" w:eastAsia="微软雅黑" w:hAnsi="微软雅黑" w:cs="Arial"/>
          <w:b/>
          <w:color w:val="002060"/>
        </w:rPr>
        <w:t>：</w:t>
      </w:r>
      <w:r w:rsidR="00804095" w:rsidRPr="005B2084">
        <w:rPr>
          <w:rFonts w:ascii="微软雅黑" w:eastAsia="微软雅黑" w:hAnsi="微软雅黑" w:cs="Arial"/>
          <w:color w:val="404040" w:themeColor="text1" w:themeTint="BF"/>
        </w:rPr>
        <w:t>（持续更新，以现场呈现为准）</w:t>
      </w:r>
    </w:p>
    <w:p w:rsidR="0078570C" w:rsidRPr="0078570C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B2084">
        <w:rPr>
          <w:rFonts w:ascii="微软雅黑" w:eastAsia="微软雅黑" w:hAnsi="微软雅黑" w:cs="Arial" w:hint="eastAsia"/>
          <w:b/>
          <w:color w:val="002060"/>
        </w:rPr>
        <w:t>一、始计篇：</w:t>
      </w:r>
      <w:r w:rsidR="0078570C" w:rsidRPr="0078570C">
        <w:rPr>
          <w:rFonts w:ascii="微软雅黑" w:eastAsia="微软雅黑" w:hAnsi="微软雅黑" w:cs="Arial"/>
          <w:b/>
          <w:color w:val="002060"/>
        </w:rPr>
        <w:t>打之前先想清楚，算明白再动手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兵者，国之大事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商场如战场，胜利始于敬畏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5B2084">
        <w:rPr>
          <w:rFonts w:ascii="微软雅黑" w:eastAsia="微软雅黑" w:hAnsi="微软雅黑" w:cs="Arial"/>
          <w:color w:val="404040" w:themeColor="text1" w:themeTint="BF"/>
        </w:rPr>
        <w:t>校之以计</w:t>
      </w:r>
      <w:r>
        <w:rPr>
          <w:rFonts w:ascii="微软雅黑" w:eastAsia="微软雅黑" w:hAnsi="微软雅黑" w:cs="Arial"/>
          <w:color w:val="404040" w:themeColor="text1" w:themeTint="BF"/>
        </w:rPr>
        <w:t>，</w:t>
      </w:r>
      <w:r w:rsidRPr="005B2084">
        <w:rPr>
          <w:rFonts w:ascii="微软雅黑" w:eastAsia="微软雅黑" w:hAnsi="微软雅黑" w:cs="Arial"/>
          <w:color w:val="404040" w:themeColor="text1" w:themeTint="BF"/>
        </w:rPr>
        <w:t>而索其情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：商战，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计算者胜，算计者败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经之以五事，校之以七计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：企业必知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的五件大事、七个项目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将者，智、信、仁、勇、严也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将相五德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，德以配位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道者，令民与上同意也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客户喜欢是关键，产品之道，大道无形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辅周则国必强，辅隙则国必弱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打造像死党一样的头部人才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兵者，诡道也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在商言商，商战中的阴谋与阳谋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8、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亲而离之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上下级之间不要中了别人的离间计</w:t>
      </w:r>
    </w:p>
    <w:p w:rsidR="005B2084" w:rsidRPr="005B2084" w:rsidRDefault="005B2084" w:rsidP="00AC0796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9、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攻其无备，出其不意</w:t>
      </w:r>
      <w:r w:rsidR="006106E3"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创新是打破市场格局的奇兵</w:t>
      </w:r>
    </w:p>
    <w:p w:rsidR="001C0E17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C0E17">
        <w:rPr>
          <w:rFonts w:ascii="微软雅黑" w:eastAsia="微软雅黑" w:hAnsi="微软雅黑" w:cs="Arial" w:hint="eastAsia"/>
          <w:b/>
          <w:color w:val="404040" w:themeColor="text1" w:themeTint="BF"/>
        </w:rPr>
        <w:t xml:space="preserve">案例： 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小纸盒一年卖出七个亿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C0E17">
        <w:rPr>
          <w:rFonts w:ascii="微软雅黑" w:eastAsia="微软雅黑" w:hAnsi="微软雅黑" w:cs="Arial" w:hint="eastAsia"/>
          <w:b/>
          <w:color w:val="404040" w:themeColor="text1" w:themeTint="BF"/>
        </w:rPr>
        <w:t xml:space="preserve">案例： 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褪黑素不只是帮助睡眠</w:t>
      </w:r>
    </w:p>
    <w:p w:rsidR="001C0E17" w:rsidRPr="005B2084" w:rsidRDefault="001C0E1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78570C" w:rsidRPr="0078570C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1C0E17">
        <w:rPr>
          <w:rFonts w:ascii="微软雅黑" w:eastAsia="微软雅黑" w:hAnsi="微软雅黑" w:cs="Arial" w:hint="eastAsia"/>
          <w:b/>
          <w:color w:val="002060"/>
        </w:rPr>
        <w:t>二、作战篇：</w:t>
      </w:r>
      <w:r w:rsidR="0078570C" w:rsidRPr="0078570C">
        <w:rPr>
          <w:rFonts w:ascii="微软雅黑" w:eastAsia="微软雅黑" w:hAnsi="微软雅黑" w:cs="Arial"/>
          <w:b/>
          <w:color w:val="002060"/>
        </w:rPr>
        <w:t>准备要快，花钱要省，速战速决</w:t>
      </w:r>
    </w:p>
    <w:p w:rsidR="005B2084" w:rsidRPr="005B2084" w:rsidRDefault="001C0E1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日费千金，然后十万之师举矣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打仗就是打钱粮，商业背后看资本</w:t>
      </w:r>
    </w:p>
    <w:p w:rsidR="005B2084" w:rsidRPr="005B2084" w:rsidRDefault="001C0E1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兵贵胜，不贵久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准备可以慢，出手一定要快</w:t>
      </w:r>
    </w:p>
    <w:p w:rsidR="008C3BE3" w:rsidRPr="008C3BE3" w:rsidRDefault="001C0E17" w:rsidP="008C3B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Pr="001C0E17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Pr="008C3BE3">
        <w:rPr>
          <w:rFonts w:ascii="微软雅黑" w:eastAsia="微软雅黑" w:hAnsi="微软雅黑" w:cs="Arial"/>
          <w:color w:val="404040" w:themeColor="text1" w:themeTint="BF"/>
        </w:rPr>
        <w:t>智将务食于敌</w:t>
      </w:r>
      <w:r w:rsidRPr="001C0E17"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8C3BE3" w:rsidRPr="008C3BE3">
        <w:rPr>
          <w:rFonts w:ascii="微软雅黑" w:eastAsia="微软雅黑" w:hAnsi="微软雅黑" w:cs="Arial" w:hint="eastAsia"/>
          <w:color w:val="404040" w:themeColor="text1" w:themeTint="BF"/>
        </w:rPr>
        <w:t xml:space="preserve">营销要借力打力，以战养战 </w:t>
      </w:r>
    </w:p>
    <w:p w:rsidR="008C3BE3" w:rsidRPr="008C3BE3" w:rsidRDefault="008C3BE3" w:rsidP="008C3B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Pr="008C3BE3">
        <w:rPr>
          <w:rFonts w:ascii="微软雅黑" w:eastAsia="微软雅黑" w:hAnsi="微软雅黑" w:cs="Arial" w:hint="eastAsia"/>
          <w:color w:val="404040" w:themeColor="text1" w:themeTint="BF"/>
        </w:rPr>
        <w:t>兵闻拙速，未睹巧之久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8C3BE3">
        <w:rPr>
          <w:rFonts w:ascii="微软雅黑" w:eastAsia="微软雅黑" w:hAnsi="微软雅黑" w:cs="Arial" w:hint="eastAsia"/>
          <w:color w:val="404040" w:themeColor="text1" w:themeTint="BF"/>
        </w:rPr>
        <w:t xml:space="preserve">经营企业要慢慢来，欲速则不达 </w:t>
      </w:r>
    </w:p>
    <w:p w:rsidR="005B2084" w:rsidRPr="005B2084" w:rsidRDefault="008C3BE3" w:rsidP="008C3B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钝兵挫锐，屈力殚货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降低成本，才能提高胜算</w:t>
      </w:r>
    </w:p>
    <w:p w:rsidR="005B2084" w:rsidRPr="005B2084" w:rsidRDefault="008C3BE3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取敌之利者，货也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两种激励法，让下属变得有狼性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3BE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胖东来的委屈奖和不开心假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3BE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德云社与郭德纲的商演策划</w:t>
      </w:r>
    </w:p>
    <w:p w:rsidR="00C272F7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78570C" w:rsidRPr="0078570C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272F7">
        <w:rPr>
          <w:rFonts w:ascii="微软雅黑" w:eastAsia="微软雅黑" w:hAnsi="微软雅黑" w:cs="Arial" w:hint="eastAsia"/>
          <w:b/>
          <w:color w:val="002060"/>
        </w:rPr>
        <w:t>三、谋攻篇：</w:t>
      </w:r>
      <w:r w:rsidR="0078570C" w:rsidRPr="0078570C">
        <w:rPr>
          <w:rFonts w:ascii="微软雅黑" w:eastAsia="微软雅黑" w:hAnsi="微软雅黑" w:cs="Arial"/>
          <w:b/>
          <w:color w:val="002060"/>
        </w:rPr>
        <w:t>上策是聪明地赢，最好让别人没法打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上兵伐谋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直接破坏对手的想法是上上策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其次伐交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打好牌，对手和队友都很重要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知己知彼，百战不殆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危机管理，时刻都要准备着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知可以战与不可以战者胜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五种胜利基因：成功的领导者都是相似的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将能而君不御者胜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三种失败基因：失败的领导者各有各的失败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不知三军之事而同三军之政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老板可以不懂销售，销售不能不懂老板</w:t>
      </w:r>
    </w:p>
    <w:p w:rsidR="005B2084" w:rsidRPr="005B2084" w:rsidRDefault="00C272F7" w:rsidP="00C272F7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知彼知己者，百战不殆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看清对手不难，要在自己身上多下功夫</w:t>
      </w:r>
    </w:p>
    <w:p w:rsidR="00C272F7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272F7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大陆第一个首富的故事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272F7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易中天给董宇辉讲兵法</w:t>
      </w:r>
    </w:p>
    <w:p w:rsidR="00C272F7" w:rsidRPr="00C272F7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5B2084" w:rsidRPr="00C272F7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272F7">
        <w:rPr>
          <w:rFonts w:ascii="微软雅黑" w:eastAsia="微软雅黑" w:hAnsi="微软雅黑" w:cs="Arial" w:hint="eastAsia"/>
          <w:b/>
          <w:color w:val="002060"/>
        </w:rPr>
        <w:t>四、军形篇：</w:t>
      </w:r>
      <w:r w:rsidR="0078570C">
        <w:rPr>
          <w:rFonts w:ascii="微软雅黑" w:eastAsia="微软雅黑" w:hAnsi="微软雅黑" w:cs="Arial"/>
          <w:b/>
          <w:color w:val="002060"/>
        </w:rPr>
        <w:t>先保证自己不会输，再找</w:t>
      </w:r>
      <w:r w:rsidR="0078570C" w:rsidRPr="0078570C">
        <w:rPr>
          <w:rFonts w:ascii="微软雅黑" w:eastAsia="微软雅黑" w:hAnsi="微软雅黑" w:cs="Arial"/>
          <w:b/>
          <w:color w:val="002060"/>
        </w:rPr>
        <w:t>机会</w:t>
      </w:r>
      <w:r w:rsidR="0078570C">
        <w:rPr>
          <w:rFonts w:ascii="微软雅黑" w:eastAsia="微软雅黑" w:hAnsi="微软雅黑" w:cs="Arial"/>
          <w:b/>
          <w:color w:val="002060"/>
        </w:rPr>
        <w:t>去</w:t>
      </w:r>
      <w:r w:rsidR="0078570C" w:rsidRPr="0078570C">
        <w:rPr>
          <w:rFonts w:ascii="微软雅黑" w:eastAsia="微软雅黑" w:hAnsi="微软雅黑" w:cs="Arial"/>
          <w:b/>
          <w:color w:val="002060"/>
        </w:rPr>
        <w:t>赢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胜兵先胜而后求战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：商战，要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先赢，后打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修道而保法，故能为胜败之政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胜利要靠积累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善守者，藏于九地之下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向无冕之王致敬</w:t>
      </w:r>
    </w:p>
    <w:p w:rsidR="005B2084" w:rsidRPr="005B2084" w:rsidRDefault="00C272F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地生度，度生量，量生数，数生称，称生胜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营销学的万能公式</w:t>
      </w:r>
    </w:p>
    <w:p w:rsidR="008C2B9C" w:rsidRPr="008C2B9C" w:rsidRDefault="008C2B9C" w:rsidP="008C2B9C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</w:t>
      </w:r>
      <w:r w:rsidRPr="008C2B9C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Pr="008C2B9C">
        <w:rPr>
          <w:rFonts w:ascii="微软雅黑" w:eastAsia="微软雅黑" w:hAnsi="微软雅黑" w:cs="Arial" w:hint="eastAsia"/>
          <w:bCs/>
          <w:color w:val="404040" w:themeColor="text1" w:themeTint="BF"/>
        </w:rPr>
        <w:t>无智名，无勇功：做大事要低调，不要做网红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2B9C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雷军问道王阳明心学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2B9C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孙正义办公室的对联</w:t>
      </w:r>
    </w:p>
    <w:p w:rsidR="008C2B9C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78570C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Segoe UI" w:hAnsi="Segoe UI" w:cs="Segoe UI"/>
          <w:color w:val="0F1115"/>
          <w:sz w:val="11"/>
          <w:szCs w:val="11"/>
          <w:shd w:val="clear" w:color="auto" w:fill="FFFFFF"/>
        </w:rPr>
      </w:pPr>
      <w:r w:rsidRPr="008C2B9C">
        <w:rPr>
          <w:rFonts w:ascii="微软雅黑" w:eastAsia="微软雅黑" w:hAnsi="微软雅黑" w:cs="Arial" w:hint="eastAsia"/>
          <w:b/>
          <w:color w:val="002060"/>
        </w:rPr>
        <w:t>五、兵势篇：</w:t>
      </w:r>
      <w:r w:rsidR="0078570C" w:rsidRPr="0078570C">
        <w:rPr>
          <w:rFonts w:ascii="微软雅黑" w:eastAsia="微软雅黑" w:hAnsi="微软雅黑" w:cs="Arial"/>
          <w:b/>
          <w:color w:val="002060"/>
        </w:rPr>
        <w:t>出奇招造大势，用对人办成事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治众如治寡，分数是也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学会兵家的形与名，多少兵都能带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奇正之变，不可胜穷也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掌握商业的奇与正，什么货都好卖</w:t>
      </w:r>
    </w:p>
    <w:p w:rsidR="005B2084" w:rsidRPr="005B2084" w:rsidRDefault="008C2B9C" w:rsidP="008C2B9C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故善战者，其势险，其节短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玩转各种势，没有什么是不可能的</w:t>
      </w:r>
    </w:p>
    <w:p w:rsidR="005B2084" w:rsidRPr="005B2084" w:rsidRDefault="008C2B9C" w:rsidP="008C2B9C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任势者，其战人也，如转木石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即使为了自己着想，也要主动养敌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故善战者，求之于势，不责于人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择人而任势，心内求法，心外无物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乱生于治，怯生于勇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细节不一定导致成功，但导致失败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2B9C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史上最互黑的广告赢家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2B9C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一招让广告位升值百倍</w:t>
      </w:r>
    </w:p>
    <w:p w:rsidR="008C2B9C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E5170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Segoe UI" w:hAnsi="Segoe UI" w:cs="Segoe UI"/>
          <w:color w:val="0F1115"/>
          <w:sz w:val="11"/>
          <w:szCs w:val="11"/>
          <w:shd w:val="clear" w:color="auto" w:fill="FFFFFF"/>
        </w:rPr>
      </w:pPr>
      <w:r w:rsidRPr="008C2B9C">
        <w:rPr>
          <w:rFonts w:ascii="微软雅黑" w:eastAsia="微软雅黑" w:hAnsi="微软雅黑" w:cs="Arial" w:hint="eastAsia"/>
          <w:b/>
          <w:color w:val="002060"/>
        </w:rPr>
        <w:t>六、虚实篇</w:t>
      </w:r>
      <w:r w:rsidR="008C2B9C">
        <w:rPr>
          <w:rFonts w:ascii="微软雅黑" w:eastAsia="微软雅黑" w:hAnsi="微软雅黑" w:cs="Arial" w:hint="eastAsia"/>
          <w:b/>
          <w:color w:val="002060"/>
        </w:rPr>
        <w:t xml:space="preserve"> </w:t>
      </w:r>
      <w:r w:rsidRPr="008C2B9C">
        <w:rPr>
          <w:rFonts w:ascii="微软雅黑" w:eastAsia="微软雅黑" w:hAnsi="微软雅黑" w:cs="Arial" w:hint="eastAsia"/>
          <w:b/>
          <w:color w:val="002060"/>
        </w:rPr>
        <w:t>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躲开对手强处，专打他的软肋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凡先处战地而待敌者佚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抢占先机，主场作战有利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策之而知得失之计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投石问路，做好样板工程</w:t>
      </w:r>
    </w:p>
    <w:p w:rsidR="005B2084" w:rsidRPr="005B2084" w:rsidRDefault="008C2B9C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形人而我无形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：成功就要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我</w:t>
      </w:r>
      <w:r>
        <w:rPr>
          <w:rFonts w:ascii="微软雅黑" w:eastAsia="微软雅黑" w:hAnsi="微软雅黑" w:cs="Arial" w:hint="eastAsia"/>
          <w:color w:val="404040" w:themeColor="text1" w:themeTint="BF"/>
        </w:rPr>
        <w:t>能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看穿你，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不让你看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透我</w:t>
      </w:r>
    </w:p>
    <w:p w:rsidR="005B2084" w:rsidRPr="005B2084" w:rsidRDefault="00040E76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兵无常势，水无常形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没有常胜将军，要看懂决定胜败的机会</w:t>
      </w:r>
    </w:p>
    <w:p w:rsidR="005B2084" w:rsidRPr="005B2084" w:rsidRDefault="00040E76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能因敌变化而取胜者，谓之神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纸上谈兵靠不住，战神都是因敌而变化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40E76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电影百亿票房俱乐部的新玄机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40E76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一代央视标王发起的商战始末</w:t>
      </w:r>
    </w:p>
    <w:p w:rsidR="00040E76" w:rsidRPr="005B2084" w:rsidRDefault="00040E76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E5170" w:rsidRPr="00DE5170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E72B3B">
        <w:rPr>
          <w:rFonts w:ascii="微软雅黑" w:eastAsia="微软雅黑" w:hAnsi="微软雅黑" w:cs="Arial" w:hint="eastAsia"/>
          <w:b/>
          <w:color w:val="002060"/>
        </w:rPr>
        <w:t>七、军争篇：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弯路可能是近路，士气比武器重要</w:t>
      </w:r>
    </w:p>
    <w:p w:rsidR="005B2084" w:rsidRPr="005B2084" w:rsidRDefault="00E72B3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以迂为直，以患为利</w:t>
      </w:r>
      <w:r w:rsidR="00FD1480">
        <w:rPr>
          <w:rFonts w:ascii="微软雅黑" w:eastAsia="微软雅黑" w:hAnsi="微软雅黑" w:cs="Arial" w:hint="eastAsia"/>
          <w:color w:val="404040" w:themeColor="text1" w:themeTint="BF"/>
        </w:rPr>
        <w:t>：有些弯路很有价值，结果导向要用恰当</w:t>
      </w:r>
    </w:p>
    <w:p w:rsidR="005B2084" w:rsidRPr="005B2084" w:rsidRDefault="00E72B3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其疾如风，其徐如林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FD1480">
        <w:rPr>
          <w:rFonts w:ascii="微软雅黑" w:eastAsia="微软雅黑" w:hAnsi="微软雅黑" w:cs="Arial" w:hint="eastAsia"/>
          <w:color w:val="404040" w:themeColor="text1" w:themeTint="BF"/>
        </w:rPr>
        <w:t>领导要适当给员工创造节奏感、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仪式感</w:t>
      </w:r>
    </w:p>
    <w:p w:rsidR="005B2084" w:rsidRPr="005B2084" w:rsidRDefault="00E72B3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三军可夺气，将军可夺心</w:t>
      </w:r>
      <w:r w:rsidR="00FD1480">
        <w:rPr>
          <w:rFonts w:ascii="微软雅黑" w:eastAsia="微软雅黑" w:hAnsi="微软雅黑" w:cs="Arial" w:hint="eastAsia"/>
          <w:color w:val="404040" w:themeColor="text1" w:themeTint="BF"/>
        </w:rPr>
        <w:t>：领导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内心强大，团队才能气势如虹</w:t>
      </w:r>
    </w:p>
    <w:p w:rsidR="005B2084" w:rsidRPr="005B2084" w:rsidRDefault="00E72B3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以治待乱，以静待哗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FD1480">
        <w:rPr>
          <w:rFonts w:ascii="微软雅黑" w:eastAsia="微软雅黑" w:hAnsi="微软雅黑" w:cs="Arial" w:hint="eastAsia"/>
          <w:color w:val="404040" w:themeColor="text1" w:themeTint="BF"/>
        </w:rPr>
        <w:t>从自己身上寻求破局之法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，兵法就是心法</w:t>
      </w:r>
    </w:p>
    <w:p w:rsidR="005B2084" w:rsidRPr="005B2084" w:rsidRDefault="00E72B3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不知山林、险阻、沮泽之形者，不能行军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：暴露自己的弱点，才能知道对手的弱点</w:t>
      </w:r>
    </w:p>
    <w:p w:rsidR="00D768F9" w:rsidRDefault="00E72B3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D768F9">
        <w:rPr>
          <w:rFonts w:ascii="微软雅黑" w:eastAsia="微软雅黑" w:hAnsi="微软雅黑" w:cs="Arial" w:hint="eastAsia"/>
          <w:color w:val="404040" w:themeColor="text1" w:themeTint="BF"/>
        </w:rPr>
        <w:t>金鼓旌旗者，一人之耳目：企业的CI系统也关乎企业的兴衰成败</w:t>
      </w:r>
    </w:p>
    <w:p w:rsidR="005B2084" w:rsidRPr="005B2084" w:rsidRDefault="00D768F9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朝气锐，昼气惰，暮气归</w:t>
      </w:r>
      <w:r w:rsidR="00E72B3B"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F27367">
        <w:rPr>
          <w:rFonts w:ascii="微软雅黑" w:eastAsia="微软雅黑" w:hAnsi="微软雅黑" w:cs="Arial" w:hint="eastAsia"/>
          <w:color w:val="404040" w:themeColor="text1" w:themeTint="BF"/>
        </w:rPr>
        <w:t>成败看面相，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兴衰看气象</w:t>
      </w:r>
    </w:p>
    <w:p w:rsidR="00E72B3B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E72B3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央视春晚的孙子兵法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E72B3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杜国楹最失败的策划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E5170" w:rsidRPr="00DE5170" w:rsidRDefault="005B2084" w:rsidP="00DE5170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F27367">
        <w:rPr>
          <w:rFonts w:ascii="微软雅黑" w:eastAsia="微软雅黑" w:hAnsi="微软雅黑" w:cs="Arial" w:hint="eastAsia"/>
          <w:b/>
          <w:color w:val="002060"/>
        </w:rPr>
        <w:t>八、九变篇：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计划不能死板，利弊都要权衡</w:t>
      </w:r>
    </w:p>
    <w:p w:rsidR="005B2084" w:rsidRPr="005B2084" w:rsidRDefault="00F2736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故用兵之法，无恃其不来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发现自己的不足，就是进步了</w:t>
      </w:r>
    </w:p>
    <w:p w:rsidR="005B2084" w:rsidRPr="005B2084" w:rsidRDefault="00F2736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途有所不由，军有所不击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不战，是战斗的重要组成部分</w:t>
      </w:r>
    </w:p>
    <w:p w:rsidR="005B2084" w:rsidRPr="005B2084" w:rsidRDefault="00F2736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无恃其不攻，恃吾有所不可攻也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丢掉幻想，强大自己才是关键</w:t>
      </w:r>
    </w:p>
    <w:p w:rsidR="005B2084" w:rsidRPr="005B2084" w:rsidRDefault="00F2736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君命有所不受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：领导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提前要知道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，下属总会找机会让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君命有所不受</w:t>
      </w:r>
    </w:p>
    <w:p w:rsidR="005B2084" w:rsidRPr="005B2084" w:rsidRDefault="00F27367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故将有五危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领导者最危险的五种性格缺陷</w:t>
      </w:r>
    </w:p>
    <w:p w:rsidR="005B2084" w:rsidRPr="005B2084" w:rsidRDefault="00C4366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智者之虑，必杂于利害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兼顾利与害，胜利要往坏处想</w:t>
      </w:r>
    </w:p>
    <w:p w:rsidR="00C4366B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4366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李嘉诚与张子强对决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4366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C4366B">
        <w:rPr>
          <w:rFonts w:ascii="微软雅黑" w:eastAsia="微软雅黑" w:hAnsi="微软雅黑" w:cs="Arial" w:hint="eastAsia"/>
          <w:color w:val="404040" w:themeColor="text1" w:themeTint="BF"/>
        </w:rPr>
        <w:t>洋快餐包装袋的秘密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E5170" w:rsidRPr="00DE5170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4366B">
        <w:rPr>
          <w:rFonts w:ascii="微软雅黑" w:eastAsia="微软雅黑" w:hAnsi="微软雅黑" w:cs="Arial" w:hint="eastAsia"/>
          <w:b/>
          <w:color w:val="002060"/>
        </w:rPr>
        <w:t>九、行军篇：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带队伍要心细，管团队要公平</w:t>
      </w:r>
    </w:p>
    <w:p w:rsidR="005B2084" w:rsidRPr="005B2084" w:rsidRDefault="00C4366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军无百疾，是谓必胜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营造健康的组织环境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，兵法也是养生法</w:t>
      </w:r>
    </w:p>
    <w:p w:rsidR="00C4366B" w:rsidRDefault="00C4366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杖而立者，饥也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一定不要小看大人物身边的小人物</w:t>
      </w:r>
    </w:p>
    <w:p w:rsidR="005B2084" w:rsidRPr="005B2084" w:rsidRDefault="00C4366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兵非益多也，惟无武进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管人首在用人，用人首在识人</w:t>
      </w:r>
    </w:p>
    <w:p w:rsidR="005B2084" w:rsidRPr="005B2084" w:rsidRDefault="00C4366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卒未亲附而罚之，则不服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子弟兵是企业</w:t>
      </w:r>
      <w:r>
        <w:rPr>
          <w:rFonts w:ascii="微软雅黑" w:eastAsia="微软雅黑" w:hAnsi="微软雅黑" w:cs="Arial" w:hint="eastAsia"/>
          <w:color w:val="404040" w:themeColor="text1" w:themeTint="BF"/>
        </w:rPr>
        <w:t>必须善待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的宝贝</w:t>
      </w:r>
    </w:p>
    <w:p w:rsidR="005B2084" w:rsidRPr="005B2084" w:rsidRDefault="00C4366B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令素行者，与众相得也</w:t>
      </w:r>
      <w:r w:rsidR="00511E15"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平时要多养兵多练兵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11E1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腾讯的自愿加班法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11E1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511E15">
        <w:rPr>
          <w:rFonts w:ascii="微软雅黑" w:eastAsia="微软雅黑" w:hAnsi="微软雅黑" w:cs="Arial" w:hint="eastAsia"/>
          <w:color w:val="404040" w:themeColor="text1" w:themeTint="BF"/>
        </w:rPr>
        <w:t>让辣椒大卖的秘密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5B2084" w:rsidRPr="00511E15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11E15">
        <w:rPr>
          <w:rFonts w:ascii="微软雅黑" w:eastAsia="微软雅黑" w:hAnsi="微软雅黑" w:cs="Arial" w:hint="eastAsia"/>
          <w:b/>
          <w:color w:val="002060"/>
        </w:rPr>
        <w:t>十、地形篇：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看清市场环境，该冲就冲</w:t>
      </w:r>
      <w:r w:rsidR="00DE5170">
        <w:rPr>
          <w:rFonts w:ascii="微软雅黑" w:eastAsia="微软雅黑" w:hAnsi="微软雅黑" w:cs="Arial"/>
          <w:b/>
          <w:color w:val="002060"/>
        </w:rPr>
        <w:t>，</w:t>
      </w:r>
      <w:r w:rsidR="00DE5170" w:rsidRPr="00DE5170">
        <w:rPr>
          <w:rFonts w:ascii="微软雅黑" w:eastAsia="微软雅黑" w:hAnsi="微软雅黑" w:cs="Arial"/>
          <w:b/>
          <w:color w:val="002060"/>
        </w:rPr>
        <w:t>该停就停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1、唯人是保，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利合于主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将相的使命，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对上对下都要负责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进不求名，退不避罪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：将相的原则，来实的，不玩虚的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视卒如爱子，故可与之俱死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将相如果不容易，士兵就更不容易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大吏怒而不服，遇敌怼而自战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：沟通不畅，上级要比敌人更可怕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兵有走者，有弛者，有陷者，有崩者，有乱者，有北者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：六种失败的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团队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夫势均，以一击十，曰走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避免在劣势下硬拼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，善于等待，才会成功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11E1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511E15">
        <w:rPr>
          <w:rFonts w:ascii="微软雅黑" w:eastAsia="微软雅黑" w:hAnsi="微软雅黑" w:cs="Arial" w:hint="eastAsia"/>
          <w:color w:val="404040" w:themeColor="text1" w:themeTint="BF"/>
        </w:rPr>
        <w:t>共享雨伞幕后真相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11E1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董明珠的恩威并施</w:t>
      </w:r>
    </w:p>
    <w:p w:rsidR="00511E15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E5170" w:rsidRPr="00DE5170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11E15">
        <w:rPr>
          <w:rFonts w:ascii="微软雅黑" w:eastAsia="微软雅黑" w:hAnsi="微软雅黑" w:cs="Arial" w:hint="eastAsia"/>
          <w:b/>
          <w:color w:val="002060"/>
        </w:rPr>
        <w:t>十一、九地篇：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团队抱成团，绝境也能</w:t>
      </w:r>
      <w:r w:rsidR="00DE5170">
        <w:rPr>
          <w:rFonts w:ascii="微软雅黑" w:eastAsia="微软雅黑" w:hAnsi="微软雅黑" w:cs="Arial"/>
          <w:b/>
          <w:color w:val="002060"/>
        </w:rPr>
        <w:t>打赢</w:t>
      </w:r>
      <w:r w:rsidR="00DE5170" w:rsidRPr="00DE5170">
        <w:rPr>
          <w:rFonts w:ascii="微软雅黑" w:eastAsia="微软雅黑" w:hAnsi="微软雅黑" w:cs="Arial"/>
          <w:b/>
          <w:color w:val="002060"/>
        </w:rPr>
        <w:t>翻身</w:t>
      </w:r>
      <w:r w:rsidR="00DE5170">
        <w:rPr>
          <w:rFonts w:ascii="微软雅黑" w:eastAsia="微软雅黑" w:hAnsi="微软雅黑" w:cs="Arial"/>
          <w:b/>
          <w:color w:val="002060"/>
        </w:rPr>
        <w:t>仗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故善用兵者，譬如率然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团队就要打造的像率然之蛇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能愚士卒之耳目，使之无知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霸王之兵，将贵智，兵贵愚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投之亡地然后存，陷之死地然后生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创造危机感，才能提升执行力</w:t>
      </w:r>
    </w:p>
    <w:p w:rsidR="005B2084" w:rsidRPr="005B2084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将军之事，静以幽，正以治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：当领导必须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拿得起，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也必须要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放得下</w:t>
      </w:r>
    </w:p>
    <w:p w:rsidR="005B2084" w:rsidRPr="00511E15" w:rsidRDefault="00511E15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践墨随敌，以决战事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：成熟的领导者做事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既要有原则，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也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又要灵活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B5C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每天排一万个号的小吃店</w:t>
      </w:r>
    </w:p>
    <w:p w:rsid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B5C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巴菲特午餐竞拍的新秘密</w:t>
      </w:r>
    </w:p>
    <w:p w:rsidR="008B5CA1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5B2084" w:rsidRPr="008B5CA1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8B5CA1">
        <w:rPr>
          <w:rFonts w:ascii="微软雅黑" w:eastAsia="微软雅黑" w:hAnsi="微软雅黑" w:cs="Arial" w:hint="eastAsia"/>
          <w:b/>
          <w:color w:val="002060"/>
        </w:rPr>
        <w:t>十二、火攻篇：</w:t>
      </w:r>
      <w:r w:rsidR="00DE5170" w:rsidRPr="00DE5170">
        <w:rPr>
          <w:rFonts w:ascii="微软雅黑" w:eastAsia="微软雅黑" w:hAnsi="微软雅黑" w:cs="Arial"/>
          <w:b/>
          <w:color w:val="002060"/>
        </w:rPr>
        <w:t>看准时机再出手，赢了也要懂收手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发火有时，起火有日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万事俱备，不如看懂天时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战胜攻取，而不修其功者凶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：打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赢</w:t>
      </w:r>
      <w:r>
        <w:rPr>
          <w:rFonts w:ascii="微软雅黑" w:eastAsia="微软雅黑" w:hAnsi="微软雅黑" w:cs="Arial" w:hint="eastAsia"/>
          <w:color w:val="404040" w:themeColor="text1" w:themeTint="BF"/>
        </w:rPr>
        <w:t>是第一步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，关键还要赢得起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主不可以怒而兴师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情绪管理是</w:t>
      </w:r>
      <w:r>
        <w:rPr>
          <w:rFonts w:ascii="微软雅黑" w:eastAsia="微软雅黑" w:hAnsi="微软雅黑" w:cs="Arial" w:hint="eastAsia"/>
          <w:color w:val="404040" w:themeColor="text1" w:themeTint="BF"/>
        </w:rPr>
        <w:t>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领导的基本功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非利不动，非得不用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：要评估风险和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收益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，给胜利买一份意外险</w:t>
      </w:r>
    </w:p>
    <w:p w:rsidR="005B2084" w:rsidRPr="008B5CA1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不修其功者凶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：做事情要注意节点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，学会善后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B5C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放火为什么要看天象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B5C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老戏骨的翻车与塌房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AC14E0" w:rsidRPr="00AC14E0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8B5CA1">
        <w:rPr>
          <w:rFonts w:ascii="微软雅黑" w:eastAsia="微软雅黑" w:hAnsi="微软雅黑" w:cs="Arial" w:hint="eastAsia"/>
          <w:b/>
          <w:color w:val="002060"/>
        </w:rPr>
        <w:t>十三、用间篇</w:t>
      </w:r>
      <w:r w:rsidR="008B5CA1">
        <w:rPr>
          <w:rFonts w:ascii="微软雅黑" w:eastAsia="微软雅黑" w:hAnsi="微软雅黑" w:cs="Arial" w:hint="eastAsia"/>
          <w:b/>
          <w:color w:val="002060"/>
        </w:rPr>
        <w:t xml:space="preserve"> </w:t>
      </w:r>
      <w:r w:rsidRPr="008B5CA1">
        <w:rPr>
          <w:rFonts w:ascii="微软雅黑" w:eastAsia="微软雅黑" w:hAnsi="微软雅黑" w:cs="Arial" w:hint="eastAsia"/>
          <w:b/>
          <w:color w:val="002060"/>
        </w:rPr>
        <w:t>：</w:t>
      </w:r>
      <w:r w:rsidR="00AC14E0" w:rsidRPr="00AC14E0">
        <w:rPr>
          <w:rFonts w:ascii="微软雅黑" w:eastAsia="微软雅黑" w:hAnsi="微软雅黑" w:cs="Arial"/>
          <w:b/>
          <w:color w:val="002060"/>
        </w:rPr>
        <w:t>信息就是钱，用人是关键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三军之事，莫亲于间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最厉害的资本是人才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有因间，有内间，有反间，有死间，有生间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常见的五种商业</w:t>
      </w:r>
      <w:r>
        <w:rPr>
          <w:rFonts w:ascii="微软雅黑" w:eastAsia="微软雅黑" w:hAnsi="微软雅黑" w:cs="Arial" w:hint="eastAsia"/>
          <w:color w:val="404040" w:themeColor="text1" w:themeTint="BF"/>
        </w:rPr>
        <w:t>间谍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非圣智不能用间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：人才流失的三种原因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非仁义不能使间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：防止人才流失的三种对策</w:t>
      </w:r>
    </w:p>
    <w:p w:rsidR="005B2084" w:rsidRPr="005B2084" w:rsidRDefault="008B5CA1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 xml:space="preserve">非微妙不能得间之实 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精准识别人才价值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，特别是有</w:t>
      </w:r>
      <w:r w:rsidR="005B2084" w:rsidRPr="005B2084">
        <w:rPr>
          <w:rFonts w:ascii="微软雅黑" w:eastAsia="微软雅黑" w:hAnsi="微软雅黑" w:cs="Arial" w:hint="eastAsia"/>
          <w:color w:val="404040" w:themeColor="text1" w:themeTint="BF"/>
        </w:rPr>
        <w:t>四种人才</w:t>
      </w:r>
    </w:p>
    <w:p w:rsidR="008B5CA1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B5C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华为的全球招募天才计划</w:t>
      </w:r>
    </w:p>
    <w:p w:rsidR="005B2084" w:rsidRPr="005B2084" w:rsidRDefault="005B2084" w:rsidP="006106E3">
      <w:pPr>
        <w:pStyle w:val="a5"/>
        <w:shd w:val="clear" w:color="auto" w:fill="FFFFFF"/>
        <w:spacing w:before="0" w:beforeAutospacing="0" w:after="0" w:afterAutospacing="0" w:line="46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B5C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5B2084">
        <w:rPr>
          <w:rFonts w:ascii="微软雅黑" w:eastAsia="微软雅黑" w:hAnsi="微软雅黑" w:cs="Arial" w:hint="eastAsia"/>
          <w:color w:val="404040" w:themeColor="text1" w:themeTint="BF"/>
        </w:rPr>
        <w:t>中美史克演绎的危机公关</w:t>
      </w:r>
    </w:p>
    <w:sectPr w:rsidR="005B2084" w:rsidRPr="005B2084" w:rsidSect="00630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420" w:rsidRDefault="00E91420" w:rsidP="00C768B5">
      <w:r>
        <w:separator/>
      </w:r>
    </w:p>
  </w:endnote>
  <w:endnote w:type="continuationSeparator" w:id="1">
    <w:p w:rsidR="00E91420" w:rsidRDefault="00E91420" w:rsidP="00C76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420" w:rsidRDefault="00E91420" w:rsidP="00C768B5">
      <w:r>
        <w:separator/>
      </w:r>
    </w:p>
  </w:footnote>
  <w:footnote w:type="continuationSeparator" w:id="1">
    <w:p w:rsidR="00E91420" w:rsidRDefault="00E91420" w:rsidP="00C76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326"/>
    <w:multiLevelType w:val="hybridMultilevel"/>
    <w:tmpl w:val="5386A946"/>
    <w:lvl w:ilvl="0" w:tplc="CF604F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AD0E90"/>
    <w:multiLevelType w:val="hybridMultilevel"/>
    <w:tmpl w:val="6788446E"/>
    <w:lvl w:ilvl="0" w:tplc="C3F6298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5D72CE"/>
    <w:multiLevelType w:val="hybridMultilevel"/>
    <w:tmpl w:val="98EE59C2"/>
    <w:lvl w:ilvl="0" w:tplc="12F227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8B5"/>
    <w:rsid w:val="000007A6"/>
    <w:rsid w:val="000118BC"/>
    <w:rsid w:val="00032251"/>
    <w:rsid w:val="00036075"/>
    <w:rsid w:val="00040E76"/>
    <w:rsid w:val="00051D07"/>
    <w:rsid w:val="00060A55"/>
    <w:rsid w:val="00064AE0"/>
    <w:rsid w:val="0007422B"/>
    <w:rsid w:val="00087369"/>
    <w:rsid w:val="000C075D"/>
    <w:rsid w:val="000C1947"/>
    <w:rsid w:val="000E5F3A"/>
    <w:rsid w:val="000F2743"/>
    <w:rsid w:val="00101A52"/>
    <w:rsid w:val="001103A7"/>
    <w:rsid w:val="00120B86"/>
    <w:rsid w:val="00124AD5"/>
    <w:rsid w:val="00126613"/>
    <w:rsid w:val="001305EC"/>
    <w:rsid w:val="00132957"/>
    <w:rsid w:val="00134F63"/>
    <w:rsid w:val="00135DC2"/>
    <w:rsid w:val="0013794C"/>
    <w:rsid w:val="001465A2"/>
    <w:rsid w:val="00163996"/>
    <w:rsid w:val="00164B27"/>
    <w:rsid w:val="00191A5C"/>
    <w:rsid w:val="00196150"/>
    <w:rsid w:val="001A67DD"/>
    <w:rsid w:val="001C0E17"/>
    <w:rsid w:val="001C5400"/>
    <w:rsid w:val="001C5696"/>
    <w:rsid w:val="001D0873"/>
    <w:rsid w:val="001D1C4B"/>
    <w:rsid w:val="001E5FCE"/>
    <w:rsid w:val="001E695A"/>
    <w:rsid w:val="002104A1"/>
    <w:rsid w:val="00224049"/>
    <w:rsid w:val="002246DC"/>
    <w:rsid w:val="002448FE"/>
    <w:rsid w:val="00252374"/>
    <w:rsid w:val="002637E1"/>
    <w:rsid w:val="002932F3"/>
    <w:rsid w:val="002A009D"/>
    <w:rsid w:val="002B0E00"/>
    <w:rsid w:val="002B3C95"/>
    <w:rsid w:val="002B4298"/>
    <w:rsid w:val="002D2BAA"/>
    <w:rsid w:val="002D2BD0"/>
    <w:rsid w:val="002E572F"/>
    <w:rsid w:val="002E6ADF"/>
    <w:rsid w:val="002F0182"/>
    <w:rsid w:val="002F197B"/>
    <w:rsid w:val="00324D48"/>
    <w:rsid w:val="003321CB"/>
    <w:rsid w:val="00334C06"/>
    <w:rsid w:val="00342A3D"/>
    <w:rsid w:val="00343D9D"/>
    <w:rsid w:val="00355AF2"/>
    <w:rsid w:val="003560B2"/>
    <w:rsid w:val="00365592"/>
    <w:rsid w:val="00372F03"/>
    <w:rsid w:val="003815E9"/>
    <w:rsid w:val="00384E27"/>
    <w:rsid w:val="0038747A"/>
    <w:rsid w:val="003A076F"/>
    <w:rsid w:val="003A456F"/>
    <w:rsid w:val="003A5AD7"/>
    <w:rsid w:val="003B2672"/>
    <w:rsid w:val="003B3035"/>
    <w:rsid w:val="003B43C1"/>
    <w:rsid w:val="003B65BA"/>
    <w:rsid w:val="003C2D50"/>
    <w:rsid w:val="003D595E"/>
    <w:rsid w:val="003D7789"/>
    <w:rsid w:val="003E26FA"/>
    <w:rsid w:val="004074EA"/>
    <w:rsid w:val="00413663"/>
    <w:rsid w:val="00414D73"/>
    <w:rsid w:val="00453A66"/>
    <w:rsid w:val="00454187"/>
    <w:rsid w:val="00460D9A"/>
    <w:rsid w:val="004649C3"/>
    <w:rsid w:val="00466531"/>
    <w:rsid w:val="004745EE"/>
    <w:rsid w:val="004779FC"/>
    <w:rsid w:val="00484A48"/>
    <w:rsid w:val="00486175"/>
    <w:rsid w:val="00494BCF"/>
    <w:rsid w:val="00497016"/>
    <w:rsid w:val="004A0F06"/>
    <w:rsid w:val="004A129D"/>
    <w:rsid w:val="004A30F3"/>
    <w:rsid w:val="004A6A82"/>
    <w:rsid w:val="004B1698"/>
    <w:rsid w:val="004B44A1"/>
    <w:rsid w:val="004B7291"/>
    <w:rsid w:val="004D05B6"/>
    <w:rsid w:val="005077EB"/>
    <w:rsid w:val="00511E15"/>
    <w:rsid w:val="00534750"/>
    <w:rsid w:val="00540B89"/>
    <w:rsid w:val="00552DEE"/>
    <w:rsid w:val="005641DA"/>
    <w:rsid w:val="0057101C"/>
    <w:rsid w:val="00571B2F"/>
    <w:rsid w:val="0058216D"/>
    <w:rsid w:val="00583773"/>
    <w:rsid w:val="00597490"/>
    <w:rsid w:val="005A3DF9"/>
    <w:rsid w:val="005A6DF9"/>
    <w:rsid w:val="005B2084"/>
    <w:rsid w:val="005B7299"/>
    <w:rsid w:val="005B7331"/>
    <w:rsid w:val="005C0F06"/>
    <w:rsid w:val="005C2D45"/>
    <w:rsid w:val="005D5BDA"/>
    <w:rsid w:val="005F54EF"/>
    <w:rsid w:val="005F6F34"/>
    <w:rsid w:val="00602F87"/>
    <w:rsid w:val="006106E3"/>
    <w:rsid w:val="006134AC"/>
    <w:rsid w:val="00617A16"/>
    <w:rsid w:val="006304CA"/>
    <w:rsid w:val="00635393"/>
    <w:rsid w:val="0069110F"/>
    <w:rsid w:val="006A0873"/>
    <w:rsid w:val="006A3953"/>
    <w:rsid w:val="006B1BF6"/>
    <w:rsid w:val="006B267F"/>
    <w:rsid w:val="006C1F07"/>
    <w:rsid w:val="006D5931"/>
    <w:rsid w:val="00715196"/>
    <w:rsid w:val="0071617F"/>
    <w:rsid w:val="00716BB7"/>
    <w:rsid w:val="00717499"/>
    <w:rsid w:val="0072085A"/>
    <w:rsid w:val="00741C91"/>
    <w:rsid w:val="00746969"/>
    <w:rsid w:val="00755F5B"/>
    <w:rsid w:val="007576C7"/>
    <w:rsid w:val="007660E4"/>
    <w:rsid w:val="00772E41"/>
    <w:rsid w:val="00775316"/>
    <w:rsid w:val="00780386"/>
    <w:rsid w:val="0078570C"/>
    <w:rsid w:val="00790061"/>
    <w:rsid w:val="007962AC"/>
    <w:rsid w:val="007A087F"/>
    <w:rsid w:val="007C5C1E"/>
    <w:rsid w:val="007D26F1"/>
    <w:rsid w:val="007E0FE8"/>
    <w:rsid w:val="007E3358"/>
    <w:rsid w:val="007E61C5"/>
    <w:rsid w:val="00801AF8"/>
    <w:rsid w:val="00804095"/>
    <w:rsid w:val="0081138C"/>
    <w:rsid w:val="0081154C"/>
    <w:rsid w:val="00812518"/>
    <w:rsid w:val="008341BA"/>
    <w:rsid w:val="00834BCB"/>
    <w:rsid w:val="008453D2"/>
    <w:rsid w:val="00847DE6"/>
    <w:rsid w:val="00847FA3"/>
    <w:rsid w:val="00862ACD"/>
    <w:rsid w:val="00865E31"/>
    <w:rsid w:val="00873FF1"/>
    <w:rsid w:val="0087682B"/>
    <w:rsid w:val="008965D1"/>
    <w:rsid w:val="008B5CA1"/>
    <w:rsid w:val="008C2B9C"/>
    <w:rsid w:val="008C3BE3"/>
    <w:rsid w:val="008C5431"/>
    <w:rsid w:val="008D633A"/>
    <w:rsid w:val="008D6914"/>
    <w:rsid w:val="008E1E4E"/>
    <w:rsid w:val="008E5A87"/>
    <w:rsid w:val="008F1E08"/>
    <w:rsid w:val="008F37F5"/>
    <w:rsid w:val="0090101E"/>
    <w:rsid w:val="00905431"/>
    <w:rsid w:val="00913F4A"/>
    <w:rsid w:val="00917BB8"/>
    <w:rsid w:val="00917D07"/>
    <w:rsid w:val="009413C8"/>
    <w:rsid w:val="00967C8D"/>
    <w:rsid w:val="00980452"/>
    <w:rsid w:val="0099280C"/>
    <w:rsid w:val="009A35FC"/>
    <w:rsid w:val="009A48CE"/>
    <w:rsid w:val="009A536E"/>
    <w:rsid w:val="009A6F08"/>
    <w:rsid w:val="009A716A"/>
    <w:rsid w:val="009A7BC0"/>
    <w:rsid w:val="009B73CE"/>
    <w:rsid w:val="009C5E5E"/>
    <w:rsid w:val="009D1B7D"/>
    <w:rsid w:val="009E2861"/>
    <w:rsid w:val="009E6D17"/>
    <w:rsid w:val="00A02EB7"/>
    <w:rsid w:val="00A04727"/>
    <w:rsid w:val="00A07B46"/>
    <w:rsid w:val="00A2746B"/>
    <w:rsid w:val="00A279B1"/>
    <w:rsid w:val="00A34A75"/>
    <w:rsid w:val="00A41931"/>
    <w:rsid w:val="00A44725"/>
    <w:rsid w:val="00A877B5"/>
    <w:rsid w:val="00A92C58"/>
    <w:rsid w:val="00AC0796"/>
    <w:rsid w:val="00AC14E0"/>
    <w:rsid w:val="00AD0FFD"/>
    <w:rsid w:val="00AE485A"/>
    <w:rsid w:val="00AE504B"/>
    <w:rsid w:val="00B14721"/>
    <w:rsid w:val="00B2402A"/>
    <w:rsid w:val="00B33AB3"/>
    <w:rsid w:val="00B53C2B"/>
    <w:rsid w:val="00B67F12"/>
    <w:rsid w:val="00B7493B"/>
    <w:rsid w:val="00B83100"/>
    <w:rsid w:val="00B94D70"/>
    <w:rsid w:val="00BA0946"/>
    <w:rsid w:val="00BA49F3"/>
    <w:rsid w:val="00BB4F43"/>
    <w:rsid w:val="00BC3BBE"/>
    <w:rsid w:val="00BC4BC7"/>
    <w:rsid w:val="00BD7CA6"/>
    <w:rsid w:val="00BE1CD1"/>
    <w:rsid w:val="00BE67D8"/>
    <w:rsid w:val="00BF5A34"/>
    <w:rsid w:val="00BF62AA"/>
    <w:rsid w:val="00BF7863"/>
    <w:rsid w:val="00BF7E29"/>
    <w:rsid w:val="00C067A2"/>
    <w:rsid w:val="00C075B0"/>
    <w:rsid w:val="00C20BA1"/>
    <w:rsid w:val="00C24E3D"/>
    <w:rsid w:val="00C272F7"/>
    <w:rsid w:val="00C4366B"/>
    <w:rsid w:val="00C5284B"/>
    <w:rsid w:val="00C53056"/>
    <w:rsid w:val="00C56019"/>
    <w:rsid w:val="00C628ED"/>
    <w:rsid w:val="00C73503"/>
    <w:rsid w:val="00C7599C"/>
    <w:rsid w:val="00C768B5"/>
    <w:rsid w:val="00C815BB"/>
    <w:rsid w:val="00C83191"/>
    <w:rsid w:val="00C95861"/>
    <w:rsid w:val="00CA73EA"/>
    <w:rsid w:val="00D07ED3"/>
    <w:rsid w:val="00D155C6"/>
    <w:rsid w:val="00D47EE1"/>
    <w:rsid w:val="00D50630"/>
    <w:rsid w:val="00D707AD"/>
    <w:rsid w:val="00D73B5F"/>
    <w:rsid w:val="00D768F9"/>
    <w:rsid w:val="00D77C4A"/>
    <w:rsid w:val="00D86606"/>
    <w:rsid w:val="00D97210"/>
    <w:rsid w:val="00DA29F7"/>
    <w:rsid w:val="00DA571F"/>
    <w:rsid w:val="00DC454C"/>
    <w:rsid w:val="00DC612B"/>
    <w:rsid w:val="00DC769C"/>
    <w:rsid w:val="00DC7CC0"/>
    <w:rsid w:val="00DE0A7C"/>
    <w:rsid w:val="00DE5170"/>
    <w:rsid w:val="00E21ADD"/>
    <w:rsid w:val="00E342BA"/>
    <w:rsid w:val="00E35A46"/>
    <w:rsid w:val="00E37A5A"/>
    <w:rsid w:val="00E37BC9"/>
    <w:rsid w:val="00E46C4A"/>
    <w:rsid w:val="00E504C8"/>
    <w:rsid w:val="00E53F94"/>
    <w:rsid w:val="00E56F8E"/>
    <w:rsid w:val="00E60F9C"/>
    <w:rsid w:val="00E671E2"/>
    <w:rsid w:val="00E72B3B"/>
    <w:rsid w:val="00E8088F"/>
    <w:rsid w:val="00E81EC2"/>
    <w:rsid w:val="00E821DD"/>
    <w:rsid w:val="00E91420"/>
    <w:rsid w:val="00E9598F"/>
    <w:rsid w:val="00EB0163"/>
    <w:rsid w:val="00ED2B1A"/>
    <w:rsid w:val="00EF039E"/>
    <w:rsid w:val="00F12062"/>
    <w:rsid w:val="00F143AE"/>
    <w:rsid w:val="00F15BFF"/>
    <w:rsid w:val="00F16CF7"/>
    <w:rsid w:val="00F200A6"/>
    <w:rsid w:val="00F2263B"/>
    <w:rsid w:val="00F27367"/>
    <w:rsid w:val="00F31F2A"/>
    <w:rsid w:val="00F3560A"/>
    <w:rsid w:val="00F35E2A"/>
    <w:rsid w:val="00F36274"/>
    <w:rsid w:val="00F435D3"/>
    <w:rsid w:val="00F451CE"/>
    <w:rsid w:val="00F60144"/>
    <w:rsid w:val="00F7718C"/>
    <w:rsid w:val="00F7763B"/>
    <w:rsid w:val="00F808DD"/>
    <w:rsid w:val="00F8783B"/>
    <w:rsid w:val="00F92B6B"/>
    <w:rsid w:val="00F95115"/>
    <w:rsid w:val="00FB13A7"/>
    <w:rsid w:val="00FB1DD6"/>
    <w:rsid w:val="00FB2F81"/>
    <w:rsid w:val="00FC0EAA"/>
    <w:rsid w:val="00FC315B"/>
    <w:rsid w:val="00FC44BB"/>
    <w:rsid w:val="00FD1480"/>
    <w:rsid w:val="00FD7D7E"/>
    <w:rsid w:val="00FF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6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68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68B5"/>
    <w:rPr>
      <w:sz w:val="18"/>
      <w:szCs w:val="18"/>
    </w:rPr>
  </w:style>
  <w:style w:type="paragraph" w:styleId="a5">
    <w:name w:val="Normal (Web)"/>
    <w:basedOn w:val="a"/>
    <w:uiPriority w:val="99"/>
    <w:unhideWhenUsed/>
    <w:rsid w:val="003A45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C5400"/>
  </w:style>
  <w:style w:type="paragraph" w:styleId="a6">
    <w:name w:val="Balloon Text"/>
    <w:basedOn w:val="a"/>
    <w:link w:val="Char1"/>
    <w:uiPriority w:val="99"/>
    <w:semiHidden/>
    <w:unhideWhenUsed/>
    <w:rsid w:val="002B42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4298"/>
    <w:rPr>
      <w:sz w:val="18"/>
      <w:szCs w:val="18"/>
    </w:rPr>
  </w:style>
  <w:style w:type="character" w:styleId="a7">
    <w:name w:val="Strong"/>
    <w:basedOn w:val="a0"/>
    <w:uiPriority w:val="22"/>
    <w:qFormat/>
    <w:rsid w:val="001C0E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8276">
          <w:marLeft w:val="-46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85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575392">
          <w:marLeft w:val="46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131">
          <w:marLeft w:val="48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lianhx</dc:creator>
  <cp:lastModifiedBy>WINDOWS</cp:lastModifiedBy>
  <cp:revision>19</cp:revision>
  <dcterms:created xsi:type="dcterms:W3CDTF">2025-10-19T07:53:00Z</dcterms:created>
  <dcterms:modified xsi:type="dcterms:W3CDTF">2025-12-11T12:19:00Z</dcterms:modified>
</cp:coreProperties>
</file>