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DCEF6" w14:textId="0A3295FD" w:rsidR="00574E51" w:rsidRPr="00695455" w:rsidRDefault="00DD07CF" w:rsidP="001335D9">
      <w:pPr>
        <w:spacing w:line="48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提升</w:t>
      </w:r>
      <w:r w:rsidR="00F069E9">
        <w:rPr>
          <w:rFonts w:hint="eastAsia"/>
          <w:b/>
          <w:bCs/>
          <w:sz w:val="32"/>
          <w:szCs w:val="32"/>
        </w:rPr>
        <w:t>执行</w:t>
      </w:r>
      <w:r>
        <w:rPr>
          <w:rFonts w:hint="eastAsia"/>
          <w:b/>
          <w:bCs/>
          <w:sz w:val="32"/>
          <w:szCs w:val="32"/>
        </w:rPr>
        <w:t>力</w:t>
      </w:r>
    </w:p>
    <w:p w14:paraId="35500BB0" w14:textId="77777777" w:rsidR="009C06A1" w:rsidRPr="00F8084D" w:rsidRDefault="009C06A1" w:rsidP="009C06A1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课程背景：</w:t>
      </w:r>
    </w:p>
    <w:p w14:paraId="4988A490" w14:textId="21119B2F" w:rsidR="004F5137" w:rsidRPr="00695455" w:rsidRDefault="00F069E9" w:rsidP="00F069E9">
      <w:pPr>
        <w:widowControl/>
        <w:tabs>
          <w:tab w:val="left" w:pos="602"/>
        </w:tabs>
        <w:spacing w:line="480" w:lineRule="auto"/>
        <w:ind w:firstLineChars="196" w:firstLine="412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再科学的战略、再完美的计划，如果没有高效的执行，那么一切也只是空谈而已。</w:t>
      </w:r>
      <w:r>
        <w:rPr>
          <w:rFonts w:ascii="宋体" w:hAnsi="宋体" w:cs="宋体" w:hint="eastAsia"/>
          <w:color w:val="000000"/>
          <w:kern w:val="0"/>
          <w:szCs w:val="21"/>
        </w:rPr>
        <w:t>本课程基于现代心理学、行为科学、脑科学、神经科学等众多学科的最新研究成果，就如何迅速提升</w:t>
      </w:r>
      <w:r>
        <w:rPr>
          <w:rFonts w:ascii="宋体" w:hAnsi="宋体" w:cs="宋体" w:hint="eastAsia"/>
          <w:color w:val="000000"/>
          <w:kern w:val="0"/>
          <w:szCs w:val="21"/>
        </w:rPr>
        <w:t>执行力提供了</w:t>
      </w:r>
      <w:r>
        <w:rPr>
          <w:rFonts w:ascii="宋体" w:hAnsi="宋体" w:cs="宋体" w:hint="eastAsia"/>
          <w:color w:val="000000"/>
          <w:kern w:val="0"/>
          <w:szCs w:val="21"/>
        </w:rPr>
        <w:t>高效且可行的解决方案。</w:t>
      </w:r>
      <w:r w:rsidR="004F5137">
        <w:rPr>
          <w:rFonts w:ascii="宋体" w:hAnsi="宋体" w:cs="宋体" w:hint="eastAsia"/>
          <w:color w:val="000000"/>
          <w:kern w:val="0"/>
          <w:szCs w:val="21"/>
        </w:rPr>
        <w:t>专题可以视为是一门面向所有人的通识课程。</w:t>
      </w:r>
    </w:p>
    <w:p w14:paraId="7012276A" w14:textId="77777777" w:rsidR="009C06A1" w:rsidRPr="00F8084D" w:rsidRDefault="009C06A1" w:rsidP="009C06A1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课程收益：</w:t>
      </w:r>
    </w:p>
    <w:p w14:paraId="037F10DC" w14:textId="195003EC" w:rsidR="009C06A1" w:rsidRDefault="009C06A1" w:rsidP="009C06A1">
      <w:pPr>
        <w:tabs>
          <w:tab w:val="left" w:pos="602"/>
        </w:tabs>
        <w:spacing w:line="480" w:lineRule="auto"/>
        <w:ind w:firstLineChars="200" w:firstLine="420"/>
        <w:rPr>
          <w:rFonts w:ascii="宋体" w:hAnsi="宋体"/>
          <w:szCs w:val="21"/>
        </w:rPr>
      </w:pPr>
      <w:r>
        <w:rPr>
          <w:rFonts w:hint="eastAsia"/>
        </w:rPr>
        <w:t>在深入浅出的案例分享过程中，</w:t>
      </w:r>
      <w:r w:rsidR="00F069E9">
        <w:rPr>
          <w:rFonts w:hint="eastAsia"/>
        </w:rPr>
        <w:t>为您呈现提升执行力的科学做法</w:t>
      </w:r>
      <w:r>
        <w:rPr>
          <w:rFonts w:hint="eastAsia"/>
        </w:rPr>
        <w:t>。本课程依托培训师多年的管理经验与培训实践积累，不仅授课角度独特，内容新颖实用，而且讲授诙谐幽默，生动形象，将不仅使您掌握</w:t>
      </w:r>
      <w:r w:rsidR="00C33329">
        <w:rPr>
          <w:rFonts w:hint="eastAsia"/>
        </w:rPr>
        <w:t>科学</w:t>
      </w:r>
      <w:r>
        <w:rPr>
          <w:rFonts w:hint="eastAsia"/>
        </w:rPr>
        <w:t>方法，提升</w:t>
      </w:r>
      <w:r w:rsidR="00C33329">
        <w:rPr>
          <w:rFonts w:hint="eastAsia"/>
        </w:rPr>
        <w:t>执行</w:t>
      </w:r>
      <w:r>
        <w:rPr>
          <w:rFonts w:hint="eastAsia"/>
        </w:rPr>
        <w:t>能力，而且将使听课本身变成享受。</w:t>
      </w:r>
      <w:r w:rsidRPr="00B22FE1">
        <w:rPr>
          <w:rFonts w:hint="eastAsia"/>
          <w:szCs w:val="21"/>
        </w:rPr>
        <w:t>具体培训收益可以主要概括为以下几点：</w:t>
      </w:r>
    </w:p>
    <w:p w14:paraId="3CB68B6F" w14:textId="088D014B" w:rsidR="009C06A1" w:rsidRDefault="009C06A1" w:rsidP="009C06A1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="00C33329">
        <w:rPr>
          <w:rFonts w:ascii="宋体" w:hAnsi="宋体" w:hint="eastAsia"/>
          <w:szCs w:val="21"/>
        </w:rPr>
        <w:t>激发内在动机，变“要我做”为“我要做”，从根本上提升执行力</w:t>
      </w:r>
    </w:p>
    <w:p w14:paraId="420FEE0D" w14:textId="6353241F" w:rsidR="009C06A1" w:rsidRDefault="009C06A1" w:rsidP="009C06A1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2）</w:t>
      </w:r>
      <w:r w:rsidR="00C33329">
        <w:rPr>
          <w:rFonts w:ascii="宋体" w:hAnsi="宋体" w:hint="eastAsia"/>
          <w:szCs w:val="21"/>
        </w:rPr>
        <w:t>通过科学的方法，养成</w:t>
      </w:r>
      <w:proofErr w:type="gramStart"/>
      <w:r w:rsidR="00C33329">
        <w:rPr>
          <w:rFonts w:ascii="宋体" w:hAnsi="宋体" w:hint="eastAsia"/>
          <w:szCs w:val="21"/>
        </w:rPr>
        <w:t>富有执行</w:t>
      </w:r>
      <w:proofErr w:type="gramEnd"/>
      <w:r w:rsidR="00C33329">
        <w:rPr>
          <w:rFonts w:ascii="宋体" w:hAnsi="宋体" w:hint="eastAsia"/>
          <w:szCs w:val="21"/>
        </w:rPr>
        <w:t>力的良好习惯，同时终结您的拖延症，提升行动力</w:t>
      </w:r>
    </w:p>
    <w:p w14:paraId="71933E2D" w14:textId="2FC85708" w:rsidR="00C33329" w:rsidRDefault="009C06A1" w:rsidP="00C33329">
      <w:pPr>
        <w:widowControl/>
        <w:spacing w:line="480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</w:t>
      </w:r>
      <w:r w:rsidR="00C33329">
        <w:rPr>
          <w:rFonts w:ascii="宋体" w:hAnsi="宋体" w:hint="eastAsia"/>
          <w:szCs w:val="21"/>
        </w:rPr>
        <w:t>通过</w:t>
      </w:r>
      <w:r w:rsidR="00C33329">
        <w:rPr>
          <w:rFonts w:ascii="宋体" w:hAnsi="宋体" w:hint="eastAsia"/>
          <w:szCs w:val="21"/>
        </w:rPr>
        <w:t>制定科学的目标与计划，从而保证</w:t>
      </w:r>
      <w:r w:rsidR="00C33329">
        <w:rPr>
          <w:rFonts w:ascii="宋体" w:hAnsi="宋体" w:hint="eastAsia"/>
          <w:szCs w:val="21"/>
        </w:rPr>
        <w:t>接下来的</w:t>
      </w:r>
      <w:r w:rsidR="00C33329">
        <w:rPr>
          <w:rFonts w:ascii="宋体" w:hAnsi="宋体" w:hint="eastAsia"/>
          <w:szCs w:val="21"/>
        </w:rPr>
        <w:t>执行富有成效</w:t>
      </w:r>
    </w:p>
    <w:p w14:paraId="55025FFC" w14:textId="069AD9A0" w:rsidR="009C06A1" w:rsidRDefault="009C06A1" w:rsidP="009C06A1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4）</w:t>
      </w:r>
      <w:r w:rsidR="00C33329">
        <w:rPr>
          <w:rFonts w:ascii="宋体" w:hAnsi="宋体" w:hint="eastAsia"/>
          <w:szCs w:val="21"/>
        </w:rPr>
        <w:t>掌握提供执行力的有效工具，让执行不再困难</w:t>
      </w:r>
    </w:p>
    <w:p w14:paraId="57292016" w14:textId="27E93564" w:rsidR="009C06A1" w:rsidRDefault="009C06A1" w:rsidP="009C06A1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5）</w:t>
      </w:r>
      <w:r w:rsidR="00C33329">
        <w:rPr>
          <w:rFonts w:ascii="宋体" w:hAnsi="宋体" w:hint="eastAsia"/>
          <w:szCs w:val="21"/>
        </w:rPr>
        <w:t>“细节决定成败”，巧用细节，提升执行力与执行效果</w:t>
      </w:r>
    </w:p>
    <w:p w14:paraId="01CB6A0C" w14:textId="77777777" w:rsidR="009C06A1" w:rsidRPr="00F8084D" w:rsidRDefault="009C06A1" w:rsidP="009C06A1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课程大纲：</w:t>
      </w:r>
    </w:p>
    <w:p w14:paraId="169721A4" w14:textId="6F528A26" w:rsidR="00832B9C" w:rsidRDefault="00832B9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</w:t>
      </w:r>
      <w:r w:rsidRPr="00EF0C2F">
        <w:rPr>
          <w:rFonts w:ascii="宋体" w:hAnsi="宋体" w:hint="eastAsia"/>
          <w:szCs w:val="21"/>
        </w:rPr>
        <w:t>、</w:t>
      </w:r>
      <w:r w:rsidR="00530730">
        <w:rPr>
          <w:rFonts w:ascii="宋体" w:hAnsi="宋体" w:hint="eastAsia"/>
          <w:szCs w:val="21"/>
        </w:rPr>
        <w:t>找到你的内在动机</w:t>
      </w:r>
    </w:p>
    <w:p w14:paraId="5C84397D" w14:textId="32D7B0EF" w:rsidR="00FF052B" w:rsidRDefault="00832B9C" w:rsidP="00FF052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="00530730">
        <w:rPr>
          <w:rFonts w:ascii="宋体" w:hAnsi="宋体" w:hint="eastAsia"/>
          <w:szCs w:val="21"/>
        </w:rPr>
        <w:t>内在动机的四大干扰项</w:t>
      </w:r>
      <w:r>
        <w:rPr>
          <w:rFonts w:ascii="宋体" w:hAnsi="宋体" w:hint="eastAsia"/>
          <w:szCs w:val="21"/>
        </w:rPr>
        <w:t xml:space="preserve">                   2）</w:t>
      </w:r>
      <w:r w:rsidR="00FF052B">
        <w:rPr>
          <w:rFonts w:ascii="宋体" w:hAnsi="宋体" w:hint="eastAsia"/>
          <w:szCs w:val="21"/>
        </w:rPr>
        <w:t xml:space="preserve">动机三段式 </w:t>
      </w:r>
    </w:p>
    <w:p w14:paraId="71DC483C" w14:textId="6E8BE8B3" w:rsidR="00FF052B" w:rsidRDefault="00F8123E" w:rsidP="00FF052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</w:t>
      </w:r>
      <w:r w:rsidR="00FF052B">
        <w:rPr>
          <w:rFonts w:ascii="宋体" w:hAnsi="宋体" w:hint="eastAsia"/>
          <w:szCs w:val="21"/>
        </w:rPr>
        <w:t xml:space="preserve">三大心理动机 </w:t>
      </w:r>
      <w:r w:rsidR="00FF052B">
        <w:rPr>
          <w:rFonts w:ascii="宋体" w:hAnsi="宋体"/>
          <w:szCs w:val="21"/>
        </w:rPr>
        <w:t xml:space="preserve">                          4</w:t>
      </w:r>
      <w:r w:rsidR="00FF052B">
        <w:rPr>
          <w:rFonts w:ascii="宋体" w:hAnsi="宋体" w:hint="eastAsia"/>
          <w:szCs w:val="21"/>
        </w:rPr>
        <w:t>）发掘内在动机的两步法</w:t>
      </w:r>
    </w:p>
    <w:p w14:paraId="6ED9C0A7" w14:textId="1221B528" w:rsidR="00FF052B" w:rsidRDefault="00FF052B" w:rsidP="00FF052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案例分析与讨论：确定内在动机为什么对于提升执行力至关重要</w:t>
      </w:r>
    </w:p>
    <w:p w14:paraId="499F9AF2" w14:textId="580BEBB9" w:rsidR="00530730" w:rsidRDefault="007633F9" w:rsidP="005307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</w:t>
      </w:r>
      <w:r w:rsidR="00695455" w:rsidRPr="00EF0C2F">
        <w:rPr>
          <w:rFonts w:ascii="宋体" w:hAnsi="宋体" w:hint="eastAsia"/>
          <w:szCs w:val="21"/>
        </w:rPr>
        <w:t>、</w:t>
      </w:r>
      <w:r w:rsidR="00530730">
        <w:rPr>
          <w:rFonts w:ascii="宋体" w:hAnsi="宋体" w:hint="eastAsia"/>
          <w:szCs w:val="21"/>
        </w:rPr>
        <w:t>养成</w:t>
      </w:r>
      <w:proofErr w:type="gramStart"/>
      <w:r w:rsidR="00FF052B">
        <w:rPr>
          <w:rFonts w:ascii="宋体" w:hAnsi="宋体" w:hint="eastAsia"/>
          <w:szCs w:val="21"/>
        </w:rPr>
        <w:t>富有执行</w:t>
      </w:r>
      <w:proofErr w:type="gramEnd"/>
      <w:r w:rsidR="00FF052B">
        <w:rPr>
          <w:rFonts w:ascii="宋体" w:hAnsi="宋体" w:hint="eastAsia"/>
          <w:szCs w:val="21"/>
        </w:rPr>
        <w:t>力的</w:t>
      </w:r>
      <w:r w:rsidR="00530730">
        <w:rPr>
          <w:rFonts w:ascii="宋体" w:hAnsi="宋体" w:hint="eastAsia"/>
          <w:szCs w:val="21"/>
        </w:rPr>
        <w:t>好习惯</w:t>
      </w:r>
    </w:p>
    <w:p w14:paraId="0B08086A" w14:textId="638079CB" w:rsidR="00530730" w:rsidRDefault="00530730" w:rsidP="005307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 xml:space="preserve">1）习惯的形成与运行机制                  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2）习惯三要素</w:t>
      </w:r>
    </w:p>
    <w:p w14:paraId="44E121F0" w14:textId="26D47816" w:rsidR="001B2E46" w:rsidRDefault="00530730" w:rsidP="001B2E46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3）运用大脑的运行机制养成好习惯 </w:t>
      </w:r>
      <w:r>
        <w:rPr>
          <w:rFonts w:ascii="宋体" w:hAnsi="宋体"/>
          <w:szCs w:val="21"/>
        </w:rPr>
        <w:t xml:space="preserve">           4</w:t>
      </w:r>
      <w:r>
        <w:rPr>
          <w:rFonts w:ascii="宋体" w:hAnsi="宋体" w:hint="eastAsia"/>
          <w:szCs w:val="21"/>
        </w:rPr>
        <w:t>）</w:t>
      </w:r>
      <w:r w:rsidR="00FF052B">
        <w:rPr>
          <w:rFonts w:ascii="宋体" w:hAnsi="宋体" w:hint="eastAsia"/>
          <w:szCs w:val="21"/>
        </w:rPr>
        <w:t>习惯养成的三个阶段及其管理方法</w:t>
      </w:r>
    </w:p>
    <w:p w14:paraId="7EA7256B" w14:textId="36994A10" w:rsidR="00FE6747" w:rsidRDefault="00FE6747" w:rsidP="001B2E46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5）通过微习惯，改变自我</w:t>
      </w:r>
      <w:r w:rsidR="004947EC">
        <w:rPr>
          <w:rFonts w:ascii="宋体" w:hAnsi="宋体" w:hint="eastAsia"/>
          <w:szCs w:val="21"/>
        </w:rPr>
        <w:t xml:space="preserve"> </w:t>
      </w:r>
      <w:r w:rsidR="004947EC">
        <w:rPr>
          <w:rFonts w:ascii="宋体" w:hAnsi="宋体"/>
          <w:szCs w:val="21"/>
        </w:rPr>
        <w:t xml:space="preserve">     </w:t>
      </w:r>
      <w:r w:rsidR="00FF052B">
        <w:rPr>
          <w:rFonts w:ascii="宋体" w:hAnsi="宋体"/>
          <w:szCs w:val="21"/>
        </w:rPr>
        <w:t xml:space="preserve">              </w:t>
      </w:r>
      <w:r w:rsidR="004947EC">
        <w:rPr>
          <w:rFonts w:ascii="宋体" w:hAnsi="宋体"/>
          <w:szCs w:val="21"/>
        </w:rPr>
        <w:t>6</w:t>
      </w:r>
      <w:r w:rsidR="004947EC">
        <w:rPr>
          <w:rFonts w:ascii="宋体" w:hAnsi="宋体" w:hint="eastAsia"/>
          <w:szCs w:val="21"/>
        </w:rPr>
        <w:t>）关注身份与体系</w:t>
      </w:r>
    </w:p>
    <w:p w14:paraId="0B52D7E5" w14:textId="3D48DBB1" w:rsidR="00FF052B" w:rsidRDefault="007633F9" w:rsidP="00FF052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</w:t>
      </w:r>
      <w:r w:rsidR="00FF052B">
        <w:rPr>
          <w:rFonts w:ascii="宋体" w:hAnsi="宋体" w:hint="eastAsia"/>
          <w:szCs w:val="21"/>
        </w:rPr>
        <w:t>、终结拖延症，提升</w:t>
      </w:r>
      <w:r w:rsidR="00F069E9">
        <w:rPr>
          <w:rFonts w:ascii="宋体" w:hAnsi="宋体" w:hint="eastAsia"/>
          <w:szCs w:val="21"/>
        </w:rPr>
        <w:t>执行</w:t>
      </w:r>
      <w:r w:rsidR="00FF052B">
        <w:rPr>
          <w:rFonts w:ascii="宋体" w:hAnsi="宋体" w:hint="eastAsia"/>
          <w:szCs w:val="21"/>
        </w:rPr>
        <w:t>力</w:t>
      </w:r>
    </w:p>
    <w:p w14:paraId="0431200C" w14:textId="77777777" w:rsidR="00FF052B" w:rsidRDefault="00FF052B" w:rsidP="00FF052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1）典型的拖延症 </w:t>
      </w:r>
      <w:r>
        <w:rPr>
          <w:rFonts w:ascii="宋体" w:hAnsi="宋体"/>
          <w:szCs w:val="21"/>
        </w:rPr>
        <w:t xml:space="preserve">              </w:t>
      </w:r>
      <w:r>
        <w:rPr>
          <w:rFonts w:ascii="宋体" w:hAnsi="宋体" w:hint="eastAsia"/>
          <w:szCs w:val="21"/>
        </w:rPr>
        <w:t xml:space="preserve">              2）通过认知方法终结拖延症 </w:t>
      </w:r>
    </w:p>
    <w:p w14:paraId="0867A5DE" w14:textId="7A4F031A" w:rsidR="00FF052B" w:rsidRPr="00FF052B" w:rsidRDefault="00FF052B" w:rsidP="001B2E46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3）通过情绪方法终结拖延症 </w:t>
      </w:r>
      <w:r>
        <w:rPr>
          <w:rFonts w:ascii="宋体" w:hAnsi="宋体"/>
          <w:szCs w:val="21"/>
        </w:rPr>
        <w:t xml:space="preserve">                  </w:t>
      </w:r>
      <w:r>
        <w:rPr>
          <w:rFonts w:ascii="宋体" w:hAnsi="宋体" w:hint="eastAsia"/>
          <w:szCs w:val="21"/>
        </w:rPr>
        <w:t>4）通过行为方法终结拖延症</w:t>
      </w:r>
    </w:p>
    <w:p w14:paraId="5233A2E3" w14:textId="70173E5E" w:rsidR="00340512" w:rsidRDefault="007633F9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</w:t>
      </w:r>
      <w:r w:rsidR="00340512">
        <w:rPr>
          <w:rFonts w:ascii="宋体" w:hAnsi="宋体" w:hint="eastAsia"/>
          <w:szCs w:val="21"/>
        </w:rPr>
        <w:t>、</w:t>
      </w:r>
      <w:r w:rsidR="008B02BD">
        <w:rPr>
          <w:rFonts w:ascii="宋体" w:hAnsi="宋体" w:hint="eastAsia"/>
          <w:szCs w:val="21"/>
        </w:rPr>
        <w:t>制定</w:t>
      </w:r>
      <w:r w:rsidR="00FF052B">
        <w:rPr>
          <w:rFonts w:ascii="宋体" w:hAnsi="宋体" w:hint="eastAsia"/>
          <w:szCs w:val="21"/>
        </w:rPr>
        <w:t>科学的</w:t>
      </w:r>
      <w:r w:rsidR="0040755C">
        <w:rPr>
          <w:rFonts w:ascii="宋体" w:hAnsi="宋体" w:hint="eastAsia"/>
          <w:szCs w:val="21"/>
        </w:rPr>
        <w:t>目标与</w:t>
      </w:r>
      <w:r w:rsidR="008B02BD">
        <w:rPr>
          <w:rFonts w:ascii="宋体" w:hAnsi="宋体" w:hint="eastAsia"/>
          <w:szCs w:val="21"/>
        </w:rPr>
        <w:t>计划</w:t>
      </w:r>
      <w:r w:rsidR="00FF052B">
        <w:rPr>
          <w:rFonts w:ascii="宋体" w:hAnsi="宋体" w:hint="eastAsia"/>
          <w:szCs w:val="21"/>
        </w:rPr>
        <w:t>，从而保证执行富有成效</w:t>
      </w:r>
    </w:p>
    <w:p w14:paraId="1B5FFDA7" w14:textId="67698A43" w:rsidR="0040755C" w:rsidRDefault="0040755C" w:rsidP="0040755C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1）S</w:t>
      </w:r>
      <w:r>
        <w:rPr>
          <w:rFonts w:ascii="宋体" w:hAnsi="宋体"/>
          <w:szCs w:val="21"/>
        </w:rPr>
        <w:t>MART</w:t>
      </w:r>
      <w:r>
        <w:rPr>
          <w:rFonts w:ascii="宋体" w:hAnsi="宋体" w:hint="eastAsia"/>
          <w:szCs w:val="21"/>
        </w:rPr>
        <w:t>法则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                       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>2）制定目标的三大原则</w:t>
      </w:r>
    </w:p>
    <w:p w14:paraId="21FCBBAE" w14:textId="2E016B77" w:rsidR="00340512" w:rsidRDefault="007633F9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 w:rsidR="00340512">
        <w:rPr>
          <w:rFonts w:ascii="宋体" w:hAnsi="宋体" w:hint="eastAsia"/>
          <w:szCs w:val="21"/>
        </w:rPr>
        <w:t>）</w:t>
      </w:r>
      <w:r w:rsidR="008B02BD">
        <w:rPr>
          <w:rFonts w:ascii="宋体" w:hAnsi="宋体" w:hint="eastAsia"/>
          <w:szCs w:val="21"/>
        </w:rPr>
        <w:t>计划的自发性</w:t>
      </w:r>
      <w:r w:rsidR="004B637C">
        <w:rPr>
          <w:rFonts w:ascii="宋体" w:hAnsi="宋体"/>
          <w:szCs w:val="21"/>
        </w:rPr>
        <w:t xml:space="preserve">  </w:t>
      </w:r>
      <w:r w:rsidR="00340512">
        <w:rPr>
          <w:rFonts w:ascii="宋体" w:hAnsi="宋体" w:hint="eastAsia"/>
          <w:szCs w:val="21"/>
        </w:rPr>
        <w:t xml:space="preserve">                          </w:t>
      </w:r>
      <w:r w:rsidR="004B637C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4</w:t>
      </w:r>
      <w:r w:rsidR="00340512">
        <w:rPr>
          <w:rFonts w:ascii="宋体" w:hAnsi="宋体" w:hint="eastAsia"/>
          <w:szCs w:val="21"/>
        </w:rPr>
        <w:t>）</w:t>
      </w:r>
      <w:r w:rsidR="008B02BD">
        <w:rPr>
          <w:rFonts w:ascii="宋体" w:hAnsi="宋体" w:hint="eastAsia"/>
          <w:szCs w:val="21"/>
        </w:rPr>
        <w:t>计划的可操作性</w:t>
      </w:r>
    </w:p>
    <w:p w14:paraId="0390171C" w14:textId="69F251F8" w:rsidR="007633F9" w:rsidRDefault="007633F9" w:rsidP="007633F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 xml:space="preserve">）计划的相关性 </w:t>
      </w:r>
      <w:r>
        <w:rPr>
          <w:rFonts w:ascii="宋体" w:hAnsi="宋体"/>
          <w:szCs w:val="21"/>
        </w:rPr>
        <w:t xml:space="preserve">                            6</w:t>
      </w:r>
      <w:r>
        <w:rPr>
          <w:rFonts w:ascii="宋体" w:hAnsi="宋体" w:hint="eastAsia"/>
          <w:szCs w:val="21"/>
        </w:rPr>
        <w:t>）突破执行不力的三大方法</w:t>
      </w:r>
    </w:p>
    <w:p w14:paraId="6F1073F3" w14:textId="77777777" w:rsidR="007633F9" w:rsidRDefault="008B02BD" w:rsidP="007633F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</w:t>
      </w:r>
      <w:r w:rsidR="007633F9">
        <w:rPr>
          <w:rFonts w:ascii="宋体" w:hAnsi="宋体" w:hint="eastAsia"/>
          <w:szCs w:val="21"/>
        </w:rPr>
        <w:t>目标的信息过滤器作用</w:t>
      </w:r>
    </w:p>
    <w:p w14:paraId="56E9B853" w14:textId="23C5D508" w:rsidR="00FF052B" w:rsidRPr="006308C0" w:rsidRDefault="00F069E9" w:rsidP="00FF052B">
      <w:pPr>
        <w:widowControl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五</w:t>
      </w:r>
      <w:r w:rsidR="00FF052B">
        <w:rPr>
          <w:rFonts w:ascii="宋体" w:hAnsi="宋体" w:hint="eastAsia"/>
          <w:szCs w:val="21"/>
        </w:rPr>
        <w:t>、提高</w:t>
      </w:r>
      <w:r>
        <w:rPr>
          <w:rFonts w:ascii="宋体" w:hAnsi="宋体" w:hint="eastAsia"/>
          <w:szCs w:val="21"/>
        </w:rPr>
        <w:t>执行</w:t>
      </w:r>
      <w:r w:rsidR="00FF052B">
        <w:rPr>
          <w:rFonts w:ascii="宋体" w:hAnsi="宋体" w:hint="eastAsia"/>
          <w:szCs w:val="21"/>
        </w:rPr>
        <w:t>力的</w:t>
      </w:r>
      <w:r>
        <w:rPr>
          <w:rFonts w:ascii="宋体" w:hAnsi="宋体" w:hint="eastAsia"/>
          <w:szCs w:val="21"/>
        </w:rPr>
        <w:t>有效</w:t>
      </w:r>
      <w:r w:rsidR="00FF052B">
        <w:rPr>
          <w:rFonts w:ascii="宋体" w:hAnsi="宋体" w:hint="eastAsia"/>
          <w:szCs w:val="21"/>
        </w:rPr>
        <w:t>工具</w:t>
      </w:r>
    </w:p>
    <w:p w14:paraId="4946099C" w14:textId="77777777" w:rsidR="00F069E9" w:rsidRDefault="00FF052B" w:rsidP="00FF052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1）W</w:t>
      </w:r>
      <w:r>
        <w:rPr>
          <w:rFonts w:ascii="宋体" w:hAnsi="宋体"/>
          <w:szCs w:val="21"/>
        </w:rPr>
        <w:t>OOP</w:t>
      </w:r>
      <w:r>
        <w:rPr>
          <w:rFonts w:ascii="宋体" w:hAnsi="宋体" w:hint="eastAsia"/>
          <w:szCs w:val="21"/>
        </w:rPr>
        <w:t xml:space="preserve">法则                  </w:t>
      </w:r>
      <w:r>
        <w:rPr>
          <w:rFonts w:ascii="宋体" w:hAnsi="宋体"/>
          <w:szCs w:val="21"/>
        </w:rPr>
        <w:t xml:space="preserve">               </w:t>
      </w:r>
      <w:r>
        <w:rPr>
          <w:rFonts w:ascii="宋体" w:hAnsi="宋体" w:hint="eastAsia"/>
          <w:szCs w:val="21"/>
        </w:rPr>
        <w:t>2）</w:t>
      </w:r>
      <w:r w:rsidR="00F069E9" w:rsidRPr="00E12C8A">
        <w:rPr>
          <w:rFonts w:ascii="宋体" w:hAnsi="宋体" w:hint="eastAsia"/>
          <w:szCs w:val="21"/>
        </w:rPr>
        <w:t>番茄工作法</w:t>
      </w:r>
      <w:r w:rsidR="00F069E9">
        <w:rPr>
          <w:rFonts w:ascii="宋体" w:hAnsi="宋体" w:hint="eastAsia"/>
          <w:szCs w:val="21"/>
        </w:rPr>
        <w:t xml:space="preserve"> </w:t>
      </w:r>
    </w:p>
    <w:p w14:paraId="0E3C5E78" w14:textId="0B50C9A0" w:rsidR="00FF052B" w:rsidRDefault="00F069E9" w:rsidP="00FF052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 w:rsidR="00FF052B">
        <w:rPr>
          <w:rFonts w:ascii="宋体" w:hAnsi="宋体" w:hint="eastAsia"/>
          <w:szCs w:val="21"/>
        </w:rPr>
        <w:t>）S</w:t>
      </w:r>
      <w:r w:rsidR="00FF052B">
        <w:rPr>
          <w:rFonts w:ascii="宋体" w:hAnsi="宋体"/>
          <w:szCs w:val="21"/>
        </w:rPr>
        <w:t>CARF</w:t>
      </w:r>
      <w:r w:rsidR="00FF052B">
        <w:rPr>
          <w:rFonts w:ascii="宋体" w:hAnsi="宋体" w:hint="eastAsia"/>
          <w:szCs w:val="21"/>
        </w:rPr>
        <w:t xml:space="preserve">模型 </w:t>
      </w:r>
      <w:r w:rsidR="00FF052B">
        <w:rPr>
          <w:rFonts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 xml:space="preserve">                            4</w:t>
      </w:r>
      <w:r w:rsidR="00FF052B">
        <w:rPr>
          <w:rFonts w:ascii="宋体" w:hAnsi="宋体" w:hint="eastAsia"/>
          <w:szCs w:val="21"/>
        </w:rPr>
        <w:t>）K</w:t>
      </w:r>
      <w:r w:rsidR="00FF052B">
        <w:rPr>
          <w:rFonts w:ascii="宋体" w:hAnsi="宋体"/>
          <w:szCs w:val="21"/>
        </w:rPr>
        <w:t>SME</w:t>
      </w:r>
      <w:r w:rsidR="00FF052B">
        <w:rPr>
          <w:rFonts w:ascii="宋体" w:hAnsi="宋体" w:hint="eastAsia"/>
          <w:szCs w:val="21"/>
        </w:rPr>
        <w:t>问题解决体系</w:t>
      </w:r>
    </w:p>
    <w:p w14:paraId="3D00CF27" w14:textId="26730532" w:rsidR="00FF052B" w:rsidRDefault="00F069E9" w:rsidP="00FF052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 w:rsidR="00FF052B">
        <w:rPr>
          <w:rFonts w:ascii="宋体" w:hAnsi="宋体" w:hint="eastAsia"/>
          <w:szCs w:val="21"/>
        </w:rPr>
        <w:t>）借助</w:t>
      </w:r>
      <w:proofErr w:type="gramStart"/>
      <w:r w:rsidR="00FF052B">
        <w:rPr>
          <w:rFonts w:ascii="宋体" w:hAnsi="宋体" w:hint="eastAsia"/>
          <w:szCs w:val="21"/>
        </w:rPr>
        <w:t>环境场</w:t>
      </w:r>
      <w:proofErr w:type="gramEnd"/>
      <w:r w:rsidR="00FF052B">
        <w:rPr>
          <w:rFonts w:ascii="宋体" w:hAnsi="宋体" w:hint="eastAsia"/>
          <w:szCs w:val="21"/>
        </w:rPr>
        <w:t>的力量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     6</w:t>
      </w:r>
      <w:r w:rsidR="00FF052B">
        <w:rPr>
          <w:rFonts w:ascii="宋体" w:hAnsi="宋体" w:hint="eastAsia"/>
          <w:szCs w:val="21"/>
        </w:rPr>
        <w:t>）控制的两分法</w:t>
      </w:r>
    </w:p>
    <w:p w14:paraId="6317CF6D" w14:textId="5DDF0136" w:rsidR="00FF052B" w:rsidRDefault="00F069E9" w:rsidP="00FF052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 w:rsidR="00FF052B">
        <w:rPr>
          <w:rFonts w:ascii="宋体" w:hAnsi="宋体" w:hint="eastAsia"/>
          <w:szCs w:val="21"/>
        </w:rPr>
        <w:t xml:space="preserve">）近的思维 </w:t>
      </w:r>
      <w:r w:rsidR="00FF052B">
        <w:rPr>
          <w:rFonts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 xml:space="preserve">                            </w:t>
      </w:r>
      <w:r w:rsidR="00FF052B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8</w:t>
      </w:r>
      <w:r w:rsidR="00FF052B">
        <w:rPr>
          <w:rFonts w:ascii="宋体" w:hAnsi="宋体" w:hint="eastAsia"/>
          <w:szCs w:val="21"/>
        </w:rPr>
        <w:t>）</w:t>
      </w:r>
      <w:r w:rsidR="00FF052B" w:rsidRPr="006308C0">
        <w:rPr>
          <w:rFonts w:ascii="宋体" w:hAnsi="宋体" w:hint="eastAsia"/>
          <w:szCs w:val="21"/>
        </w:rPr>
        <w:t>黑色想象</w:t>
      </w:r>
    </w:p>
    <w:p w14:paraId="7F4F4318" w14:textId="3E945934" w:rsidR="00F069E9" w:rsidRDefault="00F069E9" w:rsidP="00FF052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 w:rsidR="00FF052B">
        <w:rPr>
          <w:rFonts w:ascii="宋体" w:hAnsi="宋体" w:hint="eastAsia"/>
          <w:szCs w:val="21"/>
        </w:rPr>
        <w:t>）M</w:t>
      </w:r>
      <w:r w:rsidR="00FF052B">
        <w:rPr>
          <w:rFonts w:ascii="宋体" w:hAnsi="宋体"/>
          <w:szCs w:val="21"/>
        </w:rPr>
        <w:t>AP</w:t>
      </w:r>
      <w:r w:rsidR="00FF052B">
        <w:rPr>
          <w:rFonts w:ascii="宋体" w:hAnsi="宋体" w:hint="eastAsia"/>
          <w:szCs w:val="21"/>
        </w:rPr>
        <w:t>模型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             </w:t>
      </w:r>
      <w:r w:rsidR="00FF052B"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0</w:t>
      </w:r>
      <w:r w:rsidR="00FF052B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G</w:t>
      </w:r>
      <w:r>
        <w:rPr>
          <w:rFonts w:ascii="宋体" w:hAnsi="宋体"/>
          <w:szCs w:val="21"/>
        </w:rPr>
        <w:t>TD</w:t>
      </w:r>
    </w:p>
    <w:p w14:paraId="1EF0B4EF" w14:textId="75CAEB7E" w:rsidR="00FF052B" w:rsidRDefault="00F069E9" w:rsidP="00FF052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</w:t>
      </w:r>
      <w:r w:rsidR="00FF052B">
        <w:rPr>
          <w:rFonts w:ascii="宋体" w:hAnsi="宋体" w:hint="eastAsia"/>
          <w:szCs w:val="21"/>
        </w:rPr>
        <w:t>对方没有履行承诺的沟通技巧</w:t>
      </w:r>
    </w:p>
    <w:p w14:paraId="2506E607" w14:textId="4FCB21EA" w:rsidR="00373813" w:rsidRPr="00694951" w:rsidRDefault="00F069E9" w:rsidP="00373813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六</w:t>
      </w:r>
      <w:r w:rsidR="00373813">
        <w:rPr>
          <w:rFonts w:ascii="宋体" w:hAnsi="宋体" w:hint="eastAsia"/>
          <w:szCs w:val="21"/>
        </w:rPr>
        <w:t>、巧用细节，提升执行力</w:t>
      </w:r>
    </w:p>
    <w:p w14:paraId="14B369D2" w14:textId="13AB8F47" w:rsidR="00373813" w:rsidRDefault="00373813" w:rsidP="00373813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1）让对方主动承诺 </w:t>
      </w:r>
      <w:r>
        <w:rPr>
          <w:rFonts w:ascii="宋体" w:hAnsi="宋体"/>
          <w:szCs w:val="21"/>
        </w:rPr>
        <w:t xml:space="preserve">                          2</w:t>
      </w:r>
      <w:r>
        <w:rPr>
          <w:rFonts w:ascii="宋体" w:hAnsi="宋体" w:hint="eastAsia"/>
          <w:szCs w:val="21"/>
        </w:rPr>
        <w:t>）巧用执行意向</w:t>
      </w:r>
    </w:p>
    <w:p w14:paraId="1228D3C3" w14:textId="71E1B615" w:rsidR="006E6218" w:rsidRDefault="006E6218" w:rsidP="006E621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 xml:space="preserve">）巧用停顿点 </w:t>
      </w:r>
      <w:r>
        <w:rPr>
          <w:rFonts w:ascii="宋体" w:hAnsi="宋体"/>
          <w:szCs w:val="21"/>
        </w:rPr>
        <w:t xml:space="preserve">                              4</w:t>
      </w:r>
      <w:r>
        <w:rPr>
          <w:rFonts w:ascii="宋体" w:hAnsi="宋体" w:hint="eastAsia"/>
          <w:szCs w:val="21"/>
        </w:rPr>
        <w:t>）有效管理心理能量</w:t>
      </w:r>
    </w:p>
    <w:p w14:paraId="37F25C58" w14:textId="77777777" w:rsidR="00F069E9" w:rsidRDefault="006E6218" w:rsidP="006E621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 xml:space="preserve">）科学饮食与有效运动 </w:t>
      </w:r>
      <w:r>
        <w:rPr>
          <w:rFonts w:ascii="宋体" w:hAnsi="宋体"/>
          <w:szCs w:val="21"/>
        </w:rPr>
        <w:t xml:space="preserve">                      6</w:t>
      </w:r>
      <w:r>
        <w:rPr>
          <w:rFonts w:ascii="宋体" w:hAnsi="宋体" w:hint="eastAsia"/>
          <w:szCs w:val="21"/>
        </w:rPr>
        <w:t>）</w:t>
      </w:r>
      <w:r w:rsidR="00F069E9">
        <w:rPr>
          <w:rFonts w:ascii="宋体" w:hAnsi="宋体" w:hint="eastAsia"/>
          <w:szCs w:val="21"/>
        </w:rPr>
        <w:t xml:space="preserve">充分利用暗时间 </w:t>
      </w:r>
      <w:r w:rsidR="00F069E9">
        <w:rPr>
          <w:rFonts w:ascii="宋体" w:hAnsi="宋体"/>
          <w:szCs w:val="21"/>
        </w:rPr>
        <w:t xml:space="preserve">  </w:t>
      </w:r>
    </w:p>
    <w:p w14:paraId="6758F1BD" w14:textId="62B4FD16" w:rsidR="000D4D7E" w:rsidRDefault="00F069E9" w:rsidP="006E621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 w:rsidR="00F8123E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突破三大障碍，提升执行力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8</w:t>
      </w:r>
      <w:r w:rsidR="000D4D7E">
        <w:rPr>
          <w:rFonts w:ascii="宋体" w:hAnsi="宋体" w:hint="eastAsia"/>
          <w:szCs w:val="21"/>
        </w:rPr>
        <w:t>）通过L</w:t>
      </w:r>
      <w:r w:rsidR="000D4D7E">
        <w:rPr>
          <w:rFonts w:ascii="宋体" w:hAnsi="宋体"/>
          <w:szCs w:val="21"/>
        </w:rPr>
        <w:t>EAD</w:t>
      </w:r>
      <w:r w:rsidR="000D4D7E">
        <w:rPr>
          <w:rFonts w:ascii="宋体" w:hAnsi="宋体" w:hint="eastAsia"/>
          <w:szCs w:val="21"/>
        </w:rPr>
        <w:t>工具提升逆商</w:t>
      </w:r>
    </w:p>
    <w:p w14:paraId="2241BB3A" w14:textId="77777777" w:rsidR="00695455" w:rsidRPr="00695455" w:rsidRDefault="00695455" w:rsidP="001335D9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695455">
        <w:rPr>
          <w:rFonts w:ascii="宋体" w:hAnsi="宋体" w:hint="eastAsia"/>
          <w:b/>
          <w:szCs w:val="21"/>
        </w:rPr>
        <w:lastRenderedPageBreak/>
        <w:t>主讲</w:t>
      </w:r>
      <w:r w:rsidR="0079410B">
        <w:rPr>
          <w:rFonts w:ascii="宋体" w:hAnsi="宋体" w:hint="eastAsia"/>
          <w:b/>
          <w:szCs w:val="21"/>
        </w:rPr>
        <w:t>专家</w:t>
      </w:r>
      <w:r w:rsidRPr="00695455">
        <w:rPr>
          <w:rFonts w:ascii="宋体" w:hAnsi="宋体" w:hint="eastAsia"/>
          <w:b/>
          <w:szCs w:val="21"/>
        </w:rPr>
        <w:t>简介：</w:t>
      </w:r>
    </w:p>
    <w:p w14:paraId="77F65A66" w14:textId="77777777" w:rsidR="00417543" w:rsidRDefault="00417543" w:rsidP="00417543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聚成华企商学院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、中国管理科学学会纳税筹划师论证项目、中国企业联合会财务主管论证项目、财务经理人网、中税网、航天信息、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税友集团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</w:t>
      </w:r>
      <w:proofErr w:type="gramStart"/>
      <w:r>
        <w:rPr>
          <w:rFonts w:ascii="宋体" w:hAnsi="宋体" w:hint="eastAsia"/>
          <w:bCs/>
          <w:color w:val="000000"/>
          <w:szCs w:val="21"/>
        </w:rPr>
        <w:t>举办过愈千场</w:t>
      </w:r>
      <w:proofErr w:type="gramEnd"/>
      <w:r>
        <w:rPr>
          <w:rFonts w:ascii="宋体" w:hAnsi="宋体" w:hint="eastAsia"/>
          <w:bCs/>
          <w:color w:val="000000"/>
          <w:szCs w:val="21"/>
        </w:rPr>
        <w:t>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40F70154" w14:textId="77777777" w:rsidR="00417543" w:rsidRDefault="00417543" w:rsidP="00417543">
      <w:pPr>
        <w:spacing w:line="480" w:lineRule="auto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</w:t>
      </w:r>
      <w:r>
        <w:rPr>
          <w:rFonts w:ascii="宋体" w:hAnsi="宋体" w:hint="eastAsia"/>
          <w:bCs/>
          <w:color w:val="000000"/>
          <w:szCs w:val="21"/>
        </w:rPr>
        <w:lastRenderedPageBreak/>
        <w:t>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鹰游集团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一</w:t>
      </w:r>
      <w:proofErr w:type="gramEnd"/>
      <w:r>
        <w:rPr>
          <w:rFonts w:ascii="宋体" w:hAnsi="宋体" w:hint="eastAsia"/>
          <w:bCs/>
          <w:color w:val="000000"/>
          <w:szCs w:val="21"/>
        </w:rPr>
        <w:t>汽集团、二汽集团、上海大众、海马汽车、万象汽车、华晨金杯、比飞车业、中</w:t>
      </w:r>
      <w:proofErr w:type="gramStart"/>
      <w:r>
        <w:rPr>
          <w:rFonts w:ascii="宋体" w:hAnsi="宋体" w:hint="eastAsia"/>
          <w:bCs/>
          <w:color w:val="000000"/>
          <w:szCs w:val="21"/>
        </w:rPr>
        <w:t>信戴卡</w:t>
      </w:r>
      <w:proofErr w:type="gramEnd"/>
      <w:r>
        <w:rPr>
          <w:rFonts w:ascii="宋体" w:hAnsi="宋体" w:hint="eastAsia"/>
          <w:bCs/>
          <w:color w:val="000000"/>
          <w:szCs w:val="21"/>
        </w:rPr>
        <w:t>、扬子江动力、盐城交运集团、宜昌交运、江西长运股份、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恒诚织布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、万华服饰、报喜鸟集团、步森集团、斐戈集团、与狼共舞、万科股份、绿地集团、合生创展、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世</w:t>
      </w:r>
      <w:proofErr w:type="gramEnd"/>
      <w:r>
        <w:rPr>
          <w:rFonts w:ascii="宋体" w:hAnsi="宋体" w:hint="eastAsia"/>
          <w:bCs/>
          <w:color w:val="000000"/>
          <w:szCs w:val="21"/>
        </w:rPr>
        <w:t>茂集团、大华集团、三美化工、厦门钨业、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虹鹭钨钼</w:t>
      </w:r>
      <w:proofErr w:type="gramEnd"/>
      <w:r>
        <w:rPr>
          <w:rFonts w:ascii="宋体" w:hAnsi="宋体" w:hint="eastAsia"/>
          <w:bCs/>
          <w:color w:val="000000"/>
          <w:szCs w:val="21"/>
        </w:rPr>
        <w:t>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晨宏力</w:t>
      </w:r>
      <w:proofErr w:type="gramEnd"/>
      <w:r>
        <w:rPr>
          <w:rFonts w:ascii="宋体" w:hAnsi="宋体" w:hint="eastAsia"/>
          <w:bCs/>
          <w:color w:val="000000"/>
          <w:szCs w:val="21"/>
        </w:rPr>
        <w:t>化工、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泸</w:t>
      </w:r>
      <w:proofErr w:type="gramEnd"/>
      <w:r>
        <w:rPr>
          <w:rFonts w:ascii="宋体" w:hAnsi="宋体" w:hint="eastAsia"/>
          <w:bCs/>
          <w:color w:val="000000"/>
          <w:szCs w:val="21"/>
        </w:rPr>
        <w:t>天化集团、神威药业、立信药业、同济堂药业、西安杨森、葵花药业、江汉药业集团、碧迪医疗、国药控股、华润医药、老百姓大药房、银河世纪微电子、赛德电气、威克生物、星火锻压、红旗电缆、中机环建、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中油天</w:t>
      </w:r>
      <w:proofErr w:type="gramEnd"/>
      <w:r>
        <w:rPr>
          <w:rFonts w:ascii="宋体" w:hAnsi="宋体" w:hint="eastAsia"/>
          <w:bCs/>
          <w:color w:val="000000"/>
          <w:szCs w:val="21"/>
        </w:rPr>
        <w:t>工、正大饲料、京江大酒店、江都市发展与改革委员会、台州市经济与贸易委员会、永康五金城、森泰机电、银泰实业、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浪达厨具</w:t>
      </w:r>
      <w:proofErr w:type="gramEnd"/>
      <w:r>
        <w:rPr>
          <w:rFonts w:ascii="宋体" w:hAnsi="宋体" w:hint="eastAsia"/>
          <w:bCs/>
          <w:color w:val="000000"/>
          <w:szCs w:val="21"/>
        </w:rPr>
        <w:t>、威特电池、天合光能、华山光电、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研祥</w:t>
      </w:r>
      <w:proofErr w:type="gramEnd"/>
      <w:r>
        <w:rPr>
          <w:rFonts w:ascii="宋体" w:hAnsi="宋体" w:hint="eastAsia"/>
          <w:bCs/>
          <w:color w:val="000000"/>
          <w:szCs w:val="21"/>
        </w:rPr>
        <w:t>科技、九阳股份、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恒宝股份</w:t>
      </w:r>
      <w:proofErr w:type="gramEnd"/>
      <w:r>
        <w:rPr>
          <w:rFonts w:ascii="宋体" w:hAnsi="宋体" w:hint="eastAsia"/>
          <w:bCs/>
          <w:color w:val="000000"/>
          <w:szCs w:val="21"/>
        </w:rPr>
        <w:t>、青岛啤酒、联合工业、晓通网络、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不</w:t>
      </w:r>
      <w:proofErr w:type="gramEnd"/>
      <w:r>
        <w:rPr>
          <w:rFonts w:ascii="宋体" w:hAnsi="宋体" w:hint="eastAsia"/>
          <w:bCs/>
          <w:color w:val="000000"/>
          <w:szCs w:val="21"/>
        </w:rPr>
        <w:t>二制油、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九联科技</w:t>
      </w:r>
      <w:proofErr w:type="gramEnd"/>
      <w:r>
        <w:rPr>
          <w:rFonts w:ascii="宋体" w:hAnsi="宋体" w:hint="eastAsia"/>
          <w:bCs/>
          <w:color w:val="000000"/>
          <w:szCs w:val="21"/>
        </w:rPr>
        <w:t>、江顺科技、罗姆电子、理文造纸、建发物资、巴德富实业、龙星化工、鲁阳股份、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牧原食品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、金科控股、中核工业、南京地铁、华丰板材、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旋极共创</w:t>
      </w:r>
      <w:proofErr w:type="gramEnd"/>
      <w:r>
        <w:rPr>
          <w:rFonts w:ascii="宋体" w:hAnsi="宋体" w:hint="eastAsia"/>
          <w:bCs/>
          <w:color w:val="000000"/>
          <w:szCs w:val="21"/>
        </w:rPr>
        <w:t>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202550E5" w14:textId="216093A0" w:rsidR="00AD21D5" w:rsidRPr="00720E5C" w:rsidRDefault="00417543" w:rsidP="00417543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AD21D5" w:rsidRPr="00720E5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AFE19" w14:textId="77777777" w:rsidR="000723DD" w:rsidRDefault="000723DD">
      <w:r>
        <w:separator/>
      </w:r>
    </w:p>
  </w:endnote>
  <w:endnote w:type="continuationSeparator" w:id="0">
    <w:p w14:paraId="56D620FD" w14:textId="77777777" w:rsidR="000723DD" w:rsidRDefault="0007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BDC6C" w14:textId="77777777" w:rsidR="000723DD" w:rsidRDefault="000723DD">
      <w:r>
        <w:separator/>
      </w:r>
    </w:p>
  </w:footnote>
  <w:footnote w:type="continuationSeparator" w:id="0">
    <w:p w14:paraId="48CF7DE2" w14:textId="77777777" w:rsidR="000723DD" w:rsidRDefault="00072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8EFEB" w14:textId="77777777" w:rsidR="00437F9D" w:rsidRDefault="00437F9D" w:rsidP="00437F9D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4536F"/>
    <w:multiLevelType w:val="hybridMultilevel"/>
    <w:tmpl w:val="6E96DD32"/>
    <w:lvl w:ilvl="0" w:tplc="96084062">
      <w:start w:val="1"/>
      <w:numFmt w:val="japaneseCounting"/>
      <w:lvlText w:val="%1、"/>
      <w:lvlJc w:val="left"/>
      <w:pPr>
        <w:tabs>
          <w:tab w:val="num" w:pos="790"/>
        </w:tabs>
        <w:ind w:left="79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0"/>
        </w:tabs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0"/>
        </w:tabs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0"/>
        </w:tabs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20"/>
      </w:pPr>
    </w:lvl>
  </w:abstractNum>
  <w:num w:numId="1" w16cid:durableId="8339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D25"/>
    <w:rsid w:val="000338F3"/>
    <w:rsid w:val="000423D4"/>
    <w:rsid w:val="00054467"/>
    <w:rsid w:val="000723DD"/>
    <w:rsid w:val="000A46C6"/>
    <w:rsid w:val="000B3B65"/>
    <w:rsid w:val="000C5A75"/>
    <w:rsid w:val="000D3CFF"/>
    <w:rsid w:val="000D4D7E"/>
    <w:rsid w:val="000D72F4"/>
    <w:rsid w:val="0010484D"/>
    <w:rsid w:val="00105AE9"/>
    <w:rsid w:val="00106C8A"/>
    <w:rsid w:val="001335D9"/>
    <w:rsid w:val="001376C3"/>
    <w:rsid w:val="0016048B"/>
    <w:rsid w:val="001817F8"/>
    <w:rsid w:val="0019339C"/>
    <w:rsid w:val="001B13D8"/>
    <w:rsid w:val="001B2E46"/>
    <w:rsid w:val="001C68C8"/>
    <w:rsid w:val="001E1C11"/>
    <w:rsid w:val="001F36FE"/>
    <w:rsid w:val="001F5E40"/>
    <w:rsid w:val="00214CDC"/>
    <w:rsid w:val="00214DDA"/>
    <w:rsid w:val="0022189C"/>
    <w:rsid w:val="00263769"/>
    <w:rsid w:val="00270797"/>
    <w:rsid w:val="00294F41"/>
    <w:rsid w:val="002C566F"/>
    <w:rsid w:val="002C79A6"/>
    <w:rsid w:val="002D3803"/>
    <w:rsid w:val="002E303A"/>
    <w:rsid w:val="0030147F"/>
    <w:rsid w:val="0030169F"/>
    <w:rsid w:val="003174F9"/>
    <w:rsid w:val="003314AC"/>
    <w:rsid w:val="00340512"/>
    <w:rsid w:val="00373813"/>
    <w:rsid w:val="00376D3C"/>
    <w:rsid w:val="0037718A"/>
    <w:rsid w:val="00386C1D"/>
    <w:rsid w:val="00391D7E"/>
    <w:rsid w:val="00391E3C"/>
    <w:rsid w:val="003B4C71"/>
    <w:rsid w:val="003B51C1"/>
    <w:rsid w:val="003C7E5A"/>
    <w:rsid w:val="0040755C"/>
    <w:rsid w:val="00410979"/>
    <w:rsid w:val="00417543"/>
    <w:rsid w:val="00437F9D"/>
    <w:rsid w:val="00460AB0"/>
    <w:rsid w:val="00466DA1"/>
    <w:rsid w:val="00477040"/>
    <w:rsid w:val="004947EC"/>
    <w:rsid w:val="004B637C"/>
    <w:rsid w:val="004C4632"/>
    <w:rsid w:val="004E49A3"/>
    <w:rsid w:val="004E4AAE"/>
    <w:rsid w:val="004F5137"/>
    <w:rsid w:val="005139BD"/>
    <w:rsid w:val="00530712"/>
    <w:rsid w:val="00530730"/>
    <w:rsid w:val="00533A45"/>
    <w:rsid w:val="0053656A"/>
    <w:rsid w:val="00537673"/>
    <w:rsid w:val="005440E2"/>
    <w:rsid w:val="00550454"/>
    <w:rsid w:val="00571049"/>
    <w:rsid w:val="00574737"/>
    <w:rsid w:val="00574E51"/>
    <w:rsid w:val="00584AA4"/>
    <w:rsid w:val="005855A5"/>
    <w:rsid w:val="005A03C0"/>
    <w:rsid w:val="005E32F8"/>
    <w:rsid w:val="005F590B"/>
    <w:rsid w:val="00604BE6"/>
    <w:rsid w:val="006069B0"/>
    <w:rsid w:val="00610B9C"/>
    <w:rsid w:val="00612FD0"/>
    <w:rsid w:val="006130E5"/>
    <w:rsid w:val="00622E4F"/>
    <w:rsid w:val="006308C0"/>
    <w:rsid w:val="00654B39"/>
    <w:rsid w:val="00662D81"/>
    <w:rsid w:val="00673A9A"/>
    <w:rsid w:val="00674827"/>
    <w:rsid w:val="0068339E"/>
    <w:rsid w:val="00683EA1"/>
    <w:rsid w:val="00694951"/>
    <w:rsid w:val="00695455"/>
    <w:rsid w:val="006E6218"/>
    <w:rsid w:val="00704B0E"/>
    <w:rsid w:val="007104EC"/>
    <w:rsid w:val="00715ED2"/>
    <w:rsid w:val="00720E5C"/>
    <w:rsid w:val="00732DC7"/>
    <w:rsid w:val="00737E22"/>
    <w:rsid w:val="007633F9"/>
    <w:rsid w:val="007821FE"/>
    <w:rsid w:val="00787C06"/>
    <w:rsid w:val="0079410B"/>
    <w:rsid w:val="007A34E9"/>
    <w:rsid w:val="007C103C"/>
    <w:rsid w:val="007C2F9A"/>
    <w:rsid w:val="007D4DB8"/>
    <w:rsid w:val="007E3074"/>
    <w:rsid w:val="007E3584"/>
    <w:rsid w:val="00823549"/>
    <w:rsid w:val="00832B9C"/>
    <w:rsid w:val="00857EA9"/>
    <w:rsid w:val="00863AAC"/>
    <w:rsid w:val="0086727C"/>
    <w:rsid w:val="00873B85"/>
    <w:rsid w:val="00875E6C"/>
    <w:rsid w:val="00881952"/>
    <w:rsid w:val="008A27B3"/>
    <w:rsid w:val="008B02BD"/>
    <w:rsid w:val="008C02F9"/>
    <w:rsid w:val="008C2DDE"/>
    <w:rsid w:val="00901A86"/>
    <w:rsid w:val="00901D0C"/>
    <w:rsid w:val="00914CE6"/>
    <w:rsid w:val="009279B8"/>
    <w:rsid w:val="009323F8"/>
    <w:rsid w:val="009508C2"/>
    <w:rsid w:val="00950F84"/>
    <w:rsid w:val="00973EAC"/>
    <w:rsid w:val="0098164B"/>
    <w:rsid w:val="00994001"/>
    <w:rsid w:val="009A171C"/>
    <w:rsid w:val="009A727F"/>
    <w:rsid w:val="009C06A1"/>
    <w:rsid w:val="009D4E51"/>
    <w:rsid w:val="00A35C43"/>
    <w:rsid w:val="00A44387"/>
    <w:rsid w:val="00A452A1"/>
    <w:rsid w:val="00A80B29"/>
    <w:rsid w:val="00A8453F"/>
    <w:rsid w:val="00A87C2A"/>
    <w:rsid w:val="00A93420"/>
    <w:rsid w:val="00A93D54"/>
    <w:rsid w:val="00AB7D7E"/>
    <w:rsid w:val="00AD1E12"/>
    <w:rsid w:val="00AD21D5"/>
    <w:rsid w:val="00AE1186"/>
    <w:rsid w:val="00B04382"/>
    <w:rsid w:val="00B06E02"/>
    <w:rsid w:val="00B22FE1"/>
    <w:rsid w:val="00B274D7"/>
    <w:rsid w:val="00B31681"/>
    <w:rsid w:val="00B7151C"/>
    <w:rsid w:val="00B8092F"/>
    <w:rsid w:val="00B86A3B"/>
    <w:rsid w:val="00BA47E1"/>
    <w:rsid w:val="00BA7AAB"/>
    <w:rsid w:val="00BD1B7C"/>
    <w:rsid w:val="00BD403C"/>
    <w:rsid w:val="00BE25C2"/>
    <w:rsid w:val="00C2318E"/>
    <w:rsid w:val="00C33329"/>
    <w:rsid w:val="00C74D25"/>
    <w:rsid w:val="00C877A2"/>
    <w:rsid w:val="00CA3FC3"/>
    <w:rsid w:val="00CA5D5E"/>
    <w:rsid w:val="00CA6B0E"/>
    <w:rsid w:val="00CB6993"/>
    <w:rsid w:val="00CC6B30"/>
    <w:rsid w:val="00CD1ABE"/>
    <w:rsid w:val="00CE4BF4"/>
    <w:rsid w:val="00D002AC"/>
    <w:rsid w:val="00D21EBD"/>
    <w:rsid w:val="00D252C2"/>
    <w:rsid w:val="00D31F0A"/>
    <w:rsid w:val="00D37B6F"/>
    <w:rsid w:val="00D5154C"/>
    <w:rsid w:val="00D84477"/>
    <w:rsid w:val="00D855EC"/>
    <w:rsid w:val="00D87351"/>
    <w:rsid w:val="00DA6EE5"/>
    <w:rsid w:val="00DD07CF"/>
    <w:rsid w:val="00E04B22"/>
    <w:rsid w:val="00E12C8A"/>
    <w:rsid w:val="00E16FFD"/>
    <w:rsid w:val="00E546E9"/>
    <w:rsid w:val="00E57C7A"/>
    <w:rsid w:val="00E66510"/>
    <w:rsid w:val="00E71719"/>
    <w:rsid w:val="00EA5451"/>
    <w:rsid w:val="00EB325F"/>
    <w:rsid w:val="00EB612C"/>
    <w:rsid w:val="00ED5EF7"/>
    <w:rsid w:val="00ED63B5"/>
    <w:rsid w:val="00EE2572"/>
    <w:rsid w:val="00EE722C"/>
    <w:rsid w:val="00F0028B"/>
    <w:rsid w:val="00F0403C"/>
    <w:rsid w:val="00F069E9"/>
    <w:rsid w:val="00F31F20"/>
    <w:rsid w:val="00F33766"/>
    <w:rsid w:val="00F411B0"/>
    <w:rsid w:val="00F44982"/>
    <w:rsid w:val="00F5530F"/>
    <w:rsid w:val="00F56BAC"/>
    <w:rsid w:val="00F56C58"/>
    <w:rsid w:val="00F8084D"/>
    <w:rsid w:val="00F8123E"/>
    <w:rsid w:val="00F82BB6"/>
    <w:rsid w:val="00F875B8"/>
    <w:rsid w:val="00F9684B"/>
    <w:rsid w:val="00FA2B1B"/>
    <w:rsid w:val="00FA66F2"/>
    <w:rsid w:val="00FB7A45"/>
    <w:rsid w:val="00FC0C95"/>
    <w:rsid w:val="00FC5925"/>
    <w:rsid w:val="00FD52CE"/>
    <w:rsid w:val="00FE623B"/>
    <w:rsid w:val="00FE6747"/>
    <w:rsid w:val="00FF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B1C50C"/>
  <w15:chartTrackingRefBased/>
  <w15:docId w15:val="{415B695A-CB79-483F-B190-BE40534B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nnamed21">
    <w:name w:val="unnamed21"/>
    <w:rPr>
      <w:strike w:val="0"/>
      <w:dstrike w:val="0"/>
      <w:color w:val="333333"/>
      <w:sz w:val="18"/>
      <w:szCs w:val="18"/>
      <w:u w:val="none"/>
      <w:effect w:val="none"/>
    </w:rPr>
  </w:style>
  <w:style w:type="paragraph" w:styleId="a3">
    <w:name w:val="Balloon Text"/>
    <w:basedOn w:val="a"/>
    <w:semiHidden/>
    <w:rsid w:val="00F875B8"/>
    <w:rPr>
      <w:sz w:val="18"/>
      <w:szCs w:val="18"/>
    </w:rPr>
  </w:style>
  <w:style w:type="paragraph" w:styleId="a4">
    <w:name w:val="header"/>
    <w:basedOn w:val="a"/>
    <w:rsid w:val="00391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391E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Hyperlink"/>
    <w:rsid w:val="00695455"/>
    <w:rPr>
      <w:color w:val="0000FF"/>
      <w:u w:val="single"/>
    </w:rPr>
  </w:style>
  <w:style w:type="paragraph" w:styleId="a7">
    <w:name w:val="Normal (Web)"/>
    <w:basedOn w:val="a"/>
    <w:rsid w:val="00695455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</Pages>
  <Words>467</Words>
  <Characters>2666</Characters>
  <Application>Microsoft Office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提升执行力</dc:title>
  <dc:subject/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60</cp:revision>
  <cp:lastPrinted>2007-01-01T13:16:00Z</cp:lastPrinted>
  <dcterms:created xsi:type="dcterms:W3CDTF">2022-11-02T02:47:00Z</dcterms:created>
  <dcterms:modified xsi:type="dcterms:W3CDTF">2023-02-11T08:07:00Z</dcterms:modified>
</cp:coreProperties>
</file>