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F048" w14:textId="77777777" w:rsidR="00D7205F" w:rsidRPr="000251B6" w:rsidRDefault="00B7612E" w:rsidP="00DB1505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销售人员的</w:t>
      </w:r>
      <w:r w:rsidR="00D22A3A">
        <w:rPr>
          <w:rFonts w:hint="eastAsia"/>
          <w:b/>
          <w:bCs/>
          <w:sz w:val="28"/>
          <w:szCs w:val="28"/>
        </w:rPr>
        <w:t>财务管理</w:t>
      </w:r>
    </w:p>
    <w:p w14:paraId="362ACDED" w14:textId="77777777" w:rsidR="000251B6" w:rsidRPr="00B07DCF" w:rsidRDefault="000251B6" w:rsidP="00DB1505">
      <w:pPr>
        <w:spacing w:line="480" w:lineRule="auto"/>
        <w:rPr>
          <w:rFonts w:ascii="宋体" w:hAnsi="宋体"/>
          <w:b/>
          <w:szCs w:val="21"/>
        </w:rPr>
      </w:pPr>
      <w:r w:rsidRPr="00B07DCF">
        <w:rPr>
          <w:rFonts w:ascii="宋体" w:hAnsi="宋体" w:hint="eastAsia"/>
          <w:b/>
          <w:szCs w:val="21"/>
        </w:rPr>
        <w:t>课程背景：</w:t>
      </w:r>
    </w:p>
    <w:p w14:paraId="232AD9C9" w14:textId="7BBA8675" w:rsidR="00A0751C" w:rsidRPr="00B261D0" w:rsidRDefault="00B7612E" w:rsidP="00DB1505">
      <w:pPr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财务报表的阅读与分析能够帮助销售人员评估客户的信用风险，提高应收账款管理的绩效水平，同时可以帮助客户发现问题，寻求改善的方法</w:t>
      </w:r>
      <w:r w:rsidR="00776A72">
        <w:rPr>
          <w:rFonts w:ascii="宋体" w:hAnsi="宋体" w:hint="eastAsia"/>
          <w:szCs w:val="21"/>
        </w:rPr>
        <w:t>。</w:t>
      </w:r>
      <w:r w:rsidR="00242C8E">
        <w:rPr>
          <w:rFonts w:ascii="宋体" w:hAnsi="宋体" w:hint="eastAsia"/>
          <w:szCs w:val="21"/>
        </w:rPr>
        <w:t>如何甄选到优质的客户？如何辨别存在问题的客户？如何</w:t>
      </w:r>
      <w:r>
        <w:rPr>
          <w:rFonts w:ascii="宋体" w:hAnsi="宋体" w:hint="eastAsia"/>
          <w:szCs w:val="21"/>
        </w:rPr>
        <w:t>系统掌握建立客户信用管理体系的方法</w:t>
      </w:r>
      <w:r w:rsidR="00242C8E">
        <w:rPr>
          <w:rFonts w:ascii="宋体" w:hAnsi="宋体" w:hint="eastAsia"/>
          <w:szCs w:val="21"/>
        </w:rPr>
        <w:t>？</w:t>
      </w:r>
      <w:r>
        <w:rPr>
          <w:rFonts w:ascii="宋体" w:hAnsi="宋体" w:hint="eastAsia"/>
          <w:szCs w:val="21"/>
        </w:rPr>
        <w:t>销售人员如何通过预算加强对销售费用的控制？本课程专门针对销售人员的以上现实需求而开发，可以</w:t>
      </w:r>
      <w:r w:rsidR="00136D49">
        <w:rPr>
          <w:rFonts w:ascii="宋体" w:hAnsi="宋体" w:hint="eastAsia"/>
          <w:szCs w:val="21"/>
        </w:rPr>
        <w:t>有效提升</w:t>
      </w:r>
      <w:r>
        <w:rPr>
          <w:rFonts w:ascii="宋体" w:hAnsi="宋体" w:hint="eastAsia"/>
          <w:szCs w:val="21"/>
        </w:rPr>
        <w:t>销售人员的财务管理技能，</w:t>
      </w:r>
      <w:r w:rsidR="00136D49">
        <w:rPr>
          <w:rFonts w:ascii="宋体" w:hAnsi="宋体" w:hint="eastAsia"/>
          <w:szCs w:val="21"/>
        </w:rPr>
        <w:t>改善</w:t>
      </w:r>
      <w:r>
        <w:rPr>
          <w:rFonts w:ascii="宋体" w:hAnsi="宋体" w:hint="eastAsia"/>
          <w:szCs w:val="21"/>
        </w:rPr>
        <w:t>其工作</w:t>
      </w:r>
      <w:r w:rsidR="00ED1A49">
        <w:rPr>
          <w:rFonts w:ascii="宋体" w:hAnsi="宋体" w:hint="eastAsia"/>
          <w:szCs w:val="21"/>
        </w:rPr>
        <w:t>绩效</w:t>
      </w:r>
      <w:r>
        <w:rPr>
          <w:rFonts w:ascii="宋体" w:hAnsi="宋体" w:hint="eastAsia"/>
          <w:szCs w:val="21"/>
        </w:rPr>
        <w:t>。</w:t>
      </w:r>
    </w:p>
    <w:p w14:paraId="3DF1C1F2" w14:textId="77777777" w:rsidR="000251B6" w:rsidRPr="00B07DCF" w:rsidRDefault="000251B6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B07DCF">
        <w:rPr>
          <w:rFonts w:ascii="宋体" w:hAnsi="宋体" w:cs="宋体"/>
          <w:b/>
          <w:kern w:val="0"/>
          <w:szCs w:val="21"/>
        </w:rPr>
        <w:t>培训收益</w:t>
      </w:r>
      <w:r w:rsidRPr="00B07DCF">
        <w:rPr>
          <w:rFonts w:ascii="宋体" w:hAnsi="宋体" w:cs="宋体" w:hint="eastAsia"/>
          <w:b/>
          <w:kern w:val="0"/>
          <w:szCs w:val="21"/>
        </w:rPr>
        <w:t>：</w:t>
      </w:r>
    </w:p>
    <w:p w14:paraId="7EAA3727" w14:textId="520A0CEA" w:rsidR="00A0751C" w:rsidRPr="00B261D0" w:rsidRDefault="00A0751C" w:rsidP="00DB1505">
      <w:pPr>
        <w:widowControl/>
        <w:spacing w:line="480" w:lineRule="auto"/>
        <w:ind w:firstLineChars="250" w:firstLine="525"/>
        <w:jc w:val="left"/>
        <w:rPr>
          <w:rFonts w:ascii="宋体" w:hAnsi="宋体"/>
          <w:kern w:val="0"/>
          <w:szCs w:val="21"/>
        </w:rPr>
      </w:pPr>
      <w:r w:rsidRPr="00B261D0">
        <w:rPr>
          <w:rFonts w:ascii="宋体" w:hAnsi="宋体" w:hint="eastAsia"/>
          <w:szCs w:val="21"/>
        </w:rPr>
        <w:t>通过系统学习使学员了解</w:t>
      </w:r>
      <w:r w:rsidR="00B7612E">
        <w:rPr>
          <w:rFonts w:ascii="宋体" w:hAnsi="宋体" w:hint="eastAsia"/>
          <w:szCs w:val="21"/>
        </w:rPr>
        <w:t>销售人员</w:t>
      </w:r>
      <w:r w:rsidR="00776A72">
        <w:rPr>
          <w:rFonts w:ascii="宋体" w:hAnsi="宋体" w:hint="eastAsia"/>
          <w:szCs w:val="21"/>
        </w:rPr>
        <w:t>财务管理</w:t>
      </w:r>
      <w:r w:rsidRPr="00B261D0">
        <w:rPr>
          <w:rFonts w:ascii="宋体" w:hAnsi="宋体" w:hint="eastAsia"/>
          <w:szCs w:val="21"/>
        </w:rPr>
        <w:t>的</w:t>
      </w:r>
      <w:r w:rsidR="00776A72">
        <w:rPr>
          <w:rFonts w:ascii="宋体" w:hAnsi="宋体" w:hint="eastAsia"/>
          <w:szCs w:val="21"/>
        </w:rPr>
        <w:t>整体</w:t>
      </w:r>
      <w:r w:rsidRPr="00B261D0">
        <w:rPr>
          <w:rFonts w:ascii="宋体" w:hAnsi="宋体" w:hint="eastAsia"/>
          <w:szCs w:val="21"/>
        </w:rPr>
        <w:t>框架，从而在实际工作中合理运用，</w:t>
      </w:r>
      <w:r w:rsidR="00242C8E">
        <w:rPr>
          <w:rFonts w:ascii="宋体" w:hAnsi="宋体" w:hint="eastAsia"/>
          <w:szCs w:val="21"/>
        </w:rPr>
        <w:t>提升自身的工作</w:t>
      </w:r>
      <w:r w:rsidR="00136D49">
        <w:rPr>
          <w:rFonts w:ascii="宋体" w:hAnsi="宋体" w:hint="eastAsia"/>
          <w:szCs w:val="21"/>
        </w:rPr>
        <w:t>绩效</w:t>
      </w:r>
      <w:r w:rsidR="00776A72">
        <w:rPr>
          <w:rFonts w:ascii="宋体" w:hAnsi="宋体" w:hint="eastAsia"/>
          <w:szCs w:val="21"/>
        </w:rPr>
        <w:t>。</w:t>
      </w:r>
      <w:r w:rsidRPr="00B261D0">
        <w:rPr>
          <w:rFonts w:ascii="宋体" w:hAnsi="宋体" w:hint="eastAsia"/>
          <w:szCs w:val="21"/>
        </w:rPr>
        <w:t>具体可以概括为以下几点：</w:t>
      </w:r>
    </w:p>
    <w:p w14:paraId="6312D5FE" w14:textId="77777777" w:rsidR="00A0751C" w:rsidRPr="00B261D0" w:rsidRDefault="00710B91" w:rsidP="00DB1505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</w:t>
      </w:r>
      <w:r w:rsidR="00861B87" w:rsidRPr="00B261D0">
        <w:rPr>
          <w:rFonts w:ascii="宋体" w:hAnsi="宋体" w:hint="eastAsia"/>
          <w:szCs w:val="21"/>
        </w:rPr>
        <w:t>掌</w:t>
      </w:r>
      <w:r w:rsidR="00861B87">
        <w:rPr>
          <w:rFonts w:ascii="宋体" w:hAnsi="宋体" w:hint="eastAsia"/>
          <w:szCs w:val="21"/>
        </w:rPr>
        <w:t>握报表分析的方法与技巧，有效诊断客户企业管理当中存在的问题，做好客户管理的参谋</w:t>
      </w:r>
    </w:p>
    <w:p w14:paraId="64A850CE" w14:textId="77777777" w:rsidR="00A0751C" w:rsidRPr="00B261D0" w:rsidRDefault="00710B91" w:rsidP="00DB1505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861B87">
        <w:rPr>
          <w:rFonts w:ascii="宋体" w:hAnsi="宋体" w:hint="eastAsia"/>
          <w:szCs w:val="21"/>
        </w:rPr>
        <w:t>通过客户财务报表的深度分析，合理评价客户的信用状况，帮助企业防范信用风险</w:t>
      </w:r>
    </w:p>
    <w:p w14:paraId="2830DF61" w14:textId="77777777" w:rsidR="00A0751C" w:rsidRDefault="00710B91" w:rsidP="00DB1505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861B87">
        <w:rPr>
          <w:rFonts w:ascii="宋体" w:hAnsi="宋体" w:hint="eastAsia"/>
          <w:szCs w:val="21"/>
        </w:rPr>
        <w:t>掌握不同客户信用信息搜集的要点，为构建客户信用管理体系奠定基础</w:t>
      </w:r>
    </w:p>
    <w:p w14:paraId="75F65F55" w14:textId="77777777" w:rsidR="007D5955" w:rsidRDefault="007D5955" w:rsidP="00DB1505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四、掌握</w:t>
      </w:r>
      <w:r w:rsidR="00861B87">
        <w:rPr>
          <w:rFonts w:ascii="宋体" w:hAnsi="宋体" w:hint="eastAsia"/>
          <w:szCs w:val="21"/>
        </w:rPr>
        <w:t>信用管理体系构建的思路与方法，全面改善企业应收账款管理的绩效</w:t>
      </w:r>
    </w:p>
    <w:p w14:paraId="07B42A95" w14:textId="77777777" w:rsidR="007D5955" w:rsidRPr="007D5955" w:rsidRDefault="007D5955" w:rsidP="00DB1505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</w:t>
      </w:r>
      <w:r w:rsidR="00776A72">
        <w:rPr>
          <w:rFonts w:ascii="宋体" w:hAnsi="宋体" w:hint="eastAsia"/>
          <w:szCs w:val="21"/>
        </w:rPr>
        <w:t>掌握</w:t>
      </w:r>
      <w:r w:rsidR="00861B87">
        <w:rPr>
          <w:rFonts w:ascii="宋体" w:hAnsi="宋体" w:hint="eastAsia"/>
          <w:szCs w:val="21"/>
        </w:rPr>
        <w:t>销售费用预算的编制方法与编制技巧，通过预算加强销售费用的控制，改善销售费用的投入</w:t>
      </w:r>
      <w:r w:rsidR="00AF0A6F">
        <w:rPr>
          <w:rFonts w:ascii="宋体" w:hAnsi="宋体" w:hint="eastAsia"/>
          <w:szCs w:val="21"/>
        </w:rPr>
        <w:t>产出</w:t>
      </w:r>
      <w:r w:rsidR="00861B87">
        <w:rPr>
          <w:rFonts w:ascii="宋体" w:hAnsi="宋体" w:hint="eastAsia"/>
          <w:szCs w:val="21"/>
        </w:rPr>
        <w:t>效果</w:t>
      </w:r>
    </w:p>
    <w:p w14:paraId="25D23C6B" w14:textId="77777777" w:rsidR="000251B6" w:rsidRPr="00B07DCF" w:rsidRDefault="000251B6" w:rsidP="00DB1505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B07DCF">
        <w:rPr>
          <w:rFonts w:ascii="宋体" w:hAnsi="宋体" w:hint="eastAsia"/>
          <w:b/>
          <w:szCs w:val="21"/>
        </w:rPr>
        <w:t>课程大纲：</w:t>
      </w:r>
    </w:p>
    <w:p w14:paraId="0D64A7BF" w14:textId="77777777" w:rsidR="002E1BCC" w:rsidRPr="0055280B" w:rsidRDefault="00861B87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</w:t>
      </w:r>
      <w:r w:rsidR="002E1BCC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财务报表分析与经营诊断</w:t>
      </w:r>
    </w:p>
    <w:p w14:paraId="6983F9D0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财务分析的方法</w:t>
      </w:r>
    </w:p>
    <w:p w14:paraId="07139FF2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比率分析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</w:t>
      </w:r>
      <w:r w:rsidR="0044470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趋势分析   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结构分析</w:t>
      </w:r>
    </w:p>
    <w:p w14:paraId="16EBB24D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4）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综合分析</w:t>
      </w:r>
    </w:p>
    <w:p w14:paraId="6B23EDF7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（二）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资产负债表的分析</w:t>
      </w:r>
    </w:p>
    <w:p w14:paraId="5C6D0D32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资产负债表的结构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44470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主要项目的含义与分析</w:t>
      </w:r>
    </w:p>
    <w:p w14:paraId="5EA029BA" w14:textId="77777777" w:rsidR="002E1BCC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资产负债表的分析方法</w:t>
      </w:r>
    </w:p>
    <w:p w14:paraId="416DBA5C" w14:textId="77777777" w:rsidR="00D22A3A" w:rsidRPr="0055280B" w:rsidRDefault="002E1BCC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（三）</w:t>
      </w:r>
      <w:r w:rsidR="001C17D2">
        <w:rPr>
          <w:rFonts w:ascii="宋体" w:hAnsi="宋体" w:cs="宋体" w:hint="eastAsia"/>
          <w:color w:val="000000"/>
          <w:kern w:val="0"/>
          <w:szCs w:val="21"/>
          <w:lang w:val="zh-CN"/>
        </w:rPr>
        <w:t>利润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表的分析</w:t>
      </w:r>
    </w:p>
    <w:p w14:paraId="29932394" w14:textId="77777777" w:rsidR="00D22A3A" w:rsidRPr="0055280B" w:rsidRDefault="00D22A3A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1C17D2">
        <w:rPr>
          <w:rFonts w:ascii="宋体" w:hAnsi="宋体" w:cs="宋体" w:hint="eastAsia"/>
          <w:color w:val="000000"/>
          <w:kern w:val="0"/>
          <w:szCs w:val="21"/>
          <w:lang w:val="zh-CN"/>
        </w:rPr>
        <w:t>利润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表的结构            </w:t>
      </w:r>
      <w:r w:rsidR="0044470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2）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主要项目的含义与分析</w:t>
      </w:r>
    </w:p>
    <w:p w14:paraId="0CC8BB89" w14:textId="77777777" w:rsidR="00D22A3A" w:rsidRPr="0055280B" w:rsidRDefault="00D22A3A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1C17D2">
        <w:rPr>
          <w:rFonts w:ascii="宋体" w:hAnsi="宋体" w:cs="宋体" w:hint="eastAsia"/>
          <w:color w:val="000000"/>
          <w:kern w:val="0"/>
          <w:szCs w:val="21"/>
          <w:lang w:val="zh-CN"/>
        </w:rPr>
        <w:t>利润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表的分析方法</w:t>
      </w:r>
    </w:p>
    <w:p w14:paraId="0BCF3749" w14:textId="77777777" w:rsidR="00D22A3A" w:rsidRPr="0055280B" w:rsidRDefault="00D22A3A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（四）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现金流量表的分析</w:t>
      </w:r>
    </w:p>
    <w:p w14:paraId="2788AE0F" w14:textId="77777777" w:rsidR="00D22A3A" w:rsidRPr="0055280B" w:rsidRDefault="00D22A3A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1）现金流量表的结构         </w:t>
      </w:r>
      <w:r w:rsidR="0044470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主要项目的含义与分析</w:t>
      </w:r>
    </w:p>
    <w:p w14:paraId="418A3450" w14:textId="77777777" w:rsidR="00D22A3A" w:rsidRDefault="00D22A3A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现金流量表的分析方法</w:t>
      </w:r>
    </w:p>
    <w:p w14:paraId="6E05CA1C" w14:textId="77777777" w:rsidR="0044470E" w:rsidRPr="0055280B" w:rsidRDefault="0044470E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信用管理与信用风险控制</w:t>
      </w:r>
    </w:p>
    <w:p w14:paraId="6F278756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 w:rsidRPr="001D5B4D">
        <w:rPr>
          <w:rFonts w:ascii="宋体" w:hAnsi="宋体" w:hint="eastAsia"/>
          <w:szCs w:val="21"/>
        </w:rPr>
        <w:t>一</w:t>
      </w:r>
      <w:r>
        <w:rPr>
          <w:rFonts w:ascii="宋体" w:hAnsi="宋体" w:hint="eastAsia"/>
          <w:szCs w:val="21"/>
        </w:rPr>
        <w:t>）</w:t>
      </w:r>
      <w:r w:rsidRPr="001D5B4D">
        <w:rPr>
          <w:rFonts w:ascii="宋体" w:hAnsi="宋体"/>
          <w:szCs w:val="21"/>
        </w:rPr>
        <w:t>信用管理的理念</w:t>
      </w:r>
      <w:r>
        <w:rPr>
          <w:rFonts w:ascii="宋体" w:hAnsi="宋体"/>
          <w:szCs w:val="21"/>
        </w:rPr>
        <w:t>与信用管理体系</w:t>
      </w:r>
    </w:p>
    <w:p w14:paraId="5A7FCF20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 w:rsidRPr="001D5B4D">
        <w:rPr>
          <w:rFonts w:ascii="宋体" w:hAnsi="宋体"/>
          <w:szCs w:val="21"/>
        </w:rPr>
        <w:t>1</w:t>
      </w:r>
      <w:r w:rsidRPr="001D5B4D">
        <w:rPr>
          <w:rFonts w:ascii="宋体" w:hAnsi="宋体" w:hint="eastAsia"/>
          <w:szCs w:val="21"/>
        </w:rPr>
        <w:t>）</w:t>
      </w:r>
      <w:r w:rsidRPr="001D5B4D">
        <w:rPr>
          <w:rFonts w:ascii="宋体" w:hAnsi="宋体"/>
          <w:szCs w:val="21"/>
        </w:rPr>
        <w:t>信用与商业信用及其发展</w:t>
      </w:r>
      <w:r w:rsidR="002231F0">
        <w:rPr>
          <w:rFonts w:ascii="宋体" w:hAnsi="宋体"/>
          <w:szCs w:val="21"/>
        </w:rPr>
        <w:t xml:space="preserve"> </w:t>
      </w:r>
      <w:r w:rsidR="002231F0">
        <w:rPr>
          <w:rFonts w:ascii="宋体" w:hAnsi="宋体" w:hint="eastAsia"/>
          <w:szCs w:val="21"/>
        </w:rPr>
        <w:t xml:space="preserve">      </w:t>
      </w:r>
      <w:r w:rsidRPr="001D5B4D">
        <w:rPr>
          <w:rFonts w:ascii="宋体" w:hAnsi="宋体"/>
          <w:szCs w:val="21"/>
        </w:rPr>
        <w:t>2</w:t>
      </w:r>
      <w:r w:rsidRPr="001D5B4D">
        <w:rPr>
          <w:rFonts w:ascii="宋体" w:hAnsi="宋体" w:hint="eastAsia"/>
          <w:szCs w:val="21"/>
        </w:rPr>
        <w:t>）</w:t>
      </w:r>
      <w:r w:rsidRPr="001D5B4D">
        <w:rPr>
          <w:rFonts w:ascii="宋体" w:hAnsi="宋体"/>
          <w:szCs w:val="21"/>
        </w:rPr>
        <w:t>信用风险的来源及其防范</w:t>
      </w:r>
    </w:p>
    <w:p w14:paraId="7439D337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 w:rsidRPr="001D5B4D">
        <w:rPr>
          <w:rFonts w:ascii="宋体" w:hAnsi="宋体" w:hint="eastAsia"/>
          <w:szCs w:val="21"/>
        </w:rPr>
        <w:t>3）</w:t>
      </w:r>
      <w:r w:rsidRPr="001D5B4D">
        <w:rPr>
          <w:rFonts w:ascii="宋体" w:hAnsi="宋体"/>
          <w:szCs w:val="21"/>
        </w:rPr>
        <w:t>信用管理的目标及职能</w:t>
      </w:r>
      <w:r>
        <w:rPr>
          <w:rFonts w:ascii="宋体" w:hAnsi="宋体" w:hint="eastAsia"/>
          <w:szCs w:val="21"/>
        </w:rPr>
        <w:t xml:space="preserve">         </w:t>
      </w:r>
      <w:r w:rsidRPr="001D5B4D">
        <w:rPr>
          <w:rFonts w:ascii="宋体" w:hAnsi="宋体" w:hint="eastAsia"/>
          <w:szCs w:val="21"/>
        </w:rPr>
        <w:t>4）</w:t>
      </w:r>
      <w:r w:rsidRPr="001D5B4D">
        <w:rPr>
          <w:rFonts w:ascii="宋体" w:hAnsi="宋体"/>
          <w:szCs w:val="21"/>
        </w:rPr>
        <w:t>信用客户的范畴及其控制</w:t>
      </w:r>
    </w:p>
    <w:p w14:paraId="6968E7F4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 w:rsidRPr="001D5B4D">
        <w:rPr>
          <w:rFonts w:ascii="宋体" w:hAnsi="宋体" w:hint="eastAsia"/>
          <w:szCs w:val="21"/>
        </w:rPr>
        <w:t>5）</w:t>
      </w:r>
      <w:r w:rsidRPr="001D5B4D">
        <w:rPr>
          <w:rFonts w:ascii="宋体" w:hAnsi="宋体"/>
          <w:szCs w:val="21"/>
        </w:rPr>
        <w:t>信用风险模型</w:t>
      </w:r>
      <w:r>
        <w:rPr>
          <w:rFonts w:ascii="宋体" w:hAnsi="宋体" w:hint="eastAsia"/>
          <w:szCs w:val="21"/>
        </w:rPr>
        <w:t xml:space="preserve">                 </w:t>
      </w:r>
      <w:r w:rsidRPr="001D5B4D">
        <w:rPr>
          <w:rFonts w:ascii="宋体" w:hAnsi="宋体" w:hint="eastAsia"/>
          <w:szCs w:val="21"/>
        </w:rPr>
        <w:t>6）</w:t>
      </w:r>
      <w:r w:rsidRPr="001D5B4D">
        <w:rPr>
          <w:rFonts w:ascii="宋体" w:hAnsi="宋体"/>
          <w:szCs w:val="21"/>
        </w:rPr>
        <w:t>信用信息的获取和解读</w:t>
      </w:r>
    </w:p>
    <w:p w14:paraId="789768F5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 w:rsidRPr="001D5B4D">
        <w:rPr>
          <w:rFonts w:ascii="宋体" w:hAnsi="宋体" w:hint="eastAsia"/>
          <w:szCs w:val="21"/>
        </w:rPr>
        <w:t>7）</w:t>
      </w:r>
      <w:r w:rsidRPr="001D5B4D">
        <w:rPr>
          <w:rFonts w:ascii="宋体" w:hAnsi="宋体"/>
          <w:szCs w:val="21"/>
        </w:rPr>
        <w:t>信用政策的类型及其调整</w:t>
      </w:r>
      <w:r w:rsidR="002231F0">
        <w:rPr>
          <w:rFonts w:ascii="宋体" w:hAnsi="宋体" w:hint="eastAsia"/>
          <w:szCs w:val="21"/>
        </w:rPr>
        <w:t xml:space="preserve">       </w:t>
      </w:r>
      <w:r w:rsidRPr="001D5B4D">
        <w:rPr>
          <w:rFonts w:ascii="宋体" w:hAnsi="宋体" w:hint="eastAsia"/>
          <w:szCs w:val="21"/>
        </w:rPr>
        <w:t>8）</w:t>
      </w:r>
      <w:r w:rsidRPr="001D5B4D">
        <w:rPr>
          <w:rFonts w:ascii="宋体" w:hAnsi="宋体"/>
          <w:szCs w:val="21"/>
        </w:rPr>
        <w:t>信用</w:t>
      </w:r>
      <w:r>
        <w:rPr>
          <w:rFonts w:ascii="宋体" w:hAnsi="宋体"/>
          <w:szCs w:val="21"/>
        </w:rPr>
        <w:t>管理体系</w:t>
      </w:r>
    </w:p>
    <w:p w14:paraId="63A27FBB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（二）客户资信管理</w:t>
      </w:r>
    </w:p>
    <w:p w14:paraId="6C0B052B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1）内部信息与外部信息           2）客户信息分类</w:t>
      </w:r>
    </w:p>
    <w:p w14:paraId="7DD23376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3）客观因素                     4）财务因素</w:t>
      </w:r>
    </w:p>
    <w:p w14:paraId="040D24FD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5）环境因素                     6）新客户应该关注的重点信息</w:t>
      </w:r>
    </w:p>
    <w:p w14:paraId="0750BFC7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7）老客户应该关注的重点信息     8）个体户应该关注的信息</w:t>
      </w:r>
    </w:p>
    <w:p w14:paraId="3FD9DBCE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9）</w:t>
      </w:r>
      <w:r w:rsidR="001C17D2">
        <w:rPr>
          <w:rFonts w:ascii="宋体" w:hAnsi="宋体" w:hint="eastAsia"/>
          <w:szCs w:val="21"/>
        </w:rPr>
        <w:t>核心</w:t>
      </w:r>
      <w:r>
        <w:rPr>
          <w:rFonts w:ascii="宋体" w:hAnsi="宋体" w:hint="eastAsia"/>
          <w:szCs w:val="21"/>
        </w:rPr>
        <w:t>客户</w:t>
      </w:r>
      <w:r w:rsidR="001C17D2">
        <w:rPr>
          <w:rFonts w:ascii="宋体" w:hAnsi="宋体" w:hint="eastAsia"/>
          <w:szCs w:val="21"/>
        </w:rPr>
        <w:t>与高风险客户</w:t>
      </w:r>
      <w:r>
        <w:rPr>
          <w:rFonts w:ascii="宋体" w:hAnsi="宋体" w:hint="eastAsia"/>
          <w:szCs w:val="21"/>
        </w:rPr>
        <w:t>关注的信息</w:t>
      </w:r>
    </w:p>
    <w:p w14:paraId="23D2559D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（三）信用评估</w:t>
      </w:r>
    </w:p>
    <w:p w14:paraId="572B3177" w14:textId="77777777" w:rsidR="0044470E" w:rsidRDefault="0044470E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1）LAPP模型                    2）SWOT分析模型</w:t>
      </w:r>
    </w:p>
    <w:p w14:paraId="2F157C5F" w14:textId="77777777" w:rsidR="0044470E" w:rsidRDefault="0044470E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3）营运资本模型                 4）特征分析模型</w:t>
      </w:r>
    </w:p>
    <w:p w14:paraId="66510FB1" w14:textId="77777777" w:rsidR="0044470E" w:rsidRPr="0055280B" w:rsidRDefault="0044470E" w:rsidP="00DB1505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销售费用管控</w:t>
      </w:r>
    </w:p>
    <w:p w14:paraId="4ED3E892" w14:textId="77777777" w:rsidR="0044470E" w:rsidRPr="001D5B4D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 w:rsidRPr="001D5B4D">
        <w:rPr>
          <w:rFonts w:ascii="宋体" w:hAnsi="宋体" w:hint="eastAsia"/>
          <w:szCs w:val="21"/>
        </w:rPr>
        <w:t>一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预算与费用管控</w:t>
      </w:r>
    </w:p>
    <w:p w14:paraId="328DF8C4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1）预算管理是面向结果的管理     2）费用控制是面向过程的管理</w:t>
      </w:r>
    </w:p>
    <w:p w14:paraId="0B8D34DF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（二）成本分类</w:t>
      </w:r>
    </w:p>
    <w:p w14:paraId="4332154B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1）固定成本                     2）变动成本</w:t>
      </w:r>
    </w:p>
    <w:p w14:paraId="7367C69E" w14:textId="77777777" w:rsidR="0044470E" w:rsidRDefault="0044470E" w:rsidP="00DB1505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="007E6D3B">
        <w:rPr>
          <w:rFonts w:ascii="宋体" w:hAnsi="宋体" w:hint="eastAsia"/>
          <w:szCs w:val="21"/>
        </w:rPr>
        <w:t>销售费用预算的编制</w:t>
      </w:r>
    </w:p>
    <w:p w14:paraId="6F3B9C92" w14:textId="77777777" w:rsidR="0044470E" w:rsidRDefault="0044470E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</w:t>
      </w:r>
      <w:r w:rsidR="00242C8E">
        <w:rPr>
          <w:rFonts w:ascii="宋体" w:hAnsi="宋体" w:cs="宋体" w:hint="eastAsia"/>
          <w:kern w:val="0"/>
          <w:szCs w:val="21"/>
        </w:rPr>
        <w:t>预算编制的方法</w:t>
      </w:r>
      <w:r>
        <w:rPr>
          <w:rFonts w:ascii="宋体" w:hAnsi="宋体" w:cs="宋体" w:hint="eastAsia"/>
          <w:kern w:val="0"/>
          <w:szCs w:val="21"/>
        </w:rPr>
        <w:t xml:space="preserve">              </w:t>
      </w:r>
      <w:r w:rsidR="00242C8E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2）</w:t>
      </w:r>
      <w:r w:rsidR="00242C8E">
        <w:rPr>
          <w:rFonts w:ascii="宋体" w:hAnsi="宋体" w:cs="宋体" w:hint="eastAsia"/>
          <w:kern w:val="0"/>
          <w:szCs w:val="21"/>
        </w:rPr>
        <w:t>销售费用预算编制技巧</w:t>
      </w:r>
    </w:p>
    <w:p w14:paraId="5CF292EF" w14:textId="77777777" w:rsidR="00242C8E" w:rsidRDefault="00242C8E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（四）预算执行与预算考核</w:t>
      </w:r>
    </w:p>
    <w:p w14:paraId="60FBCB71" w14:textId="77777777" w:rsidR="0044470E" w:rsidRPr="0044470E" w:rsidRDefault="00242C8E" w:rsidP="00DB1505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1）预算执行                     2）预算考核</w:t>
      </w:r>
    </w:p>
    <w:p w14:paraId="36B8881E" w14:textId="77777777" w:rsidR="00967D63" w:rsidRPr="001B574D" w:rsidRDefault="00967D63" w:rsidP="00DB1505">
      <w:pPr>
        <w:spacing w:line="480" w:lineRule="auto"/>
        <w:rPr>
          <w:rFonts w:ascii="宋体" w:hAnsi="宋体"/>
          <w:b/>
          <w:szCs w:val="21"/>
        </w:rPr>
      </w:pPr>
      <w:r w:rsidRPr="001B574D">
        <w:rPr>
          <w:rFonts w:ascii="宋体" w:hAnsi="宋体" w:hint="eastAsia"/>
          <w:b/>
          <w:szCs w:val="21"/>
        </w:rPr>
        <w:t>主讲专家简介：</w:t>
      </w:r>
    </w:p>
    <w:p w14:paraId="7FD170AC" w14:textId="77777777" w:rsidR="00466EF7" w:rsidRDefault="00466EF7" w:rsidP="00466EF7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</w:t>
      </w:r>
      <w:r>
        <w:rPr>
          <w:rFonts w:ascii="宋体" w:hAnsi="宋体" w:hint="eastAsia"/>
          <w:bCs/>
          <w:color w:val="000000"/>
          <w:szCs w:val="21"/>
        </w:rPr>
        <w:lastRenderedPageBreak/>
        <w:t>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0DC823A" w14:textId="77777777" w:rsidR="00466EF7" w:rsidRDefault="00466EF7" w:rsidP="00466EF7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</w:t>
      </w:r>
      <w:r>
        <w:rPr>
          <w:rFonts w:ascii="宋体" w:hAnsi="宋体" w:hint="eastAsia"/>
          <w:bCs/>
          <w:color w:val="000000"/>
          <w:szCs w:val="21"/>
        </w:rPr>
        <w:lastRenderedPageBreak/>
        <w:t>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CC2F3A9" w14:textId="09904FCB" w:rsidR="00D22A3A" w:rsidRPr="00675F4D" w:rsidRDefault="00466EF7" w:rsidP="00466EF7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D22A3A" w:rsidRPr="00675F4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DEEA" w14:textId="77777777" w:rsidR="00214720" w:rsidRDefault="00214720">
      <w:r>
        <w:separator/>
      </w:r>
    </w:p>
  </w:endnote>
  <w:endnote w:type="continuationSeparator" w:id="0">
    <w:p w14:paraId="64F458BD" w14:textId="77777777" w:rsidR="00214720" w:rsidRDefault="0021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4A81" w14:textId="77777777" w:rsidR="00214720" w:rsidRDefault="00214720">
      <w:r>
        <w:separator/>
      </w:r>
    </w:p>
  </w:footnote>
  <w:footnote w:type="continuationSeparator" w:id="0">
    <w:p w14:paraId="156DBB32" w14:textId="77777777" w:rsidR="00214720" w:rsidRDefault="0021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6331" w14:textId="77777777" w:rsidR="00CF695D" w:rsidRDefault="00CF695D" w:rsidP="0021522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1.5pt;height:11.5pt" o:bullet="t">
        <v:imagedata r:id="rId1" o:title="clip_image001"/>
      </v:shape>
    </w:pict>
  </w:numPicBullet>
  <w:numPicBullet w:numPicBulletId="1">
    <w:pict>
      <v:shape id="_x0000_i1131" type="#_x0000_t75" style="width:11.5pt;height:11.5pt" o:bullet="t">
        <v:imagedata r:id="rId2" o:title="BD14981_"/>
      </v:shape>
    </w:pict>
  </w:numPicBullet>
  <w:numPicBullet w:numPicBulletId="2">
    <w:pict>
      <v:shape id="_x0000_i1132" type="#_x0000_t75" style="width:11.5pt;height:11.5pt" o:bullet="t">
        <v:imagedata r:id="rId3" o:title="BD10263_"/>
      </v:shape>
    </w:pict>
  </w:numPicBullet>
  <w:numPicBullet w:numPicBulletId="3">
    <w:pict>
      <v:shape id="_x0000_i1133" type="#_x0000_t75" style="width:11.5pt;height:11.5pt" o:bullet="t">
        <v:imagedata r:id="rId4" o:title="BD14578_"/>
      </v:shape>
    </w:pict>
  </w:numPicBullet>
  <w:abstractNum w:abstractNumId="0" w15:restartNumberingAfterBreak="0">
    <w:nsid w:val="035A502B"/>
    <w:multiLevelType w:val="hybridMultilevel"/>
    <w:tmpl w:val="2D7E982C"/>
    <w:lvl w:ilvl="0" w:tplc="448E5D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C1778B"/>
    <w:multiLevelType w:val="hybridMultilevel"/>
    <w:tmpl w:val="4CACC5B6"/>
    <w:lvl w:ilvl="0" w:tplc="F1AAAF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45612"/>
    <w:multiLevelType w:val="hybridMultilevel"/>
    <w:tmpl w:val="023E4CEE"/>
    <w:lvl w:ilvl="0" w:tplc="D9563D26">
      <w:start w:val="1"/>
      <w:numFmt w:val="bullet"/>
      <w:lvlText w:val="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7">
      <w:start w:val="1"/>
      <w:numFmt w:val="bullet"/>
      <w:lvlText w:val=""/>
      <w:lvlPicBulletId w:val="2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50643B"/>
    <w:multiLevelType w:val="hybridMultilevel"/>
    <w:tmpl w:val="9560FEAA"/>
    <w:lvl w:ilvl="0" w:tplc="5DE82B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2B2887"/>
    <w:multiLevelType w:val="hybridMultilevel"/>
    <w:tmpl w:val="E092FF7C"/>
    <w:lvl w:ilvl="0" w:tplc="DE30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D1CA9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3BCC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0328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7E4E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11A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5509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B34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3165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1051241D"/>
    <w:multiLevelType w:val="hybridMultilevel"/>
    <w:tmpl w:val="251E3F66"/>
    <w:lvl w:ilvl="0" w:tplc="A306A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16F7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680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CB3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849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283E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6EE5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8DB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6C72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331778C"/>
    <w:multiLevelType w:val="hybridMultilevel"/>
    <w:tmpl w:val="077A212C"/>
    <w:lvl w:ilvl="0" w:tplc="1BE0AB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EF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68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F2B8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D0BB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204E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D877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A80A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DA4E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20069DE"/>
    <w:multiLevelType w:val="hybridMultilevel"/>
    <w:tmpl w:val="5434D57A"/>
    <w:lvl w:ilvl="0" w:tplc="1E3EA4F8">
      <w:start w:val="1"/>
      <w:numFmt w:val="bullet"/>
      <w:lvlText w:val=""/>
      <w:lvlPicBulletId w:val="3"/>
      <w:lvlJc w:val="left"/>
      <w:pPr>
        <w:ind w:left="1260" w:hanging="420"/>
      </w:pPr>
      <w:rPr>
        <w:rFonts w:ascii="Symbol" w:hAnsi="Symbol" w:hint="default"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37981385"/>
    <w:multiLevelType w:val="hybridMultilevel"/>
    <w:tmpl w:val="17580512"/>
    <w:lvl w:ilvl="0" w:tplc="E9A62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856B0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DA8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D107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CAE2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3886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7FE9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88EF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A1665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 w15:restartNumberingAfterBreak="0">
    <w:nsid w:val="417847CB"/>
    <w:multiLevelType w:val="hybridMultilevel"/>
    <w:tmpl w:val="F6A22C58"/>
    <w:lvl w:ilvl="0" w:tplc="9FA4044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91CDE0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EB6779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6CA601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3D6B4B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BF61BC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804445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BEC48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006C77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 w15:restartNumberingAfterBreak="0">
    <w:nsid w:val="44327722"/>
    <w:multiLevelType w:val="hybridMultilevel"/>
    <w:tmpl w:val="310ADDCE"/>
    <w:lvl w:ilvl="0" w:tplc="B4D86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EE5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EAF9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427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2E2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76B9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4C17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B83D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9E26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96F6E7D"/>
    <w:multiLevelType w:val="hybridMultilevel"/>
    <w:tmpl w:val="17FA3EBE"/>
    <w:lvl w:ilvl="0" w:tplc="49B06EB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15C04F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30457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E32561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8B084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2EC53C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E6CE19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09C484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62A8B3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 w15:restartNumberingAfterBreak="0">
    <w:nsid w:val="5F371510"/>
    <w:multiLevelType w:val="hybridMultilevel"/>
    <w:tmpl w:val="5DEC7C6C"/>
    <w:lvl w:ilvl="0" w:tplc="FC76F832">
      <w:start w:val="1"/>
      <w:numFmt w:val="bullet"/>
      <w:lvlText w:val=""/>
      <w:lvlPicBulletId w:val="2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533539212">
    <w:abstractNumId w:val="0"/>
  </w:num>
  <w:num w:numId="2" w16cid:durableId="566306509">
    <w:abstractNumId w:val="11"/>
  </w:num>
  <w:num w:numId="3" w16cid:durableId="360907598">
    <w:abstractNumId w:val="9"/>
  </w:num>
  <w:num w:numId="4" w16cid:durableId="1703478303">
    <w:abstractNumId w:val="8"/>
  </w:num>
  <w:num w:numId="5" w16cid:durableId="530461471">
    <w:abstractNumId w:val="4"/>
  </w:num>
  <w:num w:numId="6" w16cid:durableId="1572618849">
    <w:abstractNumId w:val="5"/>
  </w:num>
  <w:num w:numId="7" w16cid:durableId="1364938618">
    <w:abstractNumId w:val="10"/>
  </w:num>
  <w:num w:numId="8" w16cid:durableId="512113340">
    <w:abstractNumId w:val="6"/>
  </w:num>
  <w:num w:numId="9" w16cid:durableId="1865174399">
    <w:abstractNumId w:val="2"/>
  </w:num>
  <w:num w:numId="10" w16cid:durableId="1975091005">
    <w:abstractNumId w:val="3"/>
  </w:num>
  <w:num w:numId="11" w16cid:durableId="1452285726">
    <w:abstractNumId w:val="1"/>
  </w:num>
  <w:num w:numId="12" w16cid:durableId="686294937">
    <w:abstractNumId w:val="7"/>
  </w:num>
  <w:num w:numId="13" w16cid:durableId="307052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205F"/>
    <w:rsid w:val="000128A0"/>
    <w:rsid w:val="000251B6"/>
    <w:rsid w:val="00027E27"/>
    <w:rsid w:val="00030548"/>
    <w:rsid w:val="00082F0B"/>
    <w:rsid w:val="000B18F0"/>
    <w:rsid w:val="000B209A"/>
    <w:rsid w:val="000D5C79"/>
    <w:rsid w:val="00100D18"/>
    <w:rsid w:val="00131796"/>
    <w:rsid w:val="00136C07"/>
    <w:rsid w:val="00136D49"/>
    <w:rsid w:val="0015028A"/>
    <w:rsid w:val="0016122E"/>
    <w:rsid w:val="00163DFA"/>
    <w:rsid w:val="001648AE"/>
    <w:rsid w:val="00176F57"/>
    <w:rsid w:val="00192AD8"/>
    <w:rsid w:val="00194758"/>
    <w:rsid w:val="001B06CC"/>
    <w:rsid w:val="001C17D2"/>
    <w:rsid w:val="00214720"/>
    <w:rsid w:val="00214A55"/>
    <w:rsid w:val="0021522D"/>
    <w:rsid w:val="00221AD2"/>
    <w:rsid w:val="002231F0"/>
    <w:rsid w:val="00242C8E"/>
    <w:rsid w:val="00270B68"/>
    <w:rsid w:val="00280700"/>
    <w:rsid w:val="002B3065"/>
    <w:rsid w:val="002E0A0D"/>
    <w:rsid w:val="002E1BCC"/>
    <w:rsid w:val="0030055C"/>
    <w:rsid w:val="00313D3D"/>
    <w:rsid w:val="00327C91"/>
    <w:rsid w:val="0036287D"/>
    <w:rsid w:val="0038761C"/>
    <w:rsid w:val="003912EE"/>
    <w:rsid w:val="00443E27"/>
    <w:rsid w:val="0044470E"/>
    <w:rsid w:val="00466EF7"/>
    <w:rsid w:val="00471993"/>
    <w:rsid w:val="00476DC1"/>
    <w:rsid w:val="004E4AE6"/>
    <w:rsid w:val="004F01E2"/>
    <w:rsid w:val="004F7ABC"/>
    <w:rsid w:val="00544305"/>
    <w:rsid w:val="0055280B"/>
    <w:rsid w:val="00584E7D"/>
    <w:rsid w:val="005C7548"/>
    <w:rsid w:val="005E4C5E"/>
    <w:rsid w:val="006453E3"/>
    <w:rsid w:val="0067252E"/>
    <w:rsid w:val="00675F4D"/>
    <w:rsid w:val="006A2746"/>
    <w:rsid w:val="006E78DD"/>
    <w:rsid w:val="006F0113"/>
    <w:rsid w:val="00710B91"/>
    <w:rsid w:val="00717DF1"/>
    <w:rsid w:val="0072584C"/>
    <w:rsid w:val="00747968"/>
    <w:rsid w:val="00764A1D"/>
    <w:rsid w:val="00776A72"/>
    <w:rsid w:val="007904CA"/>
    <w:rsid w:val="007A1DF5"/>
    <w:rsid w:val="007B0CCA"/>
    <w:rsid w:val="007C6FFE"/>
    <w:rsid w:val="007D5955"/>
    <w:rsid w:val="007E6D3B"/>
    <w:rsid w:val="00836B10"/>
    <w:rsid w:val="00861B87"/>
    <w:rsid w:val="008659C8"/>
    <w:rsid w:val="008A7436"/>
    <w:rsid w:val="008D2D0E"/>
    <w:rsid w:val="008E42F6"/>
    <w:rsid w:val="00923674"/>
    <w:rsid w:val="00967D63"/>
    <w:rsid w:val="009A1999"/>
    <w:rsid w:val="009D1E63"/>
    <w:rsid w:val="00A0751C"/>
    <w:rsid w:val="00A44C52"/>
    <w:rsid w:val="00AA7879"/>
    <w:rsid w:val="00AC6DC5"/>
    <w:rsid w:val="00AF0A6F"/>
    <w:rsid w:val="00B05CDC"/>
    <w:rsid w:val="00B22312"/>
    <w:rsid w:val="00B63E33"/>
    <w:rsid w:val="00B6558D"/>
    <w:rsid w:val="00B7612E"/>
    <w:rsid w:val="00BE307C"/>
    <w:rsid w:val="00BE4648"/>
    <w:rsid w:val="00C1259B"/>
    <w:rsid w:val="00C226FB"/>
    <w:rsid w:val="00C312CE"/>
    <w:rsid w:val="00C76BCF"/>
    <w:rsid w:val="00CF58A6"/>
    <w:rsid w:val="00CF695D"/>
    <w:rsid w:val="00D15B1C"/>
    <w:rsid w:val="00D22A3A"/>
    <w:rsid w:val="00D31831"/>
    <w:rsid w:val="00D32056"/>
    <w:rsid w:val="00D37B95"/>
    <w:rsid w:val="00D46CC4"/>
    <w:rsid w:val="00D66647"/>
    <w:rsid w:val="00D7205F"/>
    <w:rsid w:val="00D836C4"/>
    <w:rsid w:val="00D86774"/>
    <w:rsid w:val="00DB1505"/>
    <w:rsid w:val="00DF1FB6"/>
    <w:rsid w:val="00DF7303"/>
    <w:rsid w:val="00E14D3A"/>
    <w:rsid w:val="00E31F22"/>
    <w:rsid w:val="00EB3511"/>
    <w:rsid w:val="00EB79BA"/>
    <w:rsid w:val="00ED1A49"/>
    <w:rsid w:val="00F128D6"/>
    <w:rsid w:val="00F65060"/>
    <w:rsid w:val="00FA127A"/>
    <w:rsid w:val="00FC7B3E"/>
    <w:rsid w:val="00FE467B"/>
    <w:rsid w:val="00FE7C73"/>
    <w:rsid w:val="00F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BEE36"/>
  <w15:chartTrackingRefBased/>
  <w15:docId w15:val="{224848D8-778A-4158-A1DB-CF6DC584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A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0251B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62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62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9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销售人员的财务管理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</cp:revision>
  <dcterms:created xsi:type="dcterms:W3CDTF">2020-10-22T01:45:00Z</dcterms:created>
  <dcterms:modified xsi:type="dcterms:W3CDTF">2023-02-10T01:22:00Z</dcterms:modified>
</cp:coreProperties>
</file>