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F7D46" w14:textId="77777777" w:rsidR="003B7632" w:rsidRPr="00876484" w:rsidRDefault="008E6F78" w:rsidP="008B3AE9">
      <w:pPr>
        <w:spacing w:line="48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财务尽职调查实务与案例剖析</w:t>
      </w:r>
    </w:p>
    <w:p w14:paraId="6545C85C" w14:textId="77777777" w:rsidR="002E1A02" w:rsidRDefault="002E1A02" w:rsidP="008B3AE9">
      <w:pPr>
        <w:spacing w:line="480" w:lineRule="auto"/>
        <w:rPr>
          <w:rFonts w:ascii="宋体" w:hAnsi="宋体"/>
          <w:b/>
          <w:szCs w:val="21"/>
        </w:rPr>
      </w:pPr>
      <w:r w:rsidRPr="00876484">
        <w:rPr>
          <w:rFonts w:ascii="宋体" w:hAnsi="宋体" w:hint="eastAsia"/>
          <w:b/>
          <w:szCs w:val="21"/>
        </w:rPr>
        <w:t>课程背景：</w:t>
      </w:r>
    </w:p>
    <w:p w14:paraId="41245AC5" w14:textId="77777777" w:rsidR="002E1A02" w:rsidRPr="008B3AE9" w:rsidRDefault="008E6F78" w:rsidP="008B3AE9">
      <w:pPr>
        <w:widowControl/>
        <w:shd w:val="clear" w:color="auto" w:fill="FFFFFF"/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 w:rsidRPr="008B3AE9">
        <w:rPr>
          <w:rFonts w:ascii="宋体" w:hAnsi="宋体" w:hint="eastAsia"/>
          <w:bCs/>
          <w:color w:val="000000"/>
          <w:szCs w:val="21"/>
        </w:rPr>
        <w:t>财务尽职调查是企业并购、对外投资、公司上市中的重要一环。在企业并购、对外投资中，财务尽职调查对于了解投资项目的潜在风险，合理评估投资项目的潜在收益与投资回报具有重要的作用。本课程围绕财务尽职调查的具体实务展开，结合一系列经典案例的剖析，将深奥枯燥的财务尽职调查方法与技巧娓娓道来，旨在迅速提高</w:t>
      </w:r>
      <w:r w:rsidR="0047049D">
        <w:rPr>
          <w:rFonts w:ascii="宋体" w:hAnsi="宋体" w:hint="eastAsia"/>
          <w:bCs/>
          <w:color w:val="000000"/>
          <w:szCs w:val="21"/>
        </w:rPr>
        <w:t>参</w:t>
      </w:r>
      <w:proofErr w:type="gramStart"/>
      <w:r w:rsidRPr="008B3AE9">
        <w:rPr>
          <w:rFonts w:ascii="宋体" w:hAnsi="宋体" w:hint="eastAsia"/>
          <w:bCs/>
          <w:color w:val="000000"/>
          <w:szCs w:val="21"/>
        </w:rPr>
        <w:t>训</w:t>
      </w:r>
      <w:proofErr w:type="gramEnd"/>
      <w:r w:rsidRPr="008B3AE9">
        <w:rPr>
          <w:rFonts w:ascii="宋体" w:hAnsi="宋体" w:hint="eastAsia"/>
          <w:bCs/>
          <w:color w:val="000000"/>
          <w:szCs w:val="21"/>
        </w:rPr>
        <w:t>人员的财务尽职调查能力，帮助其服务的企业有效规避企业并购、对外投资中的投资风险。</w:t>
      </w:r>
    </w:p>
    <w:p w14:paraId="2ABB203E" w14:textId="77777777" w:rsidR="003B7632" w:rsidRPr="00F36CB1" w:rsidRDefault="003B7632" w:rsidP="008B3AE9">
      <w:pPr>
        <w:widowControl/>
        <w:spacing w:line="480" w:lineRule="auto"/>
        <w:rPr>
          <w:rFonts w:ascii="宋体" w:hAnsi="宋体" w:cs="宋体"/>
          <w:b/>
          <w:kern w:val="0"/>
          <w:szCs w:val="21"/>
        </w:rPr>
      </w:pPr>
      <w:r w:rsidRPr="00F36CB1">
        <w:rPr>
          <w:rFonts w:ascii="宋体" w:hAnsi="宋体" w:cs="宋体" w:hint="eastAsia"/>
          <w:b/>
          <w:kern w:val="0"/>
          <w:szCs w:val="21"/>
        </w:rPr>
        <w:t>课程大纲</w:t>
      </w:r>
      <w:r w:rsidR="004B1836" w:rsidRPr="00F36CB1">
        <w:rPr>
          <w:rFonts w:ascii="宋体" w:hAnsi="宋体" w:cs="宋体" w:hint="eastAsia"/>
          <w:b/>
          <w:kern w:val="0"/>
          <w:szCs w:val="21"/>
        </w:rPr>
        <w:t>：</w:t>
      </w:r>
    </w:p>
    <w:p w14:paraId="67D0BAD8" w14:textId="77777777" w:rsidR="00F36CB1" w:rsidRPr="008B3AE9" w:rsidRDefault="00F36CB1" w:rsidP="008B3AE9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r w:rsidR="008E6F78"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揭开财务尽职调查的额神秘面纱</w:t>
      </w:r>
    </w:p>
    <w:p w14:paraId="4D9CE5E2" w14:textId="77777777" w:rsidR="0073179B" w:rsidRPr="008B3AE9" w:rsidRDefault="00A321B7" w:rsidP="008B3AE9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8E6F78"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财务尽职调查的概念：什么是财务尽职调查</w:t>
      </w:r>
    </w:p>
    <w:p w14:paraId="172BDAC8" w14:textId="77777777" w:rsidR="0073179B" w:rsidRPr="008B3AE9" w:rsidRDefault="0073179B" w:rsidP="008B3AE9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8E6F78"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财务尽职调查的原因：什么情况下需要进行财务尽职调查</w:t>
      </w:r>
    </w:p>
    <w:p w14:paraId="0874EFAB" w14:textId="77777777" w:rsidR="0073179B" w:rsidRPr="008B3AE9" w:rsidRDefault="0073179B" w:rsidP="008B3AE9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8B3AE9"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提高对财务尽职调查重要性的认识：大家为什么要了解财务尽职调查</w:t>
      </w:r>
    </w:p>
    <w:p w14:paraId="091B31C4" w14:textId="77777777" w:rsidR="008B3AE9" w:rsidRPr="008B3AE9" w:rsidRDefault="008B3AE9" w:rsidP="008B3AE9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案例分析：戳破“神话公司”的“神话”</w:t>
      </w:r>
    </w:p>
    <w:p w14:paraId="7350D9FB" w14:textId="77777777" w:rsidR="00C07F95" w:rsidRDefault="00C07F95" w:rsidP="008B3AE9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</w:t>
      </w:r>
      <w:r w:rsidR="008B3AE9">
        <w:rPr>
          <w:rFonts w:ascii="宋体" w:hAnsi="宋体" w:hint="eastAsia"/>
          <w:szCs w:val="21"/>
        </w:rPr>
        <w:t>财务尽职调查的主要方法</w:t>
      </w:r>
    </w:p>
    <w:p w14:paraId="7FC771B5" w14:textId="77777777" w:rsidR="008B3AE9" w:rsidRPr="0038398C" w:rsidRDefault="008B3AE9" w:rsidP="008B3AE9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观察法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2）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询问法              3）</w:t>
      </w:r>
      <w:r w:rsidR="0047049D">
        <w:rPr>
          <w:rFonts w:ascii="宋体" w:hAnsi="宋体" w:cs="宋体" w:hint="eastAsia"/>
          <w:color w:val="000000"/>
          <w:kern w:val="0"/>
          <w:szCs w:val="21"/>
          <w:lang w:val="zh-CN"/>
        </w:rPr>
        <w:t>调查表法</w:t>
      </w:r>
    </w:p>
    <w:p w14:paraId="216232F4" w14:textId="77777777" w:rsidR="008B3AE9" w:rsidRDefault="008B3AE9" w:rsidP="008B3AE9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4）流程图法            </w:t>
      </w:r>
      <w:r w:rsidR="0047049D">
        <w:rPr>
          <w:rFonts w:ascii="宋体" w:hAnsi="宋体" w:cs="宋体" w:hint="eastAsia"/>
          <w:color w:val="000000"/>
          <w:kern w:val="0"/>
          <w:szCs w:val="21"/>
          <w:lang w:val="zh-CN"/>
        </w:rPr>
        <w:t>5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）穿行测试法</w:t>
      </w:r>
      <w:r w:rsidR="0047049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6）比较分析法</w:t>
      </w:r>
    </w:p>
    <w:p w14:paraId="4F497A67" w14:textId="77777777" w:rsidR="00F65350" w:rsidRPr="0038398C" w:rsidRDefault="0047049D" w:rsidP="00F65350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7</w:t>
      </w:r>
      <w:r w:rsidR="00F65350"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F65350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趋势分析法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8</w:t>
      </w:r>
      <w:r w:rsidR="00F65350">
        <w:rPr>
          <w:rFonts w:ascii="宋体" w:hAnsi="宋体" w:cs="宋体" w:hint="eastAsia"/>
          <w:color w:val="000000"/>
          <w:kern w:val="0"/>
          <w:szCs w:val="21"/>
          <w:lang w:val="zh-CN"/>
        </w:rPr>
        <w:t>）相关分析法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9）账户分析法</w:t>
      </w:r>
    </w:p>
    <w:p w14:paraId="50E9B15C" w14:textId="77777777" w:rsidR="00F65350" w:rsidRDefault="00F65350" w:rsidP="00F65350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1</w:t>
      </w:r>
      <w:r w:rsidR="0047049D">
        <w:rPr>
          <w:rFonts w:ascii="宋体" w:hAnsi="宋体" w:cs="宋体" w:hint="eastAsia"/>
          <w:color w:val="000000"/>
          <w:kern w:val="0"/>
          <w:szCs w:val="21"/>
          <w:lang w:val="zh-CN"/>
        </w:rPr>
        <w:t>0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）时间序列分析法     12）分析</w:t>
      </w:r>
      <w:r w:rsidR="0047049D">
        <w:rPr>
          <w:rFonts w:ascii="宋体" w:hAnsi="宋体" w:cs="宋体" w:hint="eastAsia"/>
          <w:color w:val="000000"/>
          <w:kern w:val="0"/>
          <w:szCs w:val="21"/>
          <w:lang w:val="zh-CN"/>
        </w:rPr>
        <w:t>目标企业业务情况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的三大工具</w:t>
      </w:r>
    </w:p>
    <w:p w14:paraId="3045FE80" w14:textId="77777777" w:rsidR="00F65350" w:rsidRDefault="00F65350" w:rsidP="00F65350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案例分析：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全公司只有一个人的世界级投资机构发现投资机会的方法</w:t>
      </w:r>
    </w:p>
    <w:p w14:paraId="08413372" w14:textId="77777777" w:rsidR="00FC7C07" w:rsidRDefault="00C07F95" w:rsidP="008B3AE9">
      <w:pPr>
        <w:widowControl/>
        <w:shd w:val="clear" w:color="auto" w:fill="FFFFFF"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 w:rsidR="00F65350">
        <w:rPr>
          <w:rFonts w:ascii="宋体" w:hAnsi="宋体" w:hint="eastAsia"/>
          <w:szCs w:val="21"/>
        </w:rPr>
        <w:t>财务尽职调查的主要内容</w:t>
      </w:r>
    </w:p>
    <w:p w14:paraId="485F3FB5" w14:textId="77777777" w:rsidR="00C07F95" w:rsidRDefault="00F36CB1" w:rsidP="008B3AE9">
      <w:pPr>
        <w:spacing w:line="480" w:lineRule="auto"/>
        <w:rPr>
          <w:rFonts w:ascii="宋体" w:hAnsi="宋体"/>
          <w:szCs w:val="21"/>
        </w:rPr>
      </w:pPr>
      <w:r w:rsidRPr="006335B4">
        <w:rPr>
          <w:rFonts w:ascii="宋体" w:hAnsi="宋体" w:hint="eastAsia"/>
          <w:szCs w:val="21"/>
        </w:rPr>
        <w:t>1）</w:t>
      </w:r>
      <w:r w:rsidR="0047049D">
        <w:rPr>
          <w:rFonts w:ascii="宋体" w:hAnsi="宋体" w:hint="eastAsia"/>
          <w:szCs w:val="21"/>
        </w:rPr>
        <w:t>整体财务信息的审查</w:t>
      </w:r>
      <w:r w:rsidR="00FC7C07">
        <w:rPr>
          <w:rFonts w:ascii="宋体" w:hAnsi="宋体" w:hint="eastAsia"/>
          <w:szCs w:val="21"/>
        </w:rPr>
        <w:t xml:space="preserve">            </w:t>
      </w:r>
      <w:r w:rsidR="0047049D">
        <w:rPr>
          <w:rFonts w:ascii="宋体" w:hAnsi="宋体" w:hint="eastAsia"/>
          <w:szCs w:val="21"/>
        </w:rPr>
        <w:t xml:space="preserve">  </w:t>
      </w:r>
      <w:r w:rsidR="00FC7C07">
        <w:rPr>
          <w:rFonts w:ascii="宋体" w:hAnsi="宋体" w:hint="eastAsia"/>
          <w:szCs w:val="21"/>
        </w:rPr>
        <w:t xml:space="preserve"> 2）</w:t>
      </w:r>
      <w:r w:rsidR="0047049D">
        <w:rPr>
          <w:rFonts w:ascii="宋体" w:hAnsi="宋体" w:hint="eastAsia"/>
          <w:szCs w:val="21"/>
        </w:rPr>
        <w:t>具体财务信息的审查</w:t>
      </w:r>
    </w:p>
    <w:p w14:paraId="091BCB70" w14:textId="77777777" w:rsidR="0047049D" w:rsidRPr="0047049D" w:rsidRDefault="0047049D" w:rsidP="0047049D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8B3AE9">
        <w:rPr>
          <w:rFonts w:ascii="宋体" w:hAnsi="宋体" w:cs="宋体" w:hint="eastAsia"/>
          <w:color w:val="000000"/>
          <w:kern w:val="0"/>
          <w:szCs w:val="21"/>
          <w:lang w:val="zh-CN"/>
        </w:rPr>
        <w:t>案例分析：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如何迅速看透一家企业，并成功发现其潜在的投资风险或者巨大的投资价值</w:t>
      </w:r>
    </w:p>
    <w:p w14:paraId="0A584283" w14:textId="77777777" w:rsidR="006335B4" w:rsidRPr="00EF0C2F" w:rsidRDefault="006335B4" w:rsidP="008B3AE9">
      <w:pPr>
        <w:pStyle w:val="a6"/>
        <w:spacing w:line="480" w:lineRule="auto"/>
        <w:rPr>
          <w:rFonts w:hAnsi="宋体"/>
          <w:b/>
        </w:rPr>
      </w:pPr>
      <w:r>
        <w:rPr>
          <w:rFonts w:hAnsi="宋体" w:hint="eastAsia"/>
          <w:b/>
        </w:rPr>
        <w:lastRenderedPageBreak/>
        <w:t>主要</w:t>
      </w:r>
      <w:r w:rsidR="00CD478F">
        <w:rPr>
          <w:rFonts w:hAnsi="宋体" w:hint="eastAsia"/>
          <w:b/>
        </w:rPr>
        <w:t>专家</w:t>
      </w:r>
      <w:r>
        <w:rPr>
          <w:rFonts w:hAnsi="宋体" w:hint="eastAsia"/>
          <w:b/>
        </w:rPr>
        <w:t>简介：</w:t>
      </w:r>
    </w:p>
    <w:p w14:paraId="221F8A7A" w14:textId="77777777" w:rsidR="004122B3" w:rsidRDefault="004122B3" w:rsidP="004122B3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2F103B9E" w14:textId="77777777" w:rsidR="004122B3" w:rsidRDefault="004122B3" w:rsidP="004122B3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</w:t>
      </w:r>
      <w:r>
        <w:rPr>
          <w:rFonts w:ascii="宋体" w:hAnsi="宋体" w:hint="eastAsia"/>
          <w:bCs/>
          <w:color w:val="000000"/>
          <w:szCs w:val="21"/>
        </w:rPr>
        <w:lastRenderedPageBreak/>
        <w:t>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76F3E75D" w14:textId="56A2FCA6" w:rsidR="006335B4" w:rsidRPr="004122B3" w:rsidRDefault="004122B3" w:rsidP="004122B3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6335B4" w:rsidRPr="004122B3" w:rsidSect="00A03D59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8FB71" w14:textId="77777777" w:rsidR="007959E7" w:rsidRDefault="007959E7">
      <w:r>
        <w:separator/>
      </w:r>
    </w:p>
  </w:endnote>
  <w:endnote w:type="continuationSeparator" w:id="0">
    <w:p w14:paraId="61A116FC" w14:textId="77777777" w:rsidR="007959E7" w:rsidRDefault="0079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37FD9" w14:textId="77777777" w:rsidR="007959E7" w:rsidRDefault="007959E7">
      <w:r>
        <w:separator/>
      </w:r>
    </w:p>
  </w:footnote>
  <w:footnote w:type="continuationSeparator" w:id="0">
    <w:p w14:paraId="44AEBA97" w14:textId="77777777" w:rsidR="007959E7" w:rsidRDefault="00795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D430" w14:textId="77777777" w:rsidR="0028586B" w:rsidRDefault="0028586B" w:rsidP="006335B4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927D" w14:textId="77777777" w:rsidR="0028586B" w:rsidRDefault="0028586B" w:rsidP="00BF012C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9AF"/>
    <w:multiLevelType w:val="multilevel"/>
    <w:tmpl w:val="E996DE70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/>
      </w:rPr>
    </w:lvl>
    <w:lvl w:ilvl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0B4CF7"/>
    <w:multiLevelType w:val="hybridMultilevel"/>
    <w:tmpl w:val="E996DE70"/>
    <w:lvl w:ilvl="0" w:tplc="175C8AA2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/>
      </w:rPr>
    </w:lvl>
    <w:lvl w:ilvl="1" w:tplc="FD18061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9098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C4128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C0179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16F8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84E17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FEA8A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46D74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1120E54"/>
    <w:multiLevelType w:val="multilevel"/>
    <w:tmpl w:val="A142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833F04"/>
    <w:multiLevelType w:val="hybridMultilevel"/>
    <w:tmpl w:val="6F06D400"/>
    <w:lvl w:ilvl="0" w:tplc="9D2C35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4E2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DCC59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CD62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64FC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0C3C5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A6CB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CFB5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048C3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AA354C"/>
    <w:multiLevelType w:val="hybridMultilevel"/>
    <w:tmpl w:val="B8E25DD6"/>
    <w:lvl w:ilvl="0" w:tplc="4E126F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2C0EF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C8F37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BA928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76AD5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D600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4EEDF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C4F68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A6776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E6550E4"/>
    <w:multiLevelType w:val="multilevel"/>
    <w:tmpl w:val="E654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061634"/>
    <w:multiLevelType w:val="hybridMultilevel"/>
    <w:tmpl w:val="DC3CABBA"/>
    <w:lvl w:ilvl="0" w:tplc="6E2CF0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8CC23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8CF19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70551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FA792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AAAA3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68215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0A27C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6802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B190D3D"/>
    <w:multiLevelType w:val="hybridMultilevel"/>
    <w:tmpl w:val="8A8EE7CA"/>
    <w:lvl w:ilvl="0" w:tplc="2AD49520">
      <w:start w:val="10"/>
      <w:numFmt w:val="decimal"/>
      <w:lvlText w:val="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75796312"/>
    <w:multiLevelType w:val="multilevel"/>
    <w:tmpl w:val="02A8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3050004">
    <w:abstractNumId w:val="1"/>
  </w:num>
  <w:num w:numId="2" w16cid:durableId="1823499637">
    <w:abstractNumId w:val="0"/>
  </w:num>
  <w:num w:numId="3" w16cid:durableId="1771389113">
    <w:abstractNumId w:val="5"/>
  </w:num>
  <w:num w:numId="4" w16cid:durableId="105663771">
    <w:abstractNumId w:val="8"/>
  </w:num>
  <w:num w:numId="5" w16cid:durableId="2018533587">
    <w:abstractNumId w:val="2"/>
  </w:num>
  <w:num w:numId="6" w16cid:durableId="1971091300">
    <w:abstractNumId w:val="6"/>
  </w:num>
  <w:num w:numId="7" w16cid:durableId="195822409">
    <w:abstractNumId w:val="3"/>
  </w:num>
  <w:num w:numId="8" w16cid:durableId="192767455">
    <w:abstractNumId w:val="7"/>
  </w:num>
  <w:num w:numId="9" w16cid:durableId="259341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632"/>
    <w:rsid w:val="000070CF"/>
    <w:rsid w:val="00022541"/>
    <w:rsid w:val="0005237C"/>
    <w:rsid w:val="00063B43"/>
    <w:rsid w:val="00072C14"/>
    <w:rsid w:val="000A24D4"/>
    <w:rsid w:val="000B2599"/>
    <w:rsid w:val="000E4AFB"/>
    <w:rsid w:val="000F6660"/>
    <w:rsid w:val="001525E7"/>
    <w:rsid w:val="001B2787"/>
    <w:rsid w:val="001E22C3"/>
    <w:rsid w:val="002557E6"/>
    <w:rsid w:val="00255DBC"/>
    <w:rsid w:val="0028586B"/>
    <w:rsid w:val="002E1A02"/>
    <w:rsid w:val="002E6A88"/>
    <w:rsid w:val="00314171"/>
    <w:rsid w:val="00321850"/>
    <w:rsid w:val="00325031"/>
    <w:rsid w:val="003467A4"/>
    <w:rsid w:val="00364181"/>
    <w:rsid w:val="003771A7"/>
    <w:rsid w:val="003B7632"/>
    <w:rsid w:val="004122B3"/>
    <w:rsid w:val="00426A43"/>
    <w:rsid w:val="00452B0C"/>
    <w:rsid w:val="004663E2"/>
    <w:rsid w:val="0047049D"/>
    <w:rsid w:val="00494737"/>
    <w:rsid w:val="004A2035"/>
    <w:rsid w:val="004B1836"/>
    <w:rsid w:val="004C6398"/>
    <w:rsid w:val="004E1781"/>
    <w:rsid w:val="0050511A"/>
    <w:rsid w:val="00546754"/>
    <w:rsid w:val="005A1B6B"/>
    <w:rsid w:val="005E12A5"/>
    <w:rsid w:val="006335B4"/>
    <w:rsid w:val="00661893"/>
    <w:rsid w:val="006E7A85"/>
    <w:rsid w:val="0073179B"/>
    <w:rsid w:val="007959E7"/>
    <w:rsid w:val="007A5478"/>
    <w:rsid w:val="007D1B97"/>
    <w:rsid w:val="00876484"/>
    <w:rsid w:val="008B3AE9"/>
    <w:rsid w:val="008B52DD"/>
    <w:rsid w:val="008E6F78"/>
    <w:rsid w:val="009C1AA1"/>
    <w:rsid w:val="009F79A8"/>
    <w:rsid w:val="00A03D59"/>
    <w:rsid w:val="00A173BE"/>
    <w:rsid w:val="00A321B7"/>
    <w:rsid w:val="00A708F0"/>
    <w:rsid w:val="00A92238"/>
    <w:rsid w:val="00AA45F9"/>
    <w:rsid w:val="00AC6367"/>
    <w:rsid w:val="00AD1540"/>
    <w:rsid w:val="00B56C70"/>
    <w:rsid w:val="00B94145"/>
    <w:rsid w:val="00BE5864"/>
    <w:rsid w:val="00BE6442"/>
    <w:rsid w:val="00BF012C"/>
    <w:rsid w:val="00C07F95"/>
    <w:rsid w:val="00C24BA8"/>
    <w:rsid w:val="00C522AB"/>
    <w:rsid w:val="00CD478F"/>
    <w:rsid w:val="00D16936"/>
    <w:rsid w:val="00E30CDD"/>
    <w:rsid w:val="00EC5274"/>
    <w:rsid w:val="00F36CB1"/>
    <w:rsid w:val="00F65350"/>
    <w:rsid w:val="00F96F62"/>
    <w:rsid w:val="00FC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39C9ED"/>
  <w15:docId w15:val="{E9F706FF-86F7-42ED-97B8-73E40703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D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1A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lueheiti">
    <w:name w:val="blue heiti"/>
    <w:basedOn w:val="a0"/>
    <w:rsid w:val="002E1A02"/>
  </w:style>
  <w:style w:type="character" w:customStyle="1" w:styleId="high101">
    <w:name w:val="high_101"/>
    <w:basedOn w:val="a0"/>
    <w:rsid w:val="002E1A02"/>
  </w:style>
  <w:style w:type="paragraph" w:styleId="a4">
    <w:name w:val="header"/>
    <w:basedOn w:val="a"/>
    <w:rsid w:val="005E1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5E1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6335B4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customStyle="1" w:styleId="CharCharCharCharCharChar">
    <w:name w:val="Char Char Char Char Char Char"/>
    <w:basedOn w:val="a"/>
    <w:rsid w:val="001E22C3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1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3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3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6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财务尽职调查实务与案例剖析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7</cp:revision>
  <dcterms:created xsi:type="dcterms:W3CDTF">2019-04-29T11:21:00Z</dcterms:created>
  <dcterms:modified xsi:type="dcterms:W3CDTF">2023-02-10T01:42:00Z</dcterms:modified>
</cp:coreProperties>
</file>