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color w:val="auto"/>
          <w:sz w:val="32"/>
          <w:szCs w:val="32"/>
        </w:rPr>
      </w:pPr>
      <w:r>
        <w:rPr>
          <w:rFonts w:hint="eastAsia" w:ascii="微软雅黑" w:hAnsi="微软雅黑" w:eastAsia="微软雅黑" w:cs="微软雅黑"/>
          <w:b/>
          <w:bCs/>
          <w:color w:val="auto"/>
          <w:sz w:val="32"/>
          <w:szCs w:val="32"/>
        </w:rPr>
        <w:t>“重温百年党史 践行初心使命”</w:t>
      </w:r>
    </w:p>
    <w:p>
      <w:pPr>
        <w:jc w:val="center"/>
        <w:rPr>
          <w:rFonts w:hint="eastAsia" w:ascii="微软雅黑" w:hAnsi="微软雅黑" w:eastAsia="微软雅黑" w:cs="微软雅黑"/>
          <w:b/>
          <w:bCs/>
          <w:color w:val="auto"/>
          <w:sz w:val="32"/>
          <w:szCs w:val="32"/>
        </w:rPr>
      </w:pPr>
      <w:r>
        <w:rPr>
          <w:rFonts w:hint="eastAsia" w:ascii="微软雅黑" w:hAnsi="微软雅黑" w:eastAsia="微软雅黑" w:cs="微软雅黑"/>
          <w:b/>
          <w:bCs/>
          <w:color w:val="auto"/>
          <w:sz w:val="32"/>
          <w:szCs w:val="32"/>
        </w:rPr>
        <w:t>党史学习教育</w:t>
      </w:r>
    </w:p>
    <w:p>
      <w:pPr>
        <w:jc w:val="center"/>
        <w:rPr>
          <w:rFonts w:hint="eastAsia" w:ascii="微软雅黑" w:hAnsi="微软雅黑" w:eastAsia="微软雅黑" w:cs="微软雅黑"/>
          <w:b/>
          <w:bCs/>
          <w:color w:val="auto"/>
          <w:sz w:val="32"/>
          <w:szCs w:val="32"/>
        </w:rPr>
      </w:pP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【背景】</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b/>
          <w:bCs/>
          <w:color w:val="auto"/>
          <w:sz w:val="24"/>
          <w:szCs w:val="24"/>
        </w:rPr>
        <w:t>1</w:t>
      </w:r>
      <w:r>
        <w:rPr>
          <w:rFonts w:hint="eastAsia" w:ascii="微软雅黑" w:hAnsi="微软雅黑" w:eastAsia="微软雅黑" w:cs="微软雅黑"/>
          <w:b/>
          <w:bCs/>
          <w:color w:val="auto"/>
          <w:sz w:val="24"/>
          <w:szCs w:val="24"/>
        </w:rPr>
        <w:t>.</w:t>
      </w:r>
      <w:r>
        <w:rPr>
          <w:rFonts w:hint="eastAsia" w:ascii="微软雅黑" w:hAnsi="微软雅黑" w:eastAsia="微软雅黑" w:cs="微软雅黑"/>
          <w:b/>
          <w:bCs/>
          <w:color w:val="auto"/>
          <w:sz w:val="24"/>
          <w:szCs w:val="24"/>
        </w:rPr>
        <w:t>重要节点：</w:t>
      </w:r>
      <w:r>
        <w:rPr>
          <w:rFonts w:hint="eastAsia" w:ascii="微软雅黑" w:hAnsi="微软雅黑" w:eastAsia="微软雅黑" w:cs="微软雅黑"/>
          <w:color w:val="auto"/>
          <w:sz w:val="24"/>
          <w:szCs w:val="24"/>
        </w:rPr>
        <w:t>2021年是中国共产党成立100周年。在庆祝我们党百年华诞的重大时刻，在“两个一百年”奋斗目标历史交汇的关键节点，在全党集中开展党史学习教育，正当其时，十分必要。</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b/>
          <w:bCs/>
          <w:color w:val="auto"/>
          <w:sz w:val="24"/>
          <w:szCs w:val="24"/>
        </w:rPr>
        <w:t>2.</w:t>
      </w:r>
      <w:r>
        <w:rPr>
          <w:rFonts w:hint="eastAsia" w:ascii="微软雅黑" w:hAnsi="微软雅黑" w:eastAsia="微软雅黑" w:cs="微软雅黑"/>
          <w:b/>
          <w:bCs/>
          <w:color w:val="auto"/>
          <w:sz w:val="24"/>
          <w:szCs w:val="24"/>
        </w:rPr>
        <w:t>重要指示：</w:t>
      </w:r>
      <w:r>
        <w:rPr>
          <w:rFonts w:hint="eastAsia" w:ascii="微软雅黑" w:hAnsi="微软雅黑" w:eastAsia="微软雅黑" w:cs="微软雅黑"/>
          <w:color w:val="auto"/>
          <w:sz w:val="24"/>
          <w:szCs w:val="24"/>
        </w:rPr>
        <w:t>2021</w:t>
      </w:r>
      <w:r>
        <w:rPr>
          <w:rFonts w:hint="eastAsia" w:ascii="微软雅黑" w:hAnsi="微软雅黑" w:eastAsia="微软雅黑" w:cs="微软雅黑"/>
          <w:color w:val="auto"/>
          <w:sz w:val="24"/>
          <w:szCs w:val="24"/>
        </w:rPr>
        <w:t xml:space="preserve">年2月20日，党史学习教育动员大会召开，习近平总书记强调，在全党开展党史学习教育，是党中央立足党的百年历史新起点、统筹中华民族伟大复兴战略全局和世界百年未有之大变局、为动员全党全国满怀信心投身全面建设社会主义现代化国家而作出的重大决策。 </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b/>
          <w:bCs/>
          <w:color w:val="auto"/>
          <w:sz w:val="24"/>
          <w:szCs w:val="24"/>
        </w:rPr>
        <w:t>3</w:t>
      </w:r>
      <w:r>
        <w:rPr>
          <w:rFonts w:hint="eastAsia" w:ascii="微软雅黑" w:hAnsi="微软雅黑" w:eastAsia="微软雅黑" w:cs="微软雅黑"/>
          <w:b/>
          <w:bCs/>
          <w:color w:val="auto"/>
          <w:sz w:val="24"/>
          <w:szCs w:val="24"/>
        </w:rPr>
        <w:t>.</w:t>
      </w:r>
      <w:r>
        <w:rPr>
          <w:rFonts w:hint="eastAsia" w:ascii="微软雅黑" w:hAnsi="微软雅黑" w:eastAsia="微软雅黑" w:cs="微软雅黑"/>
          <w:b/>
          <w:bCs/>
          <w:color w:val="auto"/>
          <w:sz w:val="24"/>
          <w:szCs w:val="24"/>
        </w:rPr>
        <w:t>重要安排：</w:t>
      </w:r>
      <w:r>
        <w:rPr>
          <w:rFonts w:hint="eastAsia" w:ascii="微软雅黑" w:hAnsi="微软雅黑" w:eastAsia="微软雅黑" w:cs="微软雅黑"/>
          <w:color w:val="auto"/>
          <w:sz w:val="24"/>
          <w:szCs w:val="24"/>
        </w:rPr>
        <w:t>中共中央印发《关于在全党开展党史学习教育的通知》，就党史学习教育做出部署安排。</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b/>
          <w:bCs/>
          <w:color w:val="auto"/>
          <w:sz w:val="24"/>
          <w:szCs w:val="24"/>
        </w:rPr>
        <w:t>4</w:t>
      </w:r>
      <w:r>
        <w:rPr>
          <w:rFonts w:hint="eastAsia" w:ascii="微软雅黑" w:hAnsi="微软雅黑" w:eastAsia="微软雅黑" w:cs="微软雅黑"/>
          <w:b/>
          <w:bCs/>
          <w:color w:val="auto"/>
          <w:sz w:val="24"/>
          <w:szCs w:val="24"/>
        </w:rPr>
        <w:t>.</w:t>
      </w:r>
      <w:r>
        <w:rPr>
          <w:rFonts w:hint="eastAsia" w:ascii="微软雅黑" w:hAnsi="微软雅黑" w:eastAsia="微软雅黑" w:cs="微软雅黑"/>
          <w:b/>
          <w:bCs/>
          <w:color w:val="auto"/>
          <w:sz w:val="24"/>
          <w:szCs w:val="24"/>
        </w:rPr>
        <w:t>普遍痛点：</w:t>
      </w:r>
      <w:r>
        <w:rPr>
          <w:rFonts w:hint="eastAsia" w:ascii="微软雅黑" w:hAnsi="微软雅黑" w:eastAsia="微软雅黑" w:cs="微软雅黑"/>
          <w:color w:val="auto"/>
          <w:sz w:val="24"/>
          <w:szCs w:val="24"/>
        </w:rPr>
        <w:t>党史学习教育中，老师以讲为主，学员被动听，参与度低，学习效果不佳。</w:t>
      </w:r>
    </w:p>
    <w:p>
      <w:pPr>
        <w:jc w:val="left"/>
        <w:rPr>
          <w:rFonts w:hint="eastAsia" w:ascii="微软雅黑" w:hAnsi="微软雅黑" w:eastAsia="微软雅黑" w:cs="微软雅黑"/>
          <w:color w:val="auto"/>
          <w:sz w:val="24"/>
          <w:szCs w:val="24"/>
        </w:rPr>
      </w:pP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【课程收益】</w:t>
      </w:r>
    </w:p>
    <w:p>
      <w:pPr>
        <w:spacing w:line="360" w:lineRule="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 掌握简明的党史知识：全面了解，深刻铭记中国共产党百年奋斗的光辉历程；系统掌握中国共产党推进马克思主义中国化形成的重大理论成果。</w:t>
      </w:r>
    </w:p>
    <w:p>
      <w:pPr>
        <w:spacing w:line="360" w:lineRule="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 新时代党员创新型微党课新体验：通过深度浸泡式体验与可视化结构研讨感悟中国共产党矢志不渝为人民的初心宗旨，加深对百年党史重要理解与提升党性认知。</w:t>
      </w:r>
    </w:p>
    <w:p>
      <w:pPr>
        <w:spacing w:line="360" w:lineRule="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3. 群策群力共创研讨式学习：全员参与式党课学习，深度学习百年党史精髓，立体精进党史重大理论成果，通过共创共识深化学习传承中国共产党长期奋斗精神。</w:t>
      </w:r>
    </w:p>
    <w:p>
      <w:pPr>
        <w:spacing w:line="360" w:lineRule="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4. 体验一套视觉引导盲盒：体验一套支持学员独立讲授、引导“百年党史”课程的视觉引导工具，视觉工具包括：视觉卡牌、十米长视觉百年党史图、十八大、十九大全景图、视觉知识教具、视觉知识地图、视觉课程操作手册等</w:t>
      </w:r>
    </w:p>
    <w:p>
      <w:pPr>
        <w:spacing w:line="360" w:lineRule="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5. 立足岗位成果产出：结合中国百年党史精神传承与立足本岗位服务于人民群众，每次培训中都有将党优良精神与历史经验融于本岗位行动具体行动与成果产出。</w:t>
      </w: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【课程形式】</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视觉引导+全员参与+体验教学+情景案例+社会化学习</w:t>
      </w: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【课程时长】</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一天（6-7小时）</w:t>
      </w: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【课程大纲】</w:t>
      </w: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第一天 上午</w:t>
      </w: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破冰起航</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感动中国：2020年你最感动的瞬间</w:t>
      </w:r>
    </w:p>
    <w:p>
      <w:pPr>
        <w:jc w:val="left"/>
        <w:rPr>
          <w:rFonts w:hint="eastAsia" w:ascii="微软雅黑" w:hAnsi="微软雅黑" w:eastAsia="微软雅黑" w:cs="微软雅黑"/>
          <w:b w:val="0"/>
          <w:bCs w:val="0"/>
          <w:color w:val="auto"/>
          <w:sz w:val="24"/>
          <w:szCs w:val="24"/>
        </w:rPr>
      </w:pPr>
    </w:p>
    <w:p>
      <w:pPr>
        <w:jc w:val="left"/>
        <w:rPr>
          <w:rFonts w:hint="eastAsia"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明史篇</w:t>
      </w: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百年大事记</w:t>
      </w:r>
      <w:r>
        <w:rPr>
          <w:rFonts w:hint="eastAsia" w:ascii="微软雅黑" w:hAnsi="微软雅黑" w:eastAsia="微软雅黑" w:cs="微软雅黑"/>
          <w:b/>
          <w:bCs/>
          <w:color w:val="auto"/>
          <w:sz w:val="24"/>
          <w:szCs w:val="24"/>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主题活动：“党史百年大事记”编委会</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1.百年大事件</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2.事件串串烧</w:t>
      </w:r>
    </w:p>
    <w:p>
      <w:pPr>
        <w:jc w:val="left"/>
        <w:rPr>
          <w:rFonts w:hint="eastAsia" w:ascii="微软雅黑" w:hAnsi="微软雅黑" w:eastAsia="微软雅黑" w:cs="微软雅黑"/>
          <w:b w:val="0"/>
          <w:bCs w:val="0"/>
          <w:color w:val="auto"/>
          <w:sz w:val="24"/>
          <w:szCs w:val="24"/>
        </w:rPr>
      </w:pP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百年峥</w:t>
      </w:r>
      <w:bookmarkStart w:id="0" w:name="_GoBack"/>
      <w:bookmarkEnd w:id="0"/>
      <w:r>
        <w:rPr>
          <w:rFonts w:hint="eastAsia" w:ascii="微软雅黑" w:hAnsi="微软雅黑" w:eastAsia="微软雅黑" w:cs="微软雅黑"/>
          <w:b/>
          <w:bCs/>
          <w:color w:val="auto"/>
          <w:sz w:val="24"/>
          <w:szCs w:val="24"/>
        </w:rPr>
        <w:t>嵘路</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主题活动：“中国社会与中国共产党的一百年”编剧组</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1.发展阶段站位</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2.主要矛盾配对</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3.书写首要任务</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4.七一晚会“彩排“</w:t>
      </w:r>
    </w:p>
    <w:p>
      <w:pPr>
        <w:jc w:val="left"/>
        <w:rPr>
          <w:rFonts w:hint="eastAsia" w:ascii="微软雅黑" w:hAnsi="微软雅黑" w:eastAsia="微软雅黑" w:cs="微软雅黑"/>
          <w:b w:val="0"/>
          <w:bCs w:val="0"/>
          <w:color w:val="auto"/>
          <w:sz w:val="24"/>
          <w:szCs w:val="24"/>
        </w:rPr>
      </w:pP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峥嵘历程鉴</w:t>
      </w:r>
      <w:r>
        <w:rPr>
          <w:rFonts w:hint="eastAsia" w:ascii="微软雅黑" w:hAnsi="微软雅黑" w:eastAsia="微软雅黑" w:cs="微软雅黑"/>
          <w:b/>
          <w:bCs/>
          <w:color w:val="auto"/>
          <w:sz w:val="24"/>
          <w:szCs w:val="24"/>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主题活动：“中国共产党百年发展征程”交流会</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1. 忆辉煌成就：历史转折点盘点中国共产党做对什么？</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2. 品历史弯路：历史拐点盘点中国共产点经验教训？</w:t>
      </w:r>
    </w:p>
    <w:p>
      <w:pPr>
        <w:jc w:val="left"/>
        <w:rPr>
          <w:rFonts w:hint="eastAsia" w:ascii="微软雅黑" w:hAnsi="微软雅黑" w:eastAsia="微软雅黑" w:cs="微软雅黑"/>
          <w:b/>
          <w:bCs/>
          <w:color w:val="auto"/>
          <w:sz w:val="24"/>
          <w:szCs w:val="24"/>
        </w:rPr>
      </w:pPr>
    </w:p>
    <w:p>
      <w:pPr>
        <w:jc w:val="left"/>
        <w:rPr>
          <w:rFonts w:hint="eastAsia"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既往篇</w:t>
      </w:r>
      <w:r>
        <w:rPr>
          <w:rFonts w:hint="eastAsia" w:ascii="微软雅黑" w:hAnsi="微软雅黑" w:eastAsia="微软雅黑" w:cs="微软雅黑"/>
          <w:b/>
          <w:bCs/>
          <w:color w:val="auto"/>
          <w:sz w:val="28"/>
          <w:szCs w:val="28"/>
        </w:rPr>
        <w:tab/>
      </w: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党章发展论</w:t>
      </w:r>
      <w:r>
        <w:rPr>
          <w:rFonts w:hint="eastAsia" w:ascii="微软雅黑" w:hAnsi="微软雅黑" w:eastAsia="微软雅黑" w:cs="微软雅黑"/>
          <w:b/>
          <w:bCs/>
          <w:color w:val="auto"/>
          <w:sz w:val="24"/>
          <w:szCs w:val="24"/>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主题活动：“中国共产党的历次代表大会”档案馆</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1. 大会“档案盒“</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2. 传奇故事会</w:t>
      </w:r>
    </w:p>
    <w:p>
      <w:pPr>
        <w:jc w:val="left"/>
        <w:rPr>
          <w:rFonts w:hint="eastAsia" w:ascii="微软雅黑" w:hAnsi="微软雅黑" w:eastAsia="微软雅黑" w:cs="微软雅黑"/>
          <w:b w:val="0"/>
          <w:bCs w:val="0"/>
          <w:color w:val="auto"/>
          <w:sz w:val="24"/>
          <w:szCs w:val="24"/>
        </w:rPr>
      </w:pP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承精神谱系</w:t>
      </w:r>
      <w:r>
        <w:rPr>
          <w:rFonts w:hint="eastAsia" w:ascii="微软雅黑" w:hAnsi="微软雅黑" w:eastAsia="微软雅黑" w:cs="微软雅黑"/>
          <w:b/>
          <w:bCs/>
          <w:color w:val="auto"/>
          <w:sz w:val="24"/>
          <w:szCs w:val="24"/>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主题活动：“中国共产党红色精神”展览馆</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1.精神传承叩问：在历史转折点是什么力量帮助我党度过难关？</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2.红色精神力量：书写每个时期中共党秉持红色精神</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3.精神内涵价值：内涵关键词，传承精神内核</w:t>
      </w:r>
    </w:p>
    <w:p>
      <w:pPr>
        <w:jc w:val="left"/>
        <w:rPr>
          <w:rFonts w:hint="eastAsia" w:ascii="微软雅黑" w:hAnsi="微软雅黑" w:eastAsia="微软雅黑" w:cs="微软雅黑"/>
          <w:b/>
          <w:bCs/>
          <w:color w:val="auto"/>
          <w:sz w:val="24"/>
          <w:szCs w:val="24"/>
        </w:rPr>
      </w:pPr>
    </w:p>
    <w:p>
      <w:pPr>
        <w:jc w:val="left"/>
        <w:rPr>
          <w:rFonts w:hint="eastAsia"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初心枫树林</w:t>
      </w:r>
      <w:r>
        <w:rPr>
          <w:rFonts w:hint="eastAsia" w:ascii="微软雅黑" w:hAnsi="微软雅黑" w:eastAsia="微软雅黑" w:cs="微软雅黑"/>
          <w:b/>
          <w:bCs/>
          <w:color w:val="auto"/>
          <w:sz w:val="28"/>
          <w:szCs w:val="28"/>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展望下一个百年与今年红色微行动</w:t>
      </w:r>
    </w:p>
    <w:p>
      <w:pPr>
        <w:jc w:val="left"/>
        <w:rPr>
          <w:rFonts w:hint="eastAsia" w:ascii="微软雅黑" w:hAnsi="微软雅黑" w:eastAsia="微软雅黑" w:cs="微软雅黑"/>
          <w:b w:val="0"/>
          <w:bCs w:val="0"/>
          <w:color w:val="auto"/>
          <w:sz w:val="24"/>
          <w:szCs w:val="24"/>
        </w:rPr>
      </w:pP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第一天下午：</w:t>
      </w:r>
    </w:p>
    <w:p>
      <w:pPr>
        <w:jc w:val="left"/>
        <w:rPr>
          <w:rFonts w:hint="eastAsia"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破冰起航</w:t>
      </w:r>
      <w:r>
        <w:rPr>
          <w:rFonts w:hint="eastAsia" w:ascii="微软雅黑" w:hAnsi="微软雅黑" w:eastAsia="微软雅黑" w:cs="微软雅黑"/>
          <w:b/>
          <w:bCs/>
          <w:color w:val="auto"/>
          <w:sz w:val="28"/>
          <w:szCs w:val="28"/>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消失的辉煌：改革开放40多年中国翻天覆地变化</w:t>
      </w:r>
    </w:p>
    <w:p>
      <w:pPr>
        <w:jc w:val="left"/>
        <w:rPr>
          <w:rFonts w:hint="eastAsia" w:ascii="微软雅黑" w:hAnsi="微软雅黑" w:eastAsia="微软雅黑" w:cs="微软雅黑"/>
          <w:b/>
          <w:bCs/>
          <w:color w:val="auto"/>
          <w:sz w:val="24"/>
          <w:szCs w:val="24"/>
        </w:rPr>
      </w:pPr>
    </w:p>
    <w:p>
      <w:pPr>
        <w:jc w:val="left"/>
        <w:rPr>
          <w:rFonts w:hint="eastAsia"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开来篇</w:t>
      </w:r>
      <w:r>
        <w:rPr>
          <w:rFonts w:hint="eastAsia" w:ascii="微软雅黑" w:hAnsi="微软雅黑" w:eastAsia="微软雅黑" w:cs="微软雅黑"/>
          <w:b/>
          <w:bCs/>
          <w:color w:val="auto"/>
          <w:sz w:val="28"/>
          <w:szCs w:val="28"/>
        </w:rPr>
        <w:tab/>
      </w: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走入新时代</w:t>
      </w:r>
      <w:r>
        <w:rPr>
          <w:rFonts w:hint="eastAsia" w:ascii="微软雅黑" w:hAnsi="微软雅黑" w:eastAsia="微软雅黑" w:cs="微软雅黑"/>
          <w:b/>
          <w:bCs/>
          <w:color w:val="auto"/>
          <w:sz w:val="24"/>
          <w:szCs w:val="24"/>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主题活动：“习近平新时代中国特色社会主义”路演厅</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1.“新时代”知识大比拼：数字背后的意义</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2. 新时代“新”在哪？：新时代热词排行榜</w:t>
      </w:r>
    </w:p>
    <w:p>
      <w:pPr>
        <w:jc w:val="left"/>
        <w:rPr>
          <w:rFonts w:hint="eastAsia" w:ascii="微软雅黑" w:hAnsi="微软雅黑" w:eastAsia="微软雅黑" w:cs="微软雅黑"/>
          <w:b w:val="0"/>
          <w:bCs w:val="0"/>
          <w:color w:val="auto"/>
          <w:sz w:val="24"/>
          <w:szCs w:val="24"/>
        </w:rPr>
      </w:pPr>
    </w:p>
    <w:p>
      <w:pPr>
        <w:jc w:val="left"/>
        <w:rPr>
          <w:rFonts w:hint="eastAsia" w:ascii="微软雅黑" w:hAnsi="微软雅黑" w:eastAsia="微软雅黑" w:cs="微软雅黑"/>
          <w:b/>
          <w:bCs/>
          <w:color w:val="auto"/>
          <w:sz w:val="28"/>
          <w:szCs w:val="28"/>
        </w:rPr>
      </w:pPr>
      <w:r>
        <w:rPr>
          <w:rFonts w:hint="eastAsia" w:ascii="微软雅黑" w:hAnsi="微软雅黑" w:eastAsia="微软雅黑" w:cs="微软雅黑"/>
          <w:b/>
          <w:bCs/>
          <w:color w:val="auto"/>
          <w:sz w:val="24"/>
          <w:szCs w:val="24"/>
        </w:rPr>
        <w:t>思想迭代史</w:t>
      </w:r>
      <w:r>
        <w:rPr>
          <w:rFonts w:hint="eastAsia" w:ascii="微软雅黑" w:hAnsi="微软雅黑" w:eastAsia="微软雅黑" w:cs="微软雅黑"/>
          <w:b/>
          <w:bCs/>
          <w:color w:val="auto"/>
          <w:sz w:val="28"/>
          <w:szCs w:val="28"/>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主题活动：“马克思主义在中国“报告会</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1.五宫格“连环画“</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2.”六思想“报告会</w:t>
      </w:r>
    </w:p>
    <w:p>
      <w:pPr>
        <w:jc w:val="left"/>
        <w:rPr>
          <w:rFonts w:hint="eastAsia" w:ascii="微软雅黑" w:hAnsi="微软雅黑" w:eastAsia="微软雅黑" w:cs="微软雅黑"/>
          <w:b w:val="0"/>
          <w:bCs w:val="0"/>
          <w:color w:val="auto"/>
          <w:sz w:val="24"/>
          <w:szCs w:val="24"/>
        </w:rPr>
      </w:pP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解构新理论</w:t>
      </w:r>
      <w:r>
        <w:rPr>
          <w:rFonts w:hint="eastAsia" w:ascii="微软雅黑" w:hAnsi="微软雅黑" w:eastAsia="微软雅黑" w:cs="微软雅黑"/>
          <w:b/>
          <w:bCs/>
          <w:color w:val="auto"/>
          <w:sz w:val="24"/>
          <w:szCs w:val="24"/>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主题活动：“习近平新时代中国特色社会主义思想”军演</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1.寻找队友：区分八个明确与十四个基本方略</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2.重塑关系：找寻核心要素关系</w:t>
      </w:r>
    </w:p>
    <w:p>
      <w:pPr>
        <w:jc w:val="left"/>
        <w:rPr>
          <w:rFonts w:hint="eastAsia" w:ascii="微软雅黑" w:hAnsi="微软雅黑" w:eastAsia="微软雅黑" w:cs="微软雅黑"/>
          <w:b/>
          <w:bCs/>
          <w:color w:val="auto"/>
          <w:sz w:val="24"/>
          <w:szCs w:val="24"/>
        </w:rPr>
      </w:pP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开启新征程</w:t>
      </w:r>
      <w:r>
        <w:rPr>
          <w:rFonts w:hint="eastAsia" w:ascii="微软雅黑" w:hAnsi="微软雅黑" w:eastAsia="微软雅黑" w:cs="微软雅黑"/>
          <w:b/>
          <w:bCs/>
          <w:color w:val="auto"/>
          <w:sz w:val="24"/>
          <w:szCs w:val="24"/>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主题活动：“两个一百年目标”战略图</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1、百年目标中国梦：两步走，逐步实现中国梦</w:t>
      </w:r>
    </w:p>
    <w:p>
      <w:pPr>
        <w:jc w:val="left"/>
        <w:rPr>
          <w:rFonts w:hint="eastAsia" w:ascii="微软雅黑" w:hAnsi="微软雅黑" w:eastAsia="微软雅黑" w:cs="微软雅黑"/>
          <w:b/>
          <w:bCs/>
          <w:color w:val="auto"/>
          <w:sz w:val="24"/>
          <w:szCs w:val="24"/>
        </w:rPr>
      </w:pPr>
    </w:p>
    <w:p>
      <w:pPr>
        <w:jc w:val="left"/>
        <w:rPr>
          <w:rFonts w:hint="eastAsia"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力行篇</w:t>
      </w:r>
      <w:r>
        <w:rPr>
          <w:rFonts w:hint="eastAsia" w:ascii="微软雅黑" w:hAnsi="微软雅黑" w:eastAsia="微软雅黑" w:cs="微软雅黑"/>
          <w:b/>
          <w:bCs/>
          <w:color w:val="auto"/>
          <w:sz w:val="28"/>
          <w:szCs w:val="28"/>
        </w:rPr>
        <w:tab/>
      </w: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机遇与克难</w:t>
      </w:r>
      <w:r>
        <w:rPr>
          <w:rFonts w:hint="eastAsia" w:ascii="微软雅黑" w:hAnsi="微软雅黑" w:eastAsia="微软雅黑" w:cs="微软雅黑"/>
          <w:b/>
          <w:bCs/>
          <w:color w:val="auto"/>
          <w:sz w:val="24"/>
          <w:szCs w:val="24"/>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主题活动：“立足岗位，攻坚克难”集结号</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1. 攻坚克难抓机遇：十四五中机遇</w:t>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2. 打铁还需自身硬：能力光谱，发展提升</w:t>
      </w:r>
    </w:p>
    <w:p>
      <w:pPr>
        <w:jc w:val="left"/>
        <w:rPr>
          <w:rFonts w:hint="eastAsia" w:ascii="微软雅黑" w:hAnsi="微软雅黑" w:eastAsia="微软雅黑" w:cs="微软雅黑"/>
          <w:b/>
          <w:bCs/>
          <w:color w:val="auto"/>
          <w:sz w:val="24"/>
          <w:szCs w:val="24"/>
        </w:rPr>
      </w:pP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共建未来蓝图</w:t>
      </w:r>
      <w:r>
        <w:rPr>
          <w:rFonts w:hint="eastAsia" w:ascii="微软雅黑" w:hAnsi="微软雅黑" w:eastAsia="微软雅黑" w:cs="微软雅黑"/>
          <w:b/>
          <w:bCs/>
          <w:color w:val="auto"/>
          <w:sz w:val="24"/>
          <w:szCs w:val="24"/>
        </w:rPr>
        <w:tab/>
      </w:r>
    </w:p>
    <w:p>
      <w:pPr>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color w:val="auto"/>
          <w:sz w:val="24"/>
          <w:szCs w:val="24"/>
        </w:rPr>
        <w:t>3D建模：共建未来蓝图愿景与行动</w:t>
      </w:r>
    </w:p>
    <w:p>
      <w:pPr>
        <w:jc w:val="left"/>
        <w:rPr>
          <w:rFonts w:hint="eastAsia" w:ascii="微软雅黑" w:hAnsi="微软雅黑" w:eastAsia="微软雅黑" w:cs="微软雅黑"/>
          <w:color w:val="auto"/>
          <w:sz w:val="24"/>
          <w:szCs w:val="24"/>
        </w:rPr>
      </w:pPr>
    </w:p>
    <w:p>
      <w:pPr>
        <w:widowControl/>
        <w:jc w:val="left"/>
        <w:rPr>
          <w:rFonts w:hint="eastAsia" w:ascii="微软雅黑" w:hAnsi="微软雅黑" w:eastAsia="微软雅黑" w:cs="微软雅黑"/>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mMTVhNjI1YjkyNmU1MTAyMTNkNDE2MmQ2Y2E5OTAifQ=="/>
  </w:docVars>
  <w:rsids>
    <w:rsidRoot w:val="003E2330"/>
    <w:rsid w:val="002A162C"/>
    <w:rsid w:val="003E2330"/>
    <w:rsid w:val="17031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242</Words>
  <Characters>1386</Characters>
  <Lines>11</Lines>
  <Paragraphs>3</Paragraphs>
  <TotalTime>4</TotalTime>
  <ScaleCrop>false</ScaleCrop>
  <LinksUpToDate>false</LinksUpToDate>
  <CharactersWithSpaces>1625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2021-02-12T18:49:00Z</dcterms:created>
  <dc:creator>iPad</dc:creator>
  <cp:lastModifiedBy>☆芬芬经纪--张芬芬 13723708479☆</cp:lastModifiedBy>
  <dcterms:modified xsi:type="dcterms:W3CDTF">2022-09-05T07:23:08Z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B9D262DBDC724CE99BCE39932FC0A35D</vt:lpwstr>
  </property>
</Properties>
</file>