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A775E" w:rsidRDefault="003A34F1" w:rsidP="00EA13C6">
      <w:pPr>
        <w:adjustRightInd/>
        <w:snapToGrid/>
        <w:spacing w:after="0" w:line="420" w:lineRule="exact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 w:hint="eastAsia"/>
          <w:b/>
          <w:color w:val="1F4E79"/>
          <w:sz w:val="32"/>
          <w:szCs w:val="32"/>
        </w:rPr>
        <w:t>国学正能量 与 清廉文化建设</w:t>
      </w:r>
    </w:p>
    <w:p w:rsidR="00354AE1" w:rsidRPr="0086690E" w:rsidRDefault="00354AE1" w:rsidP="00EA13C6">
      <w:pPr>
        <w:pStyle w:val="a3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1F4E79"/>
        </w:rPr>
      </w:pPr>
    </w:p>
    <w:p w:rsidR="007C2977" w:rsidRDefault="00354AE1" w:rsidP="00EA13C6">
      <w:pPr>
        <w:pStyle w:val="a3"/>
        <w:spacing w:before="0" w:beforeAutospacing="0" w:after="0" w:afterAutospacing="0" w:line="420" w:lineRule="exact"/>
        <w:rPr>
          <w:rFonts w:ascii="微软雅黑" w:eastAsia="微软雅黑" w:hAnsi="微软雅黑" w:cs="仿宋"/>
          <w:b/>
          <w:color w:val="1F4E79"/>
        </w:rPr>
      </w:pPr>
      <w:r w:rsidRPr="00530485"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531C02" w:rsidRDefault="004D43C7" w:rsidP="00EA13C6">
      <w:pPr>
        <w:spacing w:line="42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从</w:t>
      </w:r>
      <w:r w:rsidR="00407480">
        <w:rPr>
          <w:rFonts w:ascii="微软雅黑" w:hAnsi="微软雅黑" w:cs="宋体" w:hint="eastAsia"/>
          <w:sz w:val="24"/>
          <w:szCs w:val="24"/>
        </w:rPr>
        <w:t>正心</w:t>
      </w:r>
      <w:r>
        <w:rPr>
          <w:rFonts w:ascii="微软雅黑" w:hAnsi="微软雅黑" w:cs="宋体" w:hint="eastAsia"/>
          <w:sz w:val="24"/>
          <w:szCs w:val="24"/>
        </w:rPr>
        <w:t>到</w:t>
      </w:r>
      <w:r w:rsidR="003A34F1">
        <w:rPr>
          <w:rFonts w:ascii="微软雅黑" w:hAnsi="微软雅黑" w:cs="宋体" w:hint="eastAsia"/>
          <w:sz w:val="24"/>
          <w:szCs w:val="24"/>
        </w:rPr>
        <w:t>正行，清廉文化</w:t>
      </w:r>
      <w:r w:rsidR="00CB1C68">
        <w:rPr>
          <w:rFonts w:ascii="微软雅黑" w:hAnsi="微软雅黑" w:cs="宋体" w:hint="eastAsia"/>
          <w:sz w:val="24"/>
          <w:szCs w:val="24"/>
        </w:rPr>
        <w:t>的建设必须基于符合心</w:t>
      </w:r>
      <w:r w:rsidR="00531C02">
        <w:rPr>
          <w:rFonts w:ascii="微软雅黑" w:hAnsi="微软雅黑" w:cs="宋体" w:hint="eastAsia"/>
          <w:sz w:val="24"/>
          <w:szCs w:val="24"/>
        </w:rPr>
        <w:t>性规律的标准和</w:t>
      </w:r>
      <w:r w:rsidR="00531C02" w:rsidRPr="00140E65">
        <w:rPr>
          <w:rFonts w:ascii="微软雅黑" w:hAnsi="微软雅黑" w:cs="宋体" w:hint="eastAsia"/>
          <w:sz w:val="24"/>
          <w:szCs w:val="24"/>
        </w:rPr>
        <w:t>便于遵循实践的路径，历经几千年验证的</w:t>
      </w:r>
      <w:r w:rsidR="00CB1C68">
        <w:rPr>
          <w:rFonts w:ascii="微软雅黑" w:hAnsi="微软雅黑" w:cs="宋体" w:hint="eastAsia"/>
          <w:sz w:val="24"/>
          <w:szCs w:val="24"/>
        </w:rPr>
        <w:t>优秀传统文化</w:t>
      </w:r>
      <w:r w:rsidR="00BC04AF">
        <w:rPr>
          <w:rFonts w:ascii="微软雅黑" w:hAnsi="微软雅黑" w:cs="宋体" w:hint="eastAsia"/>
          <w:sz w:val="24"/>
          <w:szCs w:val="24"/>
        </w:rPr>
        <w:t>给</w:t>
      </w:r>
      <w:r w:rsidR="00531C02">
        <w:rPr>
          <w:rFonts w:ascii="微软雅黑" w:hAnsi="微软雅黑" w:cs="宋体" w:hint="eastAsia"/>
          <w:sz w:val="24"/>
          <w:szCs w:val="24"/>
        </w:rPr>
        <w:t>我们</w:t>
      </w:r>
      <w:r w:rsidR="00BC04AF">
        <w:rPr>
          <w:rFonts w:ascii="微软雅黑" w:hAnsi="微软雅黑" w:cs="宋体" w:hint="eastAsia"/>
          <w:sz w:val="24"/>
          <w:szCs w:val="24"/>
        </w:rPr>
        <w:t>提供了的优秀</w:t>
      </w:r>
      <w:r w:rsidR="00531C02">
        <w:rPr>
          <w:rFonts w:ascii="微软雅黑" w:hAnsi="微软雅黑" w:cs="宋体" w:hint="eastAsia"/>
          <w:sz w:val="24"/>
          <w:szCs w:val="24"/>
        </w:rPr>
        <w:t>方案。</w:t>
      </w:r>
    </w:p>
    <w:p w:rsidR="00531C02" w:rsidRPr="0015215B" w:rsidRDefault="00531C02" w:rsidP="00EA13C6">
      <w:pPr>
        <w:spacing w:line="42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本课程</w:t>
      </w:r>
      <w:r w:rsidR="00F63D65">
        <w:rPr>
          <w:rFonts w:ascii="微软雅黑" w:hAnsi="微软雅黑" w:cs="宋体"/>
          <w:sz w:val="24"/>
          <w:szCs w:val="24"/>
        </w:rPr>
        <w:t>面向</w:t>
      </w:r>
      <w:r w:rsidR="00E64AB5">
        <w:rPr>
          <w:rFonts w:ascii="微软雅黑" w:hAnsi="微软雅黑" w:cs="宋体"/>
          <w:sz w:val="24"/>
          <w:szCs w:val="24"/>
        </w:rPr>
        <w:t>现代</w:t>
      </w:r>
      <w:r w:rsidR="003A34F1">
        <w:rPr>
          <w:rFonts w:ascii="微软雅黑" w:hAnsi="微软雅黑" w:cs="宋体" w:hint="eastAsia"/>
          <w:sz w:val="24"/>
          <w:szCs w:val="24"/>
        </w:rPr>
        <w:t>企业</w:t>
      </w:r>
      <w:r w:rsidR="003A34F1">
        <w:rPr>
          <w:rFonts w:ascii="微软雅黑" w:hAnsi="微软雅黑" w:cs="宋体"/>
          <w:sz w:val="24"/>
          <w:szCs w:val="24"/>
        </w:rPr>
        <w:t>，</w:t>
      </w:r>
      <w:r w:rsidR="00E64AB5">
        <w:rPr>
          <w:rFonts w:ascii="微软雅黑" w:hAnsi="微软雅黑" w:cs="宋体"/>
          <w:sz w:val="24"/>
          <w:szCs w:val="24"/>
        </w:rPr>
        <w:t>萃取</w:t>
      </w:r>
      <w:r w:rsidR="003A34F1">
        <w:rPr>
          <w:rFonts w:ascii="微软雅黑" w:hAnsi="微软雅黑" w:cs="宋体" w:hint="eastAsia"/>
          <w:sz w:val="24"/>
          <w:szCs w:val="24"/>
        </w:rPr>
        <w:t>中华</w:t>
      </w:r>
      <w:r w:rsidR="00AC6081">
        <w:rPr>
          <w:rFonts w:ascii="微软雅黑" w:hAnsi="微软雅黑" w:cs="宋体" w:hint="eastAsia"/>
          <w:sz w:val="24"/>
          <w:szCs w:val="24"/>
        </w:rPr>
        <w:t>优秀</w:t>
      </w:r>
      <w:r>
        <w:rPr>
          <w:rFonts w:ascii="微软雅黑" w:hAnsi="微软雅黑" w:cs="宋体"/>
          <w:sz w:val="24"/>
          <w:szCs w:val="24"/>
        </w:rPr>
        <w:t>传统文化中的</w:t>
      </w:r>
      <w:r w:rsidR="00BF122A">
        <w:rPr>
          <w:rFonts w:ascii="微软雅黑" w:hAnsi="微软雅黑" w:cs="宋体"/>
          <w:sz w:val="24"/>
          <w:szCs w:val="24"/>
        </w:rPr>
        <w:t>正能量</w:t>
      </w:r>
      <w:r w:rsidRPr="0015215B">
        <w:rPr>
          <w:rFonts w:ascii="微软雅黑" w:hAnsi="微软雅黑" w:cs="宋体"/>
          <w:sz w:val="24"/>
          <w:szCs w:val="24"/>
        </w:rPr>
        <w:t>，</w:t>
      </w:r>
      <w:r w:rsidR="00C43A95">
        <w:rPr>
          <w:rFonts w:ascii="微软雅黑" w:hAnsi="微软雅黑" w:cs="宋体"/>
          <w:sz w:val="24"/>
          <w:szCs w:val="24"/>
        </w:rPr>
        <w:t>力求通过杨子老师深入浅出的</w:t>
      </w:r>
      <w:r>
        <w:rPr>
          <w:rFonts w:ascii="微软雅黑" w:hAnsi="微软雅黑" w:cs="宋体"/>
          <w:sz w:val="24"/>
          <w:szCs w:val="24"/>
        </w:rPr>
        <w:t>解读</w:t>
      </w:r>
      <w:r>
        <w:rPr>
          <w:rFonts w:ascii="微软雅黑" w:hAnsi="微软雅黑" w:cs="宋体" w:hint="eastAsia"/>
          <w:sz w:val="24"/>
          <w:szCs w:val="24"/>
        </w:rPr>
        <w:t>，</w:t>
      </w:r>
      <w:r>
        <w:rPr>
          <w:rFonts w:ascii="微软雅黑" w:hAnsi="微软雅黑" w:cs="宋体"/>
          <w:sz w:val="24"/>
          <w:szCs w:val="24"/>
        </w:rPr>
        <w:t>提升</w:t>
      </w:r>
      <w:r w:rsidR="003A34F1">
        <w:rPr>
          <w:rFonts w:ascii="微软雅黑" w:hAnsi="微软雅黑" w:cs="宋体"/>
          <w:sz w:val="24"/>
          <w:szCs w:val="24"/>
        </w:rPr>
        <w:t>领导干部和</w:t>
      </w:r>
      <w:r w:rsidR="003A34F1">
        <w:rPr>
          <w:rFonts w:ascii="微软雅黑" w:hAnsi="微软雅黑" w:cs="宋体" w:hint="eastAsia"/>
          <w:sz w:val="24"/>
          <w:szCs w:val="24"/>
        </w:rPr>
        <w:t>员工</w:t>
      </w:r>
      <w:r>
        <w:rPr>
          <w:rFonts w:ascii="微软雅黑" w:hAnsi="微软雅黑" w:cs="宋体"/>
          <w:sz w:val="24"/>
          <w:szCs w:val="24"/>
        </w:rPr>
        <w:t>做人做事</w:t>
      </w:r>
      <w:r w:rsidR="00CB1C68">
        <w:rPr>
          <w:rFonts w:ascii="微软雅黑" w:hAnsi="微软雅黑" w:cs="宋体"/>
          <w:sz w:val="24"/>
          <w:szCs w:val="24"/>
        </w:rPr>
        <w:t>做工作</w:t>
      </w:r>
      <w:r w:rsidR="00F7465F">
        <w:rPr>
          <w:rFonts w:ascii="微软雅黑" w:hAnsi="微软雅黑" w:cs="宋体"/>
          <w:sz w:val="24"/>
          <w:szCs w:val="24"/>
        </w:rPr>
        <w:t>的素养</w:t>
      </w:r>
      <w:r w:rsidR="00C43A95">
        <w:rPr>
          <w:rFonts w:ascii="微软雅黑" w:hAnsi="微软雅黑" w:cs="宋体"/>
          <w:sz w:val="24"/>
          <w:szCs w:val="24"/>
        </w:rPr>
        <w:t>规范</w:t>
      </w:r>
      <w:r w:rsidR="00C43A95">
        <w:rPr>
          <w:rFonts w:ascii="微软雅黑" w:hAnsi="微软雅黑" w:cs="宋体" w:hint="eastAsia"/>
          <w:sz w:val="24"/>
          <w:szCs w:val="24"/>
        </w:rPr>
        <w:t>，</w:t>
      </w:r>
      <w:r w:rsidR="00C43A95">
        <w:rPr>
          <w:rFonts w:ascii="微软雅黑" w:hAnsi="微软雅黑" w:cs="宋体"/>
          <w:sz w:val="24"/>
          <w:szCs w:val="24"/>
        </w:rPr>
        <w:t>匡正</w:t>
      </w:r>
      <w:r w:rsidR="003A34F1">
        <w:rPr>
          <w:rFonts w:ascii="微软雅黑" w:hAnsi="微软雅黑" w:cs="宋体"/>
          <w:sz w:val="24"/>
          <w:szCs w:val="24"/>
        </w:rPr>
        <w:t>领导干部和</w:t>
      </w:r>
      <w:r w:rsidR="003A34F1">
        <w:rPr>
          <w:rFonts w:ascii="微软雅黑" w:hAnsi="微软雅黑" w:cs="宋体" w:hint="eastAsia"/>
          <w:sz w:val="24"/>
          <w:szCs w:val="24"/>
        </w:rPr>
        <w:t>员工</w:t>
      </w:r>
      <w:r w:rsidR="00F7465F">
        <w:rPr>
          <w:rFonts w:ascii="微软雅黑" w:hAnsi="微软雅黑" w:cs="宋体"/>
          <w:sz w:val="24"/>
          <w:szCs w:val="24"/>
        </w:rPr>
        <w:t>成长成熟</w:t>
      </w:r>
      <w:r w:rsidR="00CB1C68">
        <w:rPr>
          <w:rFonts w:ascii="微软雅黑" w:hAnsi="微软雅黑" w:cs="宋体"/>
          <w:sz w:val="24"/>
          <w:szCs w:val="24"/>
        </w:rPr>
        <w:t>成才</w:t>
      </w:r>
      <w:r w:rsidRPr="0015215B">
        <w:rPr>
          <w:rFonts w:ascii="微软雅黑" w:hAnsi="微软雅黑" w:cs="宋体"/>
          <w:sz w:val="24"/>
          <w:szCs w:val="24"/>
        </w:rPr>
        <w:t>的</w:t>
      </w:r>
      <w:r w:rsidR="00F7465F">
        <w:rPr>
          <w:rFonts w:ascii="微软雅黑" w:hAnsi="微软雅黑" w:cs="宋体"/>
          <w:sz w:val="24"/>
          <w:szCs w:val="24"/>
        </w:rPr>
        <w:t>心智模式</w:t>
      </w:r>
      <w:r w:rsidR="00F7465F">
        <w:rPr>
          <w:rFonts w:ascii="微软雅黑" w:hAnsi="微软雅黑" w:cs="宋体" w:hint="eastAsia"/>
          <w:sz w:val="24"/>
          <w:szCs w:val="24"/>
        </w:rPr>
        <w:t>，激发</w:t>
      </w:r>
      <w:r w:rsidR="003A34F1">
        <w:rPr>
          <w:rFonts w:ascii="微软雅黑" w:hAnsi="微软雅黑" w:cs="宋体"/>
          <w:sz w:val="24"/>
          <w:szCs w:val="24"/>
        </w:rPr>
        <w:t>领导干部和</w:t>
      </w:r>
      <w:r w:rsidR="003A34F1">
        <w:rPr>
          <w:rFonts w:ascii="微软雅黑" w:hAnsi="微软雅黑" w:cs="宋体" w:hint="eastAsia"/>
          <w:sz w:val="24"/>
          <w:szCs w:val="24"/>
        </w:rPr>
        <w:t>员工</w:t>
      </w:r>
      <w:r w:rsidR="00CB1C68">
        <w:rPr>
          <w:rFonts w:ascii="微软雅黑" w:hAnsi="微软雅黑" w:cs="宋体" w:hint="eastAsia"/>
          <w:sz w:val="24"/>
          <w:szCs w:val="24"/>
        </w:rPr>
        <w:t>筑梦逐梦圆梦的事业</w:t>
      </w:r>
      <w:r w:rsidR="00F7465F">
        <w:rPr>
          <w:rFonts w:ascii="微软雅黑" w:hAnsi="微软雅黑" w:cs="宋体" w:hint="eastAsia"/>
          <w:sz w:val="24"/>
          <w:szCs w:val="24"/>
        </w:rPr>
        <w:t>追求，并且</w:t>
      </w:r>
      <w:r w:rsidR="00F7465F">
        <w:rPr>
          <w:rFonts w:ascii="微软雅黑" w:hAnsi="微软雅黑" w:cs="宋体"/>
          <w:sz w:val="24"/>
          <w:szCs w:val="24"/>
        </w:rPr>
        <w:t>通过对大量</w:t>
      </w:r>
      <w:r w:rsidR="00BC04AF">
        <w:rPr>
          <w:rFonts w:ascii="微软雅黑" w:hAnsi="微软雅黑" w:cs="宋体"/>
          <w:sz w:val="24"/>
          <w:szCs w:val="24"/>
        </w:rPr>
        <w:t>古今</w:t>
      </w:r>
      <w:r w:rsidR="00CB1C68">
        <w:rPr>
          <w:rFonts w:ascii="微软雅黑" w:hAnsi="微软雅黑" w:cs="宋体" w:hint="eastAsia"/>
          <w:sz w:val="24"/>
          <w:szCs w:val="24"/>
        </w:rPr>
        <w:t>清廉</w:t>
      </w:r>
      <w:r w:rsidR="00F7465F">
        <w:rPr>
          <w:rFonts w:ascii="微软雅黑" w:hAnsi="微软雅黑" w:cs="宋体"/>
          <w:sz w:val="24"/>
          <w:szCs w:val="24"/>
        </w:rPr>
        <w:t>案例的</w:t>
      </w:r>
      <w:r w:rsidR="00AC6081">
        <w:rPr>
          <w:rFonts w:ascii="微软雅黑" w:hAnsi="微软雅黑" w:cs="宋体"/>
          <w:sz w:val="24"/>
          <w:szCs w:val="24"/>
        </w:rPr>
        <w:t>碰撞</w:t>
      </w:r>
      <w:r w:rsidR="00CB1C68">
        <w:rPr>
          <w:rFonts w:ascii="微软雅黑" w:hAnsi="微软雅黑" w:cs="宋体"/>
          <w:sz w:val="24"/>
          <w:szCs w:val="24"/>
        </w:rPr>
        <w:t>和</w:t>
      </w:r>
      <w:r w:rsidR="00F7465F">
        <w:rPr>
          <w:rFonts w:ascii="微软雅黑" w:hAnsi="微软雅黑" w:cs="宋体"/>
          <w:sz w:val="24"/>
          <w:szCs w:val="24"/>
        </w:rPr>
        <w:t>思辨</w:t>
      </w:r>
      <w:r w:rsidR="008448E0">
        <w:rPr>
          <w:rFonts w:ascii="微软雅黑" w:hAnsi="微软雅黑" w:cs="宋体" w:hint="eastAsia"/>
          <w:sz w:val="24"/>
          <w:szCs w:val="24"/>
        </w:rPr>
        <w:t>，</w:t>
      </w:r>
      <w:r w:rsidR="00F63D65">
        <w:rPr>
          <w:rFonts w:ascii="微软雅黑" w:hAnsi="微软雅黑" w:cs="宋体"/>
          <w:sz w:val="24"/>
          <w:szCs w:val="24"/>
        </w:rPr>
        <w:t>引导</w:t>
      </w:r>
      <w:r w:rsidR="003A34F1">
        <w:rPr>
          <w:rFonts w:ascii="微软雅黑" w:hAnsi="微软雅黑" w:cs="宋体" w:hint="eastAsia"/>
          <w:sz w:val="24"/>
          <w:szCs w:val="24"/>
        </w:rPr>
        <w:t>大家</w:t>
      </w:r>
      <w:r w:rsidR="00E64AB5">
        <w:rPr>
          <w:rFonts w:ascii="微软雅黑" w:hAnsi="微软雅黑" w:cs="宋体" w:hint="eastAsia"/>
          <w:sz w:val="24"/>
          <w:szCs w:val="24"/>
        </w:rPr>
        <w:t>心上学，事上</w:t>
      </w:r>
      <w:r>
        <w:rPr>
          <w:rFonts w:ascii="微软雅黑" w:hAnsi="微软雅黑" w:cs="宋体" w:hint="eastAsia"/>
          <w:sz w:val="24"/>
          <w:szCs w:val="24"/>
        </w:rPr>
        <w:t>炼，</w:t>
      </w:r>
      <w:r w:rsidR="00CB1C68">
        <w:rPr>
          <w:rFonts w:ascii="微软雅黑" w:hAnsi="微软雅黑" w:cs="宋体"/>
          <w:sz w:val="24"/>
          <w:szCs w:val="24"/>
        </w:rPr>
        <w:t>课上悟</w:t>
      </w:r>
      <w:r w:rsidR="00CB1C68">
        <w:rPr>
          <w:rFonts w:ascii="微软雅黑" w:hAnsi="微软雅黑" w:cs="宋体" w:hint="eastAsia"/>
          <w:sz w:val="24"/>
          <w:szCs w:val="24"/>
        </w:rPr>
        <w:t>，</w:t>
      </w:r>
      <w:r w:rsidR="002C01B8">
        <w:rPr>
          <w:rFonts w:ascii="微软雅黑" w:hAnsi="微软雅黑" w:cs="宋体"/>
          <w:sz w:val="24"/>
          <w:szCs w:val="24"/>
        </w:rPr>
        <w:t>课下行</w:t>
      </w:r>
      <w:r w:rsidR="00CB1C68">
        <w:rPr>
          <w:rFonts w:ascii="微软雅黑" w:hAnsi="微软雅黑" w:cs="宋体" w:hint="eastAsia"/>
          <w:sz w:val="24"/>
          <w:szCs w:val="24"/>
        </w:rPr>
        <w:t>，</w:t>
      </w:r>
      <w:r>
        <w:rPr>
          <w:rFonts w:ascii="微软雅黑" w:hAnsi="微软雅黑" w:cs="宋体" w:hint="eastAsia"/>
          <w:sz w:val="24"/>
          <w:szCs w:val="24"/>
        </w:rPr>
        <w:t>最终</w:t>
      </w:r>
      <w:r w:rsidR="00330693">
        <w:rPr>
          <w:rFonts w:ascii="微软雅黑" w:hAnsi="微软雅黑" w:cs="宋体"/>
          <w:sz w:val="24"/>
          <w:szCs w:val="24"/>
        </w:rPr>
        <w:t>达到提升个人职业素养</w:t>
      </w:r>
      <w:r>
        <w:rPr>
          <w:rFonts w:ascii="微软雅黑" w:hAnsi="微软雅黑" w:cs="宋体"/>
          <w:sz w:val="24"/>
          <w:szCs w:val="24"/>
        </w:rPr>
        <w:t>和</w:t>
      </w:r>
      <w:r w:rsidR="003A34F1">
        <w:rPr>
          <w:rFonts w:ascii="微软雅黑" w:hAnsi="微软雅黑" w:cs="宋体" w:hint="eastAsia"/>
          <w:sz w:val="24"/>
          <w:szCs w:val="24"/>
        </w:rPr>
        <w:t>企业</w:t>
      </w:r>
      <w:r w:rsidR="00F63D65">
        <w:rPr>
          <w:rFonts w:ascii="微软雅黑" w:hAnsi="微软雅黑" w:cs="宋体"/>
          <w:sz w:val="24"/>
          <w:szCs w:val="24"/>
        </w:rPr>
        <w:t>管理</w:t>
      </w:r>
      <w:r w:rsidR="003A34F1">
        <w:rPr>
          <w:rFonts w:ascii="微软雅黑" w:hAnsi="微软雅黑" w:cs="宋体"/>
          <w:sz w:val="24"/>
          <w:szCs w:val="24"/>
        </w:rPr>
        <w:t>水平以及建设清廉</w:t>
      </w:r>
      <w:r w:rsidR="00D711B7">
        <w:rPr>
          <w:rFonts w:ascii="微软雅黑" w:hAnsi="微软雅黑" w:cs="宋体"/>
          <w:sz w:val="24"/>
          <w:szCs w:val="24"/>
        </w:rPr>
        <w:t>文化</w:t>
      </w:r>
      <w:r w:rsidR="00F63D65">
        <w:rPr>
          <w:rFonts w:ascii="微软雅黑" w:hAnsi="微软雅黑" w:cs="宋体"/>
          <w:sz w:val="24"/>
          <w:szCs w:val="24"/>
        </w:rPr>
        <w:t>的目的</w:t>
      </w:r>
      <w:r w:rsidR="002A45A1">
        <w:rPr>
          <w:rFonts w:ascii="微软雅黑" w:hAnsi="微软雅黑" w:cs="宋体" w:hint="eastAsia"/>
          <w:sz w:val="24"/>
          <w:szCs w:val="24"/>
        </w:rPr>
        <w:t>。</w:t>
      </w:r>
    </w:p>
    <w:p w:rsidR="00001886" w:rsidRPr="004F2042" w:rsidRDefault="00001886" w:rsidP="00EA13C6">
      <w:pPr>
        <w:pStyle w:val="a3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1F4E79"/>
        </w:rPr>
      </w:pPr>
      <w:r w:rsidRPr="004F2042">
        <w:rPr>
          <w:rFonts w:ascii="微软雅黑" w:eastAsia="微软雅黑" w:hAnsi="微软雅黑"/>
          <w:b/>
          <w:bCs/>
          <w:color w:val="1F4E79"/>
        </w:rPr>
        <w:t>课程</w:t>
      </w:r>
      <w:r w:rsidR="00B2458D">
        <w:rPr>
          <w:rFonts w:ascii="微软雅黑" w:eastAsia="微软雅黑" w:hAnsi="微软雅黑" w:hint="eastAsia"/>
          <w:b/>
          <w:bCs/>
          <w:color w:val="1F4E79"/>
        </w:rPr>
        <w:t>收益</w:t>
      </w:r>
      <w:r w:rsidRPr="004F2042">
        <w:rPr>
          <w:rFonts w:ascii="微软雅黑" w:eastAsia="微软雅黑" w:hAnsi="微软雅黑"/>
          <w:b/>
          <w:bCs/>
          <w:color w:val="1F4E79"/>
        </w:rPr>
        <w:t>：</w:t>
      </w:r>
    </w:p>
    <w:p w:rsidR="00001886" w:rsidRPr="004F2042" w:rsidRDefault="004F204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107B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懂规矩</w:t>
      </w:r>
      <w:r w:rsidR="0068634E" w:rsidRPr="00107B3A">
        <w:rPr>
          <w:rFonts w:ascii="微软雅黑" w:eastAsia="微软雅黑" w:hAnsi="微软雅黑"/>
        </w:rPr>
        <w:t>，</w:t>
      </w:r>
      <w:r w:rsidR="00107B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守纪律</w:t>
      </w:r>
      <w:r w:rsidR="00107B3A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2A45A1" w:rsidRPr="00107B3A">
        <w:rPr>
          <w:rFonts w:ascii="微软雅黑" w:eastAsia="微软雅黑" w:hAnsi="微软雅黑" w:hint="eastAsia"/>
        </w:rPr>
        <w:t>提升</w:t>
      </w:r>
      <w:r w:rsidR="009B7595" w:rsidRPr="00107B3A">
        <w:rPr>
          <w:rFonts w:ascii="微软雅黑" w:eastAsia="微软雅黑" w:hAnsi="微软雅黑" w:hint="eastAsia"/>
        </w:rPr>
        <w:t>职业素养</w:t>
      </w:r>
    </w:p>
    <w:p w:rsidR="00107B3A" w:rsidRDefault="004F204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107B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知敬畏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107B3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存戒惧，激发工作</w:t>
      </w:r>
      <w:r w:rsidR="0098719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热情</w:t>
      </w:r>
    </w:p>
    <w:p w:rsidR="00107B3A" w:rsidRPr="00107B3A" w:rsidRDefault="00107B3A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3A34F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、心上学，事上炼，建设清廉文化</w:t>
      </w:r>
    </w:p>
    <w:p w:rsidR="00587E80" w:rsidRDefault="00001886" w:rsidP="00EA13C6">
      <w:pPr>
        <w:spacing w:line="420" w:lineRule="exact"/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</w:pPr>
      <w:r w:rsidRPr="00E7346A">
        <w:rPr>
          <w:rFonts w:ascii="微软雅黑" w:hAnsi="微软雅黑" w:cs="宋体"/>
          <w:b/>
          <w:color w:val="1F4E79"/>
          <w:sz w:val="24"/>
          <w:szCs w:val="24"/>
        </w:rPr>
        <w:t>课程</w:t>
      </w:r>
      <w:r w:rsidRPr="00E7346A">
        <w:rPr>
          <w:rFonts w:ascii="微软雅黑" w:hAnsi="微软雅黑" w:cs="宋体" w:hint="eastAsia"/>
          <w:b/>
          <w:color w:val="1F4E79"/>
          <w:sz w:val="24"/>
          <w:szCs w:val="24"/>
        </w:rPr>
        <w:t>时间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：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（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2A45A1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内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）</w:t>
      </w:r>
    </w:p>
    <w:p w:rsidR="00D963F7" w:rsidRPr="00587E80" w:rsidRDefault="009A775E" w:rsidP="00EA13C6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课程</w:t>
      </w:r>
      <w:r w:rsidR="00001886">
        <w:rPr>
          <w:rFonts w:ascii="微软雅黑" w:hAnsi="微软雅黑" w:cs="宋体"/>
          <w:b/>
          <w:color w:val="1F4E79"/>
          <w:sz w:val="24"/>
          <w:szCs w:val="24"/>
        </w:rPr>
        <w:t>对象</w:t>
      </w:r>
      <w:r w:rsidR="00001886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  <w:r w:rsidR="009931A4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企业全员</w:t>
      </w:r>
    </w:p>
    <w:p w:rsidR="00830B03" w:rsidRPr="00E7346A" w:rsidRDefault="00830B03" w:rsidP="00EA13C6">
      <w:pPr>
        <w:spacing w:line="420" w:lineRule="exact"/>
        <w:jc w:val="center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/>
          <w:b/>
          <w:color w:val="1F4E79"/>
          <w:sz w:val="24"/>
          <w:szCs w:val="24"/>
        </w:rPr>
        <w:t>课程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大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纲</w:t>
      </w:r>
      <w:r w:rsidR="00587E80">
        <w:rPr>
          <w:rFonts w:ascii="微软雅黑" w:hAnsi="微软雅黑" w:cs="宋体"/>
          <w:b/>
          <w:color w:val="1F4E79"/>
          <w:sz w:val="24"/>
          <w:szCs w:val="24"/>
        </w:rPr>
        <w:t>（以现场呈现为准）</w:t>
      </w:r>
    </w:p>
    <w:p w:rsidR="007478B5" w:rsidRDefault="007478B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D85">
        <w:rPr>
          <w:rFonts w:ascii="微软雅黑" w:eastAsia="微软雅黑" w:hAnsi="微软雅黑" w:hint="eastAsia"/>
          <w:b/>
          <w:bCs/>
          <w:color w:val="1F4E79"/>
        </w:rPr>
        <w:t>一、传统文化与清廉文化</w:t>
      </w:r>
    </w:p>
    <w:p w:rsidR="00D93025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君子务本，本立而道生</w:t>
      </w:r>
    </w:p>
    <w:p w:rsid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2、从国本民本，到人之本</w:t>
      </w:r>
    </w:p>
    <w:p w:rsidR="00E44595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D9302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7478B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改善心态才能改善状态</w:t>
      </w:r>
    </w:p>
    <w:p w:rsidR="007478B5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7478B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、改善状态才能改善业态</w:t>
      </w:r>
    </w:p>
    <w:p w:rsidR="007478B5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7478B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、改善业态才能改善生态</w:t>
      </w:r>
    </w:p>
    <w:p w:rsidR="0026247D" w:rsidRPr="0050128D" w:rsidRDefault="0026247D" w:rsidP="00EA13C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6</w:t>
      </w:r>
      <w:r w:rsidRPr="0050128D">
        <w:rPr>
          <w:rFonts w:ascii="微软雅黑" w:hAnsi="微软雅黑" w:hint="eastAsia"/>
          <w:sz w:val="24"/>
          <w:szCs w:val="24"/>
          <w:shd w:val="clear" w:color="auto" w:fill="FFFFFF"/>
        </w:rPr>
        <w:t>、大学的三纲六证八条目</w:t>
      </w:r>
    </w:p>
    <w:p w:rsidR="0026247D" w:rsidRPr="0050128D" w:rsidRDefault="0026247D" w:rsidP="00EA13C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</w:t>
      </w:r>
      <w:r w:rsidRPr="0050128D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修身齐家与治国平天下</w:t>
      </w:r>
    </w:p>
    <w:p w:rsidR="0026247D" w:rsidRPr="0050128D" w:rsidRDefault="0026247D" w:rsidP="00EA13C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8</w:t>
      </w:r>
      <w:r w:rsidRPr="0050128D">
        <w:rPr>
          <w:rFonts w:ascii="微软雅黑" w:hAnsi="微软雅黑" w:hint="eastAsia"/>
          <w:sz w:val="24"/>
          <w:szCs w:val="24"/>
          <w:shd w:val="clear" w:color="auto" w:fill="FFFFFF"/>
        </w:rPr>
        <w:t>、清廉自律真诚慎独敬畏</w:t>
      </w:r>
    </w:p>
    <w:p w:rsidR="0026247D" w:rsidRDefault="0026247D" w:rsidP="00EA13C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9</w:t>
      </w:r>
      <w:r w:rsidRPr="0050128D">
        <w:rPr>
          <w:rFonts w:ascii="微软雅黑" w:hAnsi="微软雅黑" w:hint="eastAsia"/>
          <w:sz w:val="24"/>
          <w:szCs w:val="24"/>
          <w:shd w:val="clear" w:color="auto" w:fill="FFFFFF"/>
        </w:rPr>
        <w:t>、立德立功立言的三完人</w:t>
      </w:r>
    </w:p>
    <w:p w:rsidR="00830D85" w:rsidRPr="00C234AC" w:rsidRDefault="00830D8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管仲提国之四维与齐桓公成为春秋霸主</w:t>
      </w:r>
    </w:p>
    <w:p w:rsidR="00830D85" w:rsidRPr="00830B03" w:rsidRDefault="00830D8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 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某银行的家文化与“新二十四孝”评选</w:t>
      </w:r>
    </w:p>
    <w:p w:rsidR="007478B5" w:rsidRPr="00830D85" w:rsidRDefault="007478B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1F4E79"/>
        </w:rPr>
      </w:pPr>
      <w:r w:rsidRPr="00830D85">
        <w:rPr>
          <w:rFonts w:ascii="微软雅黑" w:eastAsia="微软雅黑" w:hAnsi="微软雅黑" w:hint="eastAsia"/>
          <w:b/>
          <w:bCs/>
          <w:color w:val="1F4E79"/>
        </w:rPr>
        <w:lastRenderedPageBreak/>
        <w:t>二、四维八德与清廉文化</w:t>
      </w:r>
    </w:p>
    <w:p w:rsidR="007478B5" w:rsidRDefault="007478B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1、从国之四维到人之八德</w:t>
      </w:r>
    </w:p>
    <w:p w:rsidR="00830B03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孝</w:t>
      </w: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是道德伦理的起点</w:t>
      </w:r>
    </w:p>
    <w:p w:rsidR="00E44595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悌</w:t>
      </w: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是人际交往的根源</w:t>
      </w:r>
    </w:p>
    <w:p w:rsidR="00830B03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4、忠，是恪尽职守的体现</w:t>
      </w:r>
    </w:p>
    <w:p w:rsidR="00E44595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信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，是赢取信任的本钱</w:t>
      </w:r>
    </w:p>
    <w:p w:rsidR="00175769" w:rsidRPr="00E606DF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礼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，是文明进步的象征</w:t>
      </w:r>
    </w:p>
    <w:p w:rsidR="00E44595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义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，是做人做事的规范</w:t>
      </w:r>
    </w:p>
    <w:p w:rsidR="00830B03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廉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，是人格清白的保证</w:t>
      </w:r>
    </w:p>
    <w:p w:rsidR="00D277EB" w:rsidRDefault="00830B03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Cs/>
          <w:color w:val="1F4E79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耻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E44595"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是人性良知的底线</w:t>
      </w:r>
    </w:p>
    <w:p w:rsidR="007658D2" w:rsidRDefault="007658D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769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9931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近年</w:t>
      </w:r>
      <w:r w:rsidR="00A95B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反腐倡廉大事回顾</w:t>
      </w:r>
    </w:p>
    <w:p w:rsidR="007658D2" w:rsidRPr="00830B03" w:rsidRDefault="007658D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9931A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公司</w:t>
      </w:r>
      <w:r w:rsidR="00A23E6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推广《弟子规》</w:t>
      </w:r>
    </w:p>
    <w:p w:rsidR="001776F9" w:rsidRPr="009B7595" w:rsidRDefault="001776F9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26247D" w:rsidRPr="001A7B5B" w:rsidRDefault="004E103B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三、古圣先贤与清廉文化</w:t>
      </w:r>
    </w:p>
    <w:p w:rsidR="00F65176" w:rsidRPr="00205D44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（一）</w:t>
      </w:r>
      <w:r w:rsidR="00F65176"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一身正气文天祥</w:t>
      </w:r>
    </w:p>
    <w:p w:rsidR="00F65176" w:rsidRPr="0026247D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、从大宋状元，到</w:t>
      </w: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抗元名将</w:t>
      </w:r>
    </w:p>
    <w:p w:rsidR="00F65176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从散尽家财，到求仁取义</w:t>
      </w:r>
    </w:p>
    <w:p w:rsidR="00F65176" w:rsidRPr="0026247D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3、解读文天祥的《正气歌》</w:t>
      </w:r>
    </w:p>
    <w:p w:rsidR="00F65176" w:rsidRPr="00205D44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（二）、一代廉吏于成龙</w:t>
      </w:r>
    </w:p>
    <w:p w:rsidR="00F65176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48218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太原考场</w:t>
      </w:r>
      <w:r w:rsidR="00FA1C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48218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痛斥舞弊，科举失意</w:t>
      </w:r>
    </w:p>
    <w:p w:rsidR="00FA1C85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FA1C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罗城</w:t>
      </w:r>
      <w:r w:rsidR="0048218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为官，</w:t>
      </w:r>
      <w:r w:rsidR="00FA1C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治理乱世，需用</w:t>
      </w:r>
      <w:r w:rsidR="00FA1C85" w:rsidRPr="00FA1C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重典</w:t>
      </w:r>
    </w:p>
    <w:p w:rsidR="0048218F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FA1C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整顿吏治，武昌平乱，风清气正</w:t>
      </w:r>
    </w:p>
    <w:p w:rsidR="00F65176" w:rsidRDefault="00FA1C8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F6517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康熙亲题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205D4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于成龙</w:t>
      </w:r>
      <w:r w:rsidR="00F65176" w:rsidRPr="00F6517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天下廉吏第一</w:t>
      </w:r>
    </w:p>
    <w:p w:rsidR="0026247D" w:rsidRPr="00205D44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（三）、半个完人</w:t>
      </w:r>
      <w:r w:rsidR="0026247D"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曾国藩</w:t>
      </w:r>
    </w:p>
    <w:p w:rsidR="00205D44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205D4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忠，</w:t>
      </w:r>
      <w:r w:rsidR="00205D44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官场顺逆一颗真心</w:t>
      </w:r>
    </w:p>
    <w:p w:rsidR="0026247D" w:rsidRPr="0026247D" w:rsidRDefault="00205D44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2、勤，</w:t>
      </w:r>
      <w:r w:rsidR="0026247D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笨小孩到儒学宗师</w:t>
      </w:r>
    </w:p>
    <w:p w:rsidR="00205D44" w:rsidRDefault="00205D44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26247D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省，</w:t>
      </w: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家训家书堪抵万金</w:t>
      </w:r>
    </w:p>
    <w:p w:rsidR="00205D44" w:rsidRDefault="00205D44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4、忍，好汉打脱牙和血吞</w:t>
      </w:r>
    </w:p>
    <w:p w:rsidR="0026247D" w:rsidRPr="0026247D" w:rsidRDefault="00205D44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5、廉，</w:t>
      </w:r>
      <w:r w:rsidR="0026247D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一品宰相一衣宰相</w:t>
      </w:r>
    </w:p>
    <w:p w:rsidR="0026247D" w:rsidRPr="0026247D" w:rsidRDefault="00F6517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（四</w:t>
      </w:r>
      <w:r w:rsidR="0026247D"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）</w:t>
      </w:r>
      <w:r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、真三不朽</w:t>
      </w:r>
      <w:r w:rsidR="0026247D" w:rsidRPr="00205D44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王阳明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205D4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新时代</w:t>
      </w:r>
      <w:r w:rsidR="0050239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205D4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中国梦与王阳明心学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2、清廉四事规立志勤学改过责善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3、连接新时代，无善无恶心之体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4、赋能心动力，有善有恶意之动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5、先点亮自己，知善知恶是良知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6、再照亮世界，为善去恶是格物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50239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致良知</w:t>
      </w:r>
      <w:r w:rsidR="0050239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，清廉金融的六个</w:t>
      </w: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维度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50239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心即理，清廉金融的八重修炼</w:t>
      </w:r>
    </w:p>
    <w:p w:rsidR="0026247D" w:rsidRPr="0026247D" w:rsidRDefault="0026247D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50239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清廉要知行合一，工作即修行</w:t>
      </w:r>
    </w:p>
    <w:p w:rsidR="007F7D3B" w:rsidRPr="0026247D" w:rsidRDefault="00900DE0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A95B9B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="007F7D3B" w:rsidRPr="00A95B9B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="007F7D3B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某银行的五“心”</w:t>
      </w:r>
      <w:r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级新</w:t>
      </w:r>
      <w:r w:rsidR="007F7D3B" w:rsidRPr="002624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服务</w:t>
      </w:r>
    </w:p>
    <w:p w:rsidR="007F7D3B" w:rsidRDefault="007F7D3B" w:rsidP="00EA13C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 w:rsidRPr="009C7BA2">
        <w:rPr>
          <w:rFonts w:ascii="微软雅黑" w:hAnsi="微软雅黑" w:hint="eastAsia"/>
          <w:b/>
          <w:sz w:val="24"/>
          <w:szCs w:val="24"/>
          <w:shd w:val="clear" w:color="auto" w:fill="FFFFFF"/>
        </w:rPr>
        <w:t>案例：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某</w:t>
      </w:r>
      <w:r w:rsidR="009931A4">
        <w:rPr>
          <w:rFonts w:ascii="微软雅黑" w:hAnsi="微软雅黑" w:hint="eastAsia"/>
          <w:sz w:val="24"/>
          <w:szCs w:val="24"/>
          <w:shd w:val="clear" w:color="auto" w:fill="FFFFFF"/>
        </w:rPr>
        <w:t>大型企业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全员学习心学课</w:t>
      </w:r>
    </w:p>
    <w:p w:rsidR="007F7D3B" w:rsidRPr="002E6EAC" w:rsidRDefault="007F7D3B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四、知行合一与</w:t>
      </w:r>
      <w:r w:rsidR="00D65BC2">
        <w:rPr>
          <w:rFonts w:ascii="微软雅黑" w:eastAsia="微软雅黑" w:hAnsi="微软雅黑" w:hint="eastAsia"/>
          <w:b/>
          <w:bCs/>
          <w:color w:val="1F4E79"/>
        </w:rPr>
        <w:t>清廉文化</w:t>
      </w:r>
    </w:p>
    <w:p w:rsidR="001758C2" w:rsidRPr="00D65BC2" w:rsidRDefault="00D65B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（一）</w:t>
      </w:r>
      <w:r w:rsidR="001758C2"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、三观正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1. 法纪观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1）自觉遵守国家法律法规和党纪党规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）自觉遵守金融工作的各项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规章制度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2. 道德观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1）职业道德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、个人品德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2）社会公德、家庭美德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3. 荣辱观</w:t>
      </w:r>
    </w:p>
    <w:p w:rsidR="000B0456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1）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匡正判断基准，善还是恶</w:t>
      </w:r>
    </w:p>
    <w:p w:rsidR="001758C2" w:rsidRPr="001758C2" w:rsidRDefault="000B0456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2）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守住良知底线，荣还是辱</w:t>
      </w:r>
    </w:p>
    <w:p w:rsidR="001758C2" w:rsidRPr="00D65BC2" w:rsidRDefault="00D65B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（二）</w:t>
      </w:r>
      <w:r w:rsidR="001758C2"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、四严谨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1. 严禁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损公肥私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2. 严禁吃拿卡要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3. 严禁滥用职权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4. 严禁铺张浪费</w:t>
      </w:r>
    </w:p>
    <w:p w:rsidR="001758C2" w:rsidRPr="00D65BC2" w:rsidRDefault="00D65B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（三）</w:t>
      </w:r>
      <w:r w:rsidR="001758C2"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、五讲究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1. 讲正气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2. 讲规矩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3. 讲大局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4. 讲学习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5. 讲效率</w:t>
      </w:r>
    </w:p>
    <w:p w:rsidR="001758C2" w:rsidRPr="00D65BC2" w:rsidRDefault="00D65B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（四）</w:t>
      </w:r>
      <w:r w:rsidR="001758C2"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、六不准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1. 不准将个人利益凌驾于组织之上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2. 不准将小集体利益置于项目之上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3. 不准阳奉阴违、口是心非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4. 不准凭感情、义气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去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办事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5. 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不准打击报复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、排斥异已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6. </w:t>
      </w:r>
      <w:r w:rsidR="000B045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不准参与赌博、违法乱纪</w:t>
      </w:r>
    </w:p>
    <w:p w:rsidR="001758C2" w:rsidRPr="00D65BC2" w:rsidRDefault="00D65B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b/>
          <w:color w:val="943634" w:themeColor="accent2" w:themeShade="BF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（五）</w:t>
      </w:r>
      <w:r w:rsidR="001758C2" w:rsidRPr="00D65BC2">
        <w:rPr>
          <w:rFonts w:ascii="微软雅黑" w:eastAsia="微软雅黑" w:hAnsi="微软雅黑" w:cs="Times New Roman" w:hint="eastAsia"/>
          <w:b/>
          <w:color w:val="943634" w:themeColor="accent2" w:themeShade="BF"/>
          <w:kern w:val="28"/>
          <w:lang w:bidi="he-IL"/>
        </w:rPr>
        <w:t>、七笔账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1. 算政治账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不要自毁前途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2. 算经济账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不要倾家荡产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3. 算名誉账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不要身败名裂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4. 算家庭账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不要妻离子散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5. 算亲情账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不要众亲蒙羞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6. 算自由账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不要深陷囹圄</w:t>
      </w:r>
    </w:p>
    <w:p w:rsidR="001758C2" w:rsidRPr="001758C2" w:rsidRDefault="001758C2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758C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7. 算健康账</w:t>
      </w:r>
      <w:r w:rsidR="002B2C9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，不要身心俱损</w:t>
      </w:r>
    </w:p>
    <w:p w:rsidR="008D3AE5" w:rsidRPr="00FC257F" w:rsidRDefault="008D3AE5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hAnsi="微软雅黑"/>
          <w:shd w:val="clear" w:color="auto" w:fill="FFFFFF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王阳明心学如何</w:t>
      </w:r>
      <w:r w:rsidR="00A3762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把“刁民”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变成良民</w:t>
      </w:r>
    </w:p>
    <w:p w:rsidR="008D3AE5" w:rsidRPr="008177BE" w:rsidRDefault="008D3AE5" w:rsidP="00EA13C6">
      <w:pPr>
        <w:pStyle w:val="a5"/>
        <w:spacing w:line="420" w:lineRule="exact"/>
        <w:ind w:firstLineChars="0" w:firstLine="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D3AE5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</w:t>
      </w:r>
      <w:r w:rsidRPr="008D3AE5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Pr="008177B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违反中央八项规定精神的大案警示录</w:t>
      </w:r>
    </w:p>
    <w:p w:rsidR="007F7D3B" w:rsidRPr="008D3AE5" w:rsidRDefault="007F7D3B" w:rsidP="00EA13C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7F7D3B" w:rsidRPr="008D3AE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635" w:rsidRDefault="00E47635" w:rsidP="00CF09D4">
      <w:pPr>
        <w:spacing w:after="0"/>
      </w:pPr>
      <w:r>
        <w:separator/>
      </w:r>
    </w:p>
  </w:endnote>
  <w:endnote w:type="continuationSeparator" w:id="1">
    <w:p w:rsidR="00E47635" w:rsidRDefault="00E47635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635" w:rsidRDefault="00E47635" w:rsidP="00CF09D4">
      <w:pPr>
        <w:spacing w:after="0"/>
      </w:pPr>
      <w:r>
        <w:separator/>
      </w:r>
    </w:p>
  </w:footnote>
  <w:footnote w:type="continuationSeparator" w:id="1">
    <w:p w:rsidR="00E47635" w:rsidRDefault="00E47635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453"/>
    <w:multiLevelType w:val="hybridMultilevel"/>
    <w:tmpl w:val="C6462116"/>
    <w:lvl w:ilvl="0" w:tplc="9814BF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885FBB"/>
    <w:multiLevelType w:val="hybridMultilevel"/>
    <w:tmpl w:val="7DA2332E"/>
    <w:lvl w:ilvl="0" w:tplc="7E38B9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0E2F24"/>
    <w:multiLevelType w:val="hybridMultilevel"/>
    <w:tmpl w:val="4ACCF126"/>
    <w:lvl w:ilvl="0" w:tplc="867CCB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870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31699"/>
    <w:rsid w:val="00036748"/>
    <w:rsid w:val="0004207D"/>
    <w:rsid w:val="00042C16"/>
    <w:rsid w:val="00050419"/>
    <w:rsid w:val="00053ABC"/>
    <w:rsid w:val="000626C8"/>
    <w:rsid w:val="00086ABC"/>
    <w:rsid w:val="00090380"/>
    <w:rsid w:val="00091822"/>
    <w:rsid w:val="000A0C5C"/>
    <w:rsid w:val="000A345F"/>
    <w:rsid w:val="000A4B37"/>
    <w:rsid w:val="000B0456"/>
    <w:rsid w:val="000B11A1"/>
    <w:rsid w:val="000B19CC"/>
    <w:rsid w:val="000B3E8A"/>
    <w:rsid w:val="000B48C7"/>
    <w:rsid w:val="000B6D05"/>
    <w:rsid w:val="000C0DA7"/>
    <w:rsid w:val="000E08AC"/>
    <w:rsid w:val="000E14A1"/>
    <w:rsid w:val="000E318D"/>
    <w:rsid w:val="00107B3A"/>
    <w:rsid w:val="00110A7B"/>
    <w:rsid w:val="00150590"/>
    <w:rsid w:val="00157867"/>
    <w:rsid w:val="0016070A"/>
    <w:rsid w:val="00175769"/>
    <w:rsid w:val="001758C2"/>
    <w:rsid w:val="001776F9"/>
    <w:rsid w:val="00196C60"/>
    <w:rsid w:val="001A7B5B"/>
    <w:rsid w:val="001B5B2F"/>
    <w:rsid w:val="001C0800"/>
    <w:rsid w:val="001C2690"/>
    <w:rsid w:val="001D5D1A"/>
    <w:rsid w:val="00205D44"/>
    <w:rsid w:val="0021422D"/>
    <w:rsid w:val="00220B53"/>
    <w:rsid w:val="002224A7"/>
    <w:rsid w:val="00230ECF"/>
    <w:rsid w:val="0026247D"/>
    <w:rsid w:val="00273B93"/>
    <w:rsid w:val="00293C36"/>
    <w:rsid w:val="00293CFB"/>
    <w:rsid w:val="002A45A1"/>
    <w:rsid w:val="002B2C9E"/>
    <w:rsid w:val="002C01B8"/>
    <w:rsid w:val="002C6500"/>
    <w:rsid w:val="002C7A15"/>
    <w:rsid w:val="002E6EAC"/>
    <w:rsid w:val="0030053D"/>
    <w:rsid w:val="003052F7"/>
    <w:rsid w:val="00305FF2"/>
    <w:rsid w:val="003109D8"/>
    <w:rsid w:val="003171CE"/>
    <w:rsid w:val="00323229"/>
    <w:rsid w:val="00323B43"/>
    <w:rsid w:val="003259BD"/>
    <w:rsid w:val="00330693"/>
    <w:rsid w:val="00351796"/>
    <w:rsid w:val="00354AE1"/>
    <w:rsid w:val="00361EA6"/>
    <w:rsid w:val="00374B1E"/>
    <w:rsid w:val="00384503"/>
    <w:rsid w:val="003A34F1"/>
    <w:rsid w:val="003B1FAE"/>
    <w:rsid w:val="003D37D8"/>
    <w:rsid w:val="003E068B"/>
    <w:rsid w:val="003E3345"/>
    <w:rsid w:val="003E5173"/>
    <w:rsid w:val="00400817"/>
    <w:rsid w:val="00401215"/>
    <w:rsid w:val="00407480"/>
    <w:rsid w:val="004155FD"/>
    <w:rsid w:val="00426133"/>
    <w:rsid w:val="00431FB2"/>
    <w:rsid w:val="00432F89"/>
    <w:rsid w:val="004358AB"/>
    <w:rsid w:val="0044466A"/>
    <w:rsid w:val="00456E01"/>
    <w:rsid w:val="004814A6"/>
    <w:rsid w:val="0048218F"/>
    <w:rsid w:val="00485CDE"/>
    <w:rsid w:val="0048723F"/>
    <w:rsid w:val="004A0FED"/>
    <w:rsid w:val="004C347A"/>
    <w:rsid w:val="004D43C7"/>
    <w:rsid w:val="004E103B"/>
    <w:rsid w:val="004E1E3C"/>
    <w:rsid w:val="004E585C"/>
    <w:rsid w:val="004F2042"/>
    <w:rsid w:val="0050128D"/>
    <w:rsid w:val="0050239F"/>
    <w:rsid w:val="005043E1"/>
    <w:rsid w:val="00504E74"/>
    <w:rsid w:val="00516B68"/>
    <w:rsid w:val="00517A03"/>
    <w:rsid w:val="00531C02"/>
    <w:rsid w:val="00532D66"/>
    <w:rsid w:val="00553096"/>
    <w:rsid w:val="00566B08"/>
    <w:rsid w:val="00587E80"/>
    <w:rsid w:val="005A2605"/>
    <w:rsid w:val="005A5F57"/>
    <w:rsid w:val="005A6B8C"/>
    <w:rsid w:val="005C7BA6"/>
    <w:rsid w:val="005D2B21"/>
    <w:rsid w:val="005D66BB"/>
    <w:rsid w:val="005E1E59"/>
    <w:rsid w:val="005E304B"/>
    <w:rsid w:val="005E3A0C"/>
    <w:rsid w:val="005E3C5B"/>
    <w:rsid w:val="005E71F9"/>
    <w:rsid w:val="00602877"/>
    <w:rsid w:val="006034DE"/>
    <w:rsid w:val="00621340"/>
    <w:rsid w:val="006322CF"/>
    <w:rsid w:val="00656935"/>
    <w:rsid w:val="006725FB"/>
    <w:rsid w:val="006813BC"/>
    <w:rsid w:val="00685CED"/>
    <w:rsid w:val="0068634E"/>
    <w:rsid w:val="00696CBE"/>
    <w:rsid w:val="006A1E70"/>
    <w:rsid w:val="006A412B"/>
    <w:rsid w:val="006A6952"/>
    <w:rsid w:val="006C303F"/>
    <w:rsid w:val="006C34E0"/>
    <w:rsid w:val="006D5095"/>
    <w:rsid w:val="006E39B1"/>
    <w:rsid w:val="006E48F0"/>
    <w:rsid w:val="006E6E3D"/>
    <w:rsid w:val="006F3899"/>
    <w:rsid w:val="00700B8C"/>
    <w:rsid w:val="00701640"/>
    <w:rsid w:val="007118D0"/>
    <w:rsid w:val="00744770"/>
    <w:rsid w:val="00746035"/>
    <w:rsid w:val="00746DD2"/>
    <w:rsid w:val="007478B5"/>
    <w:rsid w:val="007658D2"/>
    <w:rsid w:val="0077131A"/>
    <w:rsid w:val="0078127A"/>
    <w:rsid w:val="00785532"/>
    <w:rsid w:val="00785B05"/>
    <w:rsid w:val="007947DA"/>
    <w:rsid w:val="007C2977"/>
    <w:rsid w:val="007D61E6"/>
    <w:rsid w:val="007D7E81"/>
    <w:rsid w:val="007E119B"/>
    <w:rsid w:val="007E4912"/>
    <w:rsid w:val="007F1477"/>
    <w:rsid w:val="007F7D3B"/>
    <w:rsid w:val="008035CB"/>
    <w:rsid w:val="00810C88"/>
    <w:rsid w:val="008177BE"/>
    <w:rsid w:val="00817C20"/>
    <w:rsid w:val="008266E3"/>
    <w:rsid w:val="00830B03"/>
    <w:rsid w:val="00830D85"/>
    <w:rsid w:val="0083277C"/>
    <w:rsid w:val="00843E5E"/>
    <w:rsid w:val="008444C2"/>
    <w:rsid w:val="008448E0"/>
    <w:rsid w:val="00862B55"/>
    <w:rsid w:val="0086690E"/>
    <w:rsid w:val="00870030"/>
    <w:rsid w:val="00875026"/>
    <w:rsid w:val="00885CFC"/>
    <w:rsid w:val="00894A29"/>
    <w:rsid w:val="0089715D"/>
    <w:rsid w:val="008B2693"/>
    <w:rsid w:val="008B4AA2"/>
    <w:rsid w:val="008B7726"/>
    <w:rsid w:val="008D3AE5"/>
    <w:rsid w:val="008F146D"/>
    <w:rsid w:val="00900DE0"/>
    <w:rsid w:val="00924787"/>
    <w:rsid w:val="00935E4B"/>
    <w:rsid w:val="009620E8"/>
    <w:rsid w:val="00962242"/>
    <w:rsid w:val="00963B0A"/>
    <w:rsid w:val="009642D1"/>
    <w:rsid w:val="00967E40"/>
    <w:rsid w:val="00987197"/>
    <w:rsid w:val="009931A4"/>
    <w:rsid w:val="009976DE"/>
    <w:rsid w:val="009A08FE"/>
    <w:rsid w:val="009A775E"/>
    <w:rsid w:val="009B08A2"/>
    <w:rsid w:val="009B7595"/>
    <w:rsid w:val="009C3A2C"/>
    <w:rsid w:val="009C7BA2"/>
    <w:rsid w:val="009D58A7"/>
    <w:rsid w:val="009D7228"/>
    <w:rsid w:val="009E25B9"/>
    <w:rsid w:val="009E4D49"/>
    <w:rsid w:val="00A12211"/>
    <w:rsid w:val="00A16B6B"/>
    <w:rsid w:val="00A23E6B"/>
    <w:rsid w:val="00A33124"/>
    <w:rsid w:val="00A37620"/>
    <w:rsid w:val="00A629DE"/>
    <w:rsid w:val="00A70BDE"/>
    <w:rsid w:val="00A77051"/>
    <w:rsid w:val="00A95B9B"/>
    <w:rsid w:val="00AA1197"/>
    <w:rsid w:val="00AC6081"/>
    <w:rsid w:val="00B2458D"/>
    <w:rsid w:val="00B3089A"/>
    <w:rsid w:val="00B36068"/>
    <w:rsid w:val="00B444C2"/>
    <w:rsid w:val="00B51A57"/>
    <w:rsid w:val="00B5701A"/>
    <w:rsid w:val="00B57401"/>
    <w:rsid w:val="00B574A8"/>
    <w:rsid w:val="00B71118"/>
    <w:rsid w:val="00B72522"/>
    <w:rsid w:val="00B76D32"/>
    <w:rsid w:val="00B76F76"/>
    <w:rsid w:val="00B86775"/>
    <w:rsid w:val="00BA365A"/>
    <w:rsid w:val="00BB026A"/>
    <w:rsid w:val="00BB6816"/>
    <w:rsid w:val="00BC04AF"/>
    <w:rsid w:val="00BC27EB"/>
    <w:rsid w:val="00BC3D2E"/>
    <w:rsid w:val="00BD3CF4"/>
    <w:rsid w:val="00BD7958"/>
    <w:rsid w:val="00BE0AC6"/>
    <w:rsid w:val="00BE0B08"/>
    <w:rsid w:val="00BE661A"/>
    <w:rsid w:val="00BF0FF3"/>
    <w:rsid w:val="00BF122A"/>
    <w:rsid w:val="00BF2996"/>
    <w:rsid w:val="00C11B6F"/>
    <w:rsid w:val="00C140FE"/>
    <w:rsid w:val="00C16CC9"/>
    <w:rsid w:val="00C20D8C"/>
    <w:rsid w:val="00C234AC"/>
    <w:rsid w:val="00C25064"/>
    <w:rsid w:val="00C3482E"/>
    <w:rsid w:val="00C43A95"/>
    <w:rsid w:val="00C97023"/>
    <w:rsid w:val="00CA014B"/>
    <w:rsid w:val="00CB154F"/>
    <w:rsid w:val="00CB1C68"/>
    <w:rsid w:val="00CB1FB0"/>
    <w:rsid w:val="00CC784E"/>
    <w:rsid w:val="00CD2270"/>
    <w:rsid w:val="00CE7CAC"/>
    <w:rsid w:val="00CF09D4"/>
    <w:rsid w:val="00CF4336"/>
    <w:rsid w:val="00D109D5"/>
    <w:rsid w:val="00D146A7"/>
    <w:rsid w:val="00D15A18"/>
    <w:rsid w:val="00D22A50"/>
    <w:rsid w:val="00D2648C"/>
    <w:rsid w:val="00D277EB"/>
    <w:rsid w:val="00D31D50"/>
    <w:rsid w:val="00D366E6"/>
    <w:rsid w:val="00D40971"/>
    <w:rsid w:val="00D55DC4"/>
    <w:rsid w:val="00D65BC2"/>
    <w:rsid w:val="00D711B7"/>
    <w:rsid w:val="00D8157D"/>
    <w:rsid w:val="00D84E11"/>
    <w:rsid w:val="00D9036D"/>
    <w:rsid w:val="00D90D03"/>
    <w:rsid w:val="00D93025"/>
    <w:rsid w:val="00D93729"/>
    <w:rsid w:val="00D963F7"/>
    <w:rsid w:val="00DA1C54"/>
    <w:rsid w:val="00DA4379"/>
    <w:rsid w:val="00DB3D46"/>
    <w:rsid w:val="00DB41BD"/>
    <w:rsid w:val="00DB4F51"/>
    <w:rsid w:val="00DB509B"/>
    <w:rsid w:val="00DC060A"/>
    <w:rsid w:val="00DC4C46"/>
    <w:rsid w:val="00DD3861"/>
    <w:rsid w:val="00DE2537"/>
    <w:rsid w:val="00DF6383"/>
    <w:rsid w:val="00E01B0C"/>
    <w:rsid w:val="00E11F34"/>
    <w:rsid w:val="00E12B41"/>
    <w:rsid w:val="00E44595"/>
    <w:rsid w:val="00E45CB7"/>
    <w:rsid w:val="00E47635"/>
    <w:rsid w:val="00E5129A"/>
    <w:rsid w:val="00E606DF"/>
    <w:rsid w:val="00E64AB5"/>
    <w:rsid w:val="00E67DB9"/>
    <w:rsid w:val="00E7588D"/>
    <w:rsid w:val="00E84DA6"/>
    <w:rsid w:val="00EA031A"/>
    <w:rsid w:val="00EA13C6"/>
    <w:rsid w:val="00EA7D05"/>
    <w:rsid w:val="00EE119A"/>
    <w:rsid w:val="00F20EEC"/>
    <w:rsid w:val="00F274F5"/>
    <w:rsid w:val="00F350C5"/>
    <w:rsid w:val="00F46F82"/>
    <w:rsid w:val="00F557F9"/>
    <w:rsid w:val="00F63D65"/>
    <w:rsid w:val="00F65176"/>
    <w:rsid w:val="00F7465F"/>
    <w:rsid w:val="00F929BA"/>
    <w:rsid w:val="00FA1959"/>
    <w:rsid w:val="00FA1C85"/>
    <w:rsid w:val="00FB24AA"/>
    <w:rsid w:val="00FB2E46"/>
    <w:rsid w:val="00FB4D34"/>
    <w:rsid w:val="00FB615D"/>
    <w:rsid w:val="00FC4F95"/>
    <w:rsid w:val="00FE00DC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C234AC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234AC"/>
    <w:rPr>
      <w:rFonts w:ascii="宋体" w:eastAsia="宋体" w:hAnsi="宋体" w:cs="宋体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6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3</cp:revision>
  <dcterms:created xsi:type="dcterms:W3CDTF">2024-03-25T08:28:00Z</dcterms:created>
  <dcterms:modified xsi:type="dcterms:W3CDTF">2024-03-25T08:36:00Z</dcterms:modified>
</cp:coreProperties>
</file>