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CC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eastAsia="Microsoft YaHei"/>
          <w:b/>
          <w:bCs/>
          <w:color w:val="4874CB" w:themeColor="accent1"/>
          <w:sz w:val="32"/>
          <w:szCs w:val="40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:sz w:val="32"/>
          <w:szCs w:val="40"/>
          <w14:textFill>
            <w14:solidFill>
              <w14:schemeClr w14:val="accent1"/>
            </w14:solidFill>
          </w14:textFill>
        </w:rPr>
        <w:t>DeepSeek在职能部门中的应用</w:t>
      </w:r>
    </w:p>
    <w:p w14:paraId="3A5F8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课程背景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】</w:t>
      </w:r>
    </w:p>
    <w:p w14:paraId="26FAE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DeepSeek作为一种先进的生成式人工智能工具，能够通过智能化数据分析、自动化报告生成和决策支持，帮助企业在各个职能部门提升运营效率、优化资源配置，并在复杂的业务环境中做出更明智的决策。本课程旨在帮助学员深入了解DeepSeek在HR、财务、法务、党宣和行政部门中的应用场景，掌握其核心功能与操作方法，并通过实战演练提升实际应用能力。</w:t>
      </w:r>
    </w:p>
    <w:p w14:paraId="73EE9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课程收获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】</w:t>
      </w:r>
    </w:p>
    <w:p w14:paraId="0C844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1. 掌握DeepSeek的核心功能与使用方法，了解其在职能部门中的潜力。</w:t>
      </w:r>
    </w:p>
    <w:p w14:paraId="382F4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2. 学会利用DeepSeek进行数据处理与分析，提升业务决策的效率与精准度。</w:t>
      </w:r>
    </w:p>
    <w:p w14:paraId="0BF0B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3. 掌握DeepSeek在报告生成、项目管理和团队协作中的实际应用方法。</w:t>
      </w:r>
    </w:p>
    <w:p w14:paraId="69E7D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4. 通过案例分析与实战演练，提升DeepSeek在职能部门中的实际操作能力。</w:t>
      </w:r>
    </w:p>
    <w:p w14:paraId="2F9F9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课程时长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default"/>
        </w:rPr>
        <w:t>1天6小时</w:t>
      </w:r>
    </w:p>
    <w:p w14:paraId="2F89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课程大纲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】</w:t>
      </w:r>
    </w:p>
    <w:p w14:paraId="1887E8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1. DeepSeek概述</w:t>
      </w:r>
    </w:p>
    <w:p w14:paraId="783BE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1.1 DeepSeek的定义与核心功能</w:t>
      </w:r>
    </w:p>
    <w:p w14:paraId="2AD8E48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什么是DeepSeek？</w:t>
      </w:r>
    </w:p>
    <w:p w14:paraId="729D5E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生成式人工智能的核心概念</w:t>
      </w:r>
    </w:p>
    <w:p w14:paraId="3A59F8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DeepSeek的主要功能：</w:t>
      </w:r>
    </w:p>
    <w:p w14:paraId="7912E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文本生成：自动化生成高质量文本</w:t>
      </w:r>
    </w:p>
    <w:p w14:paraId="2E541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数据分析：智能化数据处理与分析</w:t>
      </w:r>
    </w:p>
    <w:p w14:paraId="586A7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报告生成：快速生成结构化报告</w:t>
      </w:r>
    </w:p>
    <w:p w14:paraId="0E23E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多语言支持：支持多语言交互与输出</w:t>
      </w:r>
    </w:p>
    <w:p w14:paraId="2AC38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自定义模型：根据需求定制化模型</w:t>
      </w:r>
    </w:p>
    <w:p w14:paraId="7BE28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1.2 DeepSeek的优势与局限</w:t>
      </w:r>
    </w:p>
    <w:p w14:paraId="3A548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优势：  高效性</w:t>
      </w:r>
      <w:r>
        <w:rPr>
          <w:rFonts w:hint="eastAsia"/>
          <w:lang w:eastAsia="zh-CN"/>
        </w:rPr>
        <w:t>、</w:t>
      </w:r>
      <w:r>
        <w:rPr>
          <w:rFonts w:hint="default"/>
        </w:rPr>
        <w:t>智能化</w:t>
      </w:r>
      <w:r>
        <w:rPr>
          <w:rFonts w:hint="eastAsia"/>
          <w:lang w:eastAsia="zh-CN"/>
        </w:rPr>
        <w:t>、</w:t>
      </w:r>
      <w:r>
        <w:rPr>
          <w:rFonts w:hint="default"/>
        </w:rPr>
        <w:t>多功能性</w:t>
      </w:r>
    </w:p>
    <w:p w14:paraId="79AC5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>局限：  依赖数据质量</w:t>
      </w:r>
      <w:r>
        <w:rPr>
          <w:rFonts w:hint="eastAsia"/>
          <w:lang w:eastAsia="zh-CN"/>
        </w:rPr>
        <w:t>、</w:t>
      </w:r>
      <w:r>
        <w:rPr>
          <w:rFonts w:hint="default"/>
        </w:rPr>
        <w:t>需要人工干预与校准</w:t>
      </w:r>
      <w:r>
        <w:rPr>
          <w:rFonts w:hint="eastAsia"/>
          <w:lang w:eastAsia="zh-CN"/>
        </w:rPr>
        <w:t>、</w:t>
      </w:r>
      <w:r>
        <w:rPr>
          <w:rFonts w:hint="default"/>
        </w:rPr>
        <w:t>在某些复杂场景中可能存在误差</w:t>
      </w:r>
    </w:p>
    <w:p w14:paraId="12D4B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1.3 DeepSeek在职能部门中的典型应用场景</w:t>
      </w:r>
    </w:p>
    <w:p w14:paraId="4C31125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HR：招聘、培训、绩效管理等</w:t>
      </w:r>
    </w:p>
    <w:p w14:paraId="40A2955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财务：财务分析、预算管理、报表生成等</w:t>
      </w:r>
    </w:p>
    <w:p w14:paraId="6592049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法务：合同审查、法律文档生成、风险评估等</w:t>
      </w:r>
    </w:p>
    <w:p w14:paraId="0245459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党宣和行政：宣传文案生成、会议纪要撰写、行政报告生成等</w:t>
      </w:r>
    </w:p>
    <w:p w14:paraId="7F1C6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1.4 DeepSeek的使用环境与工具集成</w:t>
      </w:r>
    </w:p>
    <w:p w14:paraId="04D7D7D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支持的操作系统与环境</w:t>
      </w:r>
    </w:p>
    <w:p w14:paraId="3EA769A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集成于Excel、Python、Markdown等工具的方法</w:t>
      </w:r>
    </w:p>
    <w:p w14:paraId="65838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实操任务：</w:t>
      </w:r>
    </w:p>
    <w:p w14:paraId="13C64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任务1：DeepSeek功能探索</w:t>
      </w:r>
    </w:p>
    <w:p w14:paraId="791E8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学员分组，使用DeepSeek生成一段示例文本（如招聘公告或财务报告）。</w:t>
      </w:r>
    </w:p>
    <w:p w14:paraId="457F4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讨论DeepSeek生成内容的特点、优势和可能的改进方向。</w:t>
      </w:r>
    </w:p>
    <w:p w14:paraId="1F1AD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2. 在HR</w:t>
      </w: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六</w:t>
      </w: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大模块中的应用</w:t>
      </w:r>
    </w:p>
    <w:p w14:paraId="74D38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2.1 招聘与选拔</w:t>
      </w:r>
    </w:p>
    <w:p w14:paraId="3199403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使用DeepSeek生成招聘公告</w:t>
      </w:r>
    </w:p>
    <w:p w14:paraId="2547FFE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自动化简历筛选与候选人匹配</w:t>
      </w:r>
    </w:p>
    <w:p w14:paraId="7238426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自动生成入职手册</w:t>
      </w:r>
    </w:p>
    <w:p w14:paraId="4E626F7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生成入职培训材料</w:t>
      </w:r>
    </w:p>
    <w:p w14:paraId="48E88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2.2 培训与发展</w:t>
      </w:r>
    </w:p>
    <w:p w14:paraId="4B3E1ED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自动生成培训课程大纲</w:t>
      </w:r>
    </w:p>
    <w:p w14:paraId="7C75674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生成培训报告与反馈分析</w:t>
      </w:r>
    </w:p>
    <w:p w14:paraId="18795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2.3 绩效管理</w:t>
      </w:r>
    </w:p>
    <w:p w14:paraId="599088E8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自动生成绩效评估报告</w:t>
      </w:r>
    </w:p>
    <w:p w14:paraId="08AC3930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生成绩效反馈与改进建议</w:t>
      </w:r>
    </w:p>
    <w:p w14:paraId="18779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2.4 员工关系与沟通</w:t>
      </w:r>
    </w:p>
    <w:p w14:paraId="6F7597D4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自动生成员工沟通邮件</w:t>
      </w:r>
    </w:p>
    <w:p w14:paraId="67B02C89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生成员工满意度调查报告</w:t>
      </w:r>
    </w:p>
    <w:p w14:paraId="0C197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2.5 薪酬与福利</w:t>
      </w:r>
    </w:p>
    <w:p w14:paraId="33309EBA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自动生成薪酬结构报告</w:t>
      </w:r>
    </w:p>
    <w:p w14:paraId="433D5DFC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生成福利方案与员工通知</w:t>
      </w:r>
    </w:p>
    <w:p w14:paraId="1773E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2.</w:t>
      </w:r>
      <w:r>
        <w:rPr>
          <w:rFonts w:hint="eastAsia"/>
          <w:lang w:val="en-US" w:eastAsia="zh-CN"/>
        </w:rPr>
        <w:t>6</w:t>
      </w:r>
      <w:r>
        <w:rPr>
          <w:rFonts w:hint="default"/>
        </w:rPr>
        <w:t xml:space="preserve"> 员工流动与继任规划</w:t>
      </w:r>
    </w:p>
    <w:p w14:paraId="680B6110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自动生成员工流动分析报告</w:t>
      </w:r>
    </w:p>
    <w:p w14:paraId="0CF8B399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生成继任计划与建议</w:t>
      </w:r>
    </w:p>
    <w:p w14:paraId="26F3E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实操任务：</w:t>
      </w:r>
    </w:p>
    <w:p w14:paraId="622ED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任务2：HR模块实战</w:t>
      </w:r>
    </w:p>
    <w:p w14:paraId="23117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学员分组，模拟一个招聘场景（如生成招聘公告）。</w:t>
      </w:r>
    </w:p>
    <w:p w14:paraId="76D2F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使用DeepSeek生成招聘公告，并自动化筛选简历。</w:t>
      </w:r>
    </w:p>
    <w:p w14:paraId="32AE6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3. 在财务部门中的应用</w:t>
      </w:r>
    </w:p>
    <w:p w14:paraId="7D8F1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3.1 财务分析与预测</w:t>
      </w:r>
    </w:p>
    <w:p w14:paraId="5BFBC5B3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使用DeepSeek生成财务分析报告</w:t>
      </w:r>
    </w:p>
    <w:p w14:paraId="7D6A0CB8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自动生成财务预测模型</w:t>
      </w:r>
    </w:p>
    <w:p w14:paraId="26B84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3.2 预算管理</w:t>
      </w:r>
    </w:p>
    <w:p w14:paraId="137D03E6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自动生成预算计划</w:t>
      </w:r>
    </w:p>
    <w:p w14:paraId="4A2CA7E3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生成预算执行情况报告</w:t>
      </w:r>
    </w:p>
    <w:p w14:paraId="745F2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3.3 财务报表生成</w:t>
      </w:r>
    </w:p>
    <w:p w14:paraId="015CDFAF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自动生成财务报表</w:t>
      </w:r>
    </w:p>
    <w:p w14:paraId="6619D22B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生成财务报表分析与解释</w:t>
      </w:r>
    </w:p>
    <w:p w14:paraId="59893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3.4 税务管理</w:t>
      </w:r>
    </w:p>
    <w:p w14:paraId="345ACDCB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自动生成税务申报表</w:t>
      </w:r>
    </w:p>
    <w:p w14:paraId="5736BD31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生成税务合规性检查报告</w:t>
      </w:r>
    </w:p>
    <w:p w14:paraId="09D9F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3.5 成本控制</w:t>
      </w:r>
    </w:p>
    <w:p w14:paraId="34697EE4"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自动生成成本分析报告</w:t>
      </w:r>
    </w:p>
    <w:p w14:paraId="35FBA56E"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生成成本优化建议</w:t>
      </w:r>
    </w:p>
    <w:p w14:paraId="27EA2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实操任务：</w:t>
      </w:r>
    </w:p>
    <w:p w14:paraId="0C790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任务3：财务模块实战</w:t>
      </w:r>
    </w:p>
    <w:p w14:paraId="39135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学员分组，模拟一个财务分析场景（如生成财务预测模型）。</w:t>
      </w:r>
    </w:p>
    <w:p w14:paraId="2E7C7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使用DeepSeek生成财务预测报告，并进行分析。</w:t>
      </w:r>
    </w:p>
    <w:p w14:paraId="38F3C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4. 在法务部门的应用</w:t>
      </w:r>
    </w:p>
    <w:p w14:paraId="0CFC6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4.1 合同审查与生成</w:t>
      </w:r>
    </w:p>
    <w:p w14:paraId="375F1700"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使用DeepSeek生成合同文本</w:t>
      </w:r>
    </w:p>
    <w:p w14:paraId="476582EA"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自动化合同审查与修改建议</w:t>
      </w:r>
    </w:p>
    <w:p w14:paraId="3E501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4.2 法律文档生成</w:t>
      </w:r>
    </w:p>
    <w:p w14:paraId="6FEF8CDC"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自动生成法律意见书</w:t>
      </w:r>
    </w:p>
    <w:p w14:paraId="142B0C44"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生成法律合规性检查报告</w:t>
      </w:r>
    </w:p>
    <w:p w14:paraId="6D132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4.3 风险评估与管理</w:t>
      </w:r>
    </w:p>
    <w:p w14:paraId="5D4D5D76"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使用DeepSeek生成风险评估报告</w:t>
      </w:r>
    </w:p>
    <w:p w14:paraId="55A728A9"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自动生成风险管理方案</w:t>
      </w:r>
    </w:p>
    <w:p w14:paraId="0EF2C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4.4 知识产权管理</w:t>
      </w:r>
    </w:p>
    <w:p w14:paraId="103F8E31"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自动生成知识产权申请文档</w:t>
      </w:r>
    </w:p>
    <w:p w14:paraId="6E3D9F20"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生成知识产权保护建议</w:t>
      </w:r>
    </w:p>
    <w:p w14:paraId="41A8E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4.5 法律合规性检查</w:t>
      </w:r>
    </w:p>
    <w:p w14:paraId="522CAFE4"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使用DeepSeek生成合规性检查报告</w:t>
      </w:r>
    </w:p>
    <w:p w14:paraId="2DAFA184"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生成改进建议</w:t>
      </w:r>
    </w:p>
    <w:p w14:paraId="42189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实操任务：</w:t>
      </w:r>
    </w:p>
    <w:p w14:paraId="6225A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任务4：法务模块实战</w:t>
      </w:r>
    </w:p>
    <w:p w14:paraId="5DD51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学员分组，模拟一个合同审查场景（如生成合同文本）。</w:t>
      </w:r>
    </w:p>
    <w:p w14:paraId="54AE4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使用DeepSeek生成合同文本，并进行审查。</w:t>
      </w:r>
    </w:p>
    <w:p w14:paraId="791E2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5. 在党宣和行政部门的应用</w:t>
      </w:r>
    </w:p>
    <w:p w14:paraId="1DDF6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5.1 宣传文案生成</w:t>
      </w:r>
    </w:p>
    <w:p w14:paraId="1591CDFE"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使用DeepSeek生成宣传文案</w:t>
      </w:r>
    </w:p>
    <w:p w14:paraId="3C7D54A2"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自动化生成宣传海报文本</w:t>
      </w:r>
    </w:p>
    <w:p w14:paraId="5F287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5.2 会议纪要与报告</w:t>
      </w:r>
    </w:p>
    <w:p w14:paraId="42D65A39"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自动生成会议纪要</w:t>
      </w:r>
    </w:p>
    <w:p w14:paraId="5B35FF1D"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生成会议总结报告</w:t>
      </w:r>
    </w:p>
    <w:p w14:paraId="2F5B1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5.3 行政通知与公告</w:t>
      </w:r>
    </w:p>
    <w:p w14:paraId="78A2199B"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使用DeepSeek生成行政通知</w:t>
      </w:r>
    </w:p>
    <w:p w14:paraId="51BCE3D3"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自动化生成公告文本</w:t>
      </w:r>
    </w:p>
    <w:p w14:paraId="2F139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5.4 活动策划与执行</w:t>
      </w:r>
    </w:p>
    <w:p w14:paraId="372FD3F7"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自动生成活动策划方案</w:t>
      </w:r>
    </w:p>
    <w:p w14:paraId="5B03A4D7"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生成活动总结报告</w:t>
      </w:r>
    </w:p>
    <w:p w14:paraId="57174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5.5 文档管理与存档</w:t>
      </w:r>
    </w:p>
    <w:p w14:paraId="51989937"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使用DeepSeek生成文档管理方案</w:t>
      </w:r>
    </w:p>
    <w:p w14:paraId="45B9ED89"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</w:rPr>
      </w:pPr>
      <w:r>
        <w:rPr>
          <w:rFonts w:hint="default"/>
        </w:rPr>
        <w:t>自动化归档与检索</w:t>
      </w:r>
    </w:p>
    <w:p w14:paraId="0153F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实操任务：</w:t>
      </w:r>
    </w:p>
    <w:p w14:paraId="0FABE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Microsoft YaHei"/>
          <w:lang w:eastAsia="zh-CN"/>
        </w:rPr>
      </w:pPr>
      <w:r>
        <w:rPr>
          <w:rFonts w:hint="default"/>
        </w:rPr>
        <w:t>任务5：党宣和行政模块实战</w:t>
      </w:r>
    </w:p>
    <w:p w14:paraId="4A10A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学员分组，模拟一个宣传活动场景（如生成宣传文案）。</w:t>
      </w:r>
    </w:p>
    <w:p w14:paraId="5BDC4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r>
        <w:rPr>
          <w:rFonts w:hint="default"/>
        </w:rPr>
        <w:t xml:space="preserve">  使用DeepSeek生成宣传文案，并进行优化。</w:t>
      </w:r>
    </w:p>
    <w:p w14:paraId="12023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901541"/>
    <w:multiLevelType w:val="singleLevel"/>
    <w:tmpl w:val="8690154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923005D4"/>
    <w:multiLevelType w:val="singleLevel"/>
    <w:tmpl w:val="923005D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9562D949"/>
    <w:multiLevelType w:val="singleLevel"/>
    <w:tmpl w:val="9562D9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A1837852"/>
    <w:multiLevelType w:val="singleLevel"/>
    <w:tmpl w:val="A183785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AFD7B612"/>
    <w:multiLevelType w:val="singleLevel"/>
    <w:tmpl w:val="AFD7B61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B5FAE1BC"/>
    <w:multiLevelType w:val="singleLevel"/>
    <w:tmpl w:val="B5FAE1B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C6D419B6"/>
    <w:multiLevelType w:val="singleLevel"/>
    <w:tmpl w:val="C6D419B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D86F5057"/>
    <w:multiLevelType w:val="singleLevel"/>
    <w:tmpl w:val="D86F505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E2097424"/>
    <w:multiLevelType w:val="singleLevel"/>
    <w:tmpl w:val="E209742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F4D6FE9A"/>
    <w:multiLevelType w:val="singleLevel"/>
    <w:tmpl w:val="F4D6FE9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1EDBC9BF"/>
    <w:multiLevelType w:val="singleLevel"/>
    <w:tmpl w:val="1EDBC9B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36D2718F"/>
    <w:multiLevelType w:val="singleLevel"/>
    <w:tmpl w:val="36D2718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3E2F31D0"/>
    <w:multiLevelType w:val="singleLevel"/>
    <w:tmpl w:val="3E2F31D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47F9FBD5"/>
    <w:multiLevelType w:val="singleLevel"/>
    <w:tmpl w:val="47F9FB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4F28626B"/>
    <w:multiLevelType w:val="singleLevel"/>
    <w:tmpl w:val="4F28626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5">
    <w:nsid w:val="4F96722C"/>
    <w:multiLevelType w:val="singleLevel"/>
    <w:tmpl w:val="4F96722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6">
    <w:nsid w:val="5584DC34"/>
    <w:multiLevelType w:val="singleLevel"/>
    <w:tmpl w:val="5584DC3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7">
    <w:nsid w:val="57E42F3C"/>
    <w:multiLevelType w:val="singleLevel"/>
    <w:tmpl w:val="57E42F3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8">
    <w:nsid w:val="5E0F9EE3"/>
    <w:multiLevelType w:val="singleLevel"/>
    <w:tmpl w:val="5E0F9EE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9">
    <w:nsid w:val="6A3052C5"/>
    <w:multiLevelType w:val="singleLevel"/>
    <w:tmpl w:val="6A3052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0">
    <w:nsid w:val="70069E47"/>
    <w:multiLevelType w:val="singleLevel"/>
    <w:tmpl w:val="70069E4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1">
    <w:nsid w:val="72BD5761"/>
    <w:multiLevelType w:val="singleLevel"/>
    <w:tmpl w:val="72BD57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2">
    <w:nsid w:val="74D90F98"/>
    <w:multiLevelType w:val="singleLevel"/>
    <w:tmpl w:val="74D90F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3">
    <w:nsid w:val="76535671"/>
    <w:multiLevelType w:val="singleLevel"/>
    <w:tmpl w:val="7653567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4">
    <w:nsid w:val="7AA22B3F"/>
    <w:multiLevelType w:val="singleLevel"/>
    <w:tmpl w:val="7AA22B3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1"/>
  </w:num>
  <w:num w:numId="2">
    <w:abstractNumId w:val="5"/>
  </w:num>
  <w:num w:numId="3">
    <w:abstractNumId w:val="24"/>
  </w:num>
  <w:num w:numId="4">
    <w:abstractNumId w:val="14"/>
  </w:num>
  <w:num w:numId="5">
    <w:abstractNumId w:val="12"/>
  </w:num>
  <w:num w:numId="6">
    <w:abstractNumId w:val="15"/>
  </w:num>
  <w:num w:numId="7">
    <w:abstractNumId w:val="13"/>
  </w:num>
  <w:num w:numId="8">
    <w:abstractNumId w:val="20"/>
  </w:num>
  <w:num w:numId="9">
    <w:abstractNumId w:val="10"/>
  </w:num>
  <w:num w:numId="10">
    <w:abstractNumId w:val="2"/>
  </w:num>
  <w:num w:numId="11">
    <w:abstractNumId w:val="23"/>
  </w:num>
  <w:num w:numId="12">
    <w:abstractNumId w:val="8"/>
  </w:num>
  <w:num w:numId="13">
    <w:abstractNumId w:val="21"/>
  </w:num>
  <w:num w:numId="14">
    <w:abstractNumId w:val="17"/>
  </w:num>
  <w:num w:numId="15">
    <w:abstractNumId w:val="1"/>
  </w:num>
  <w:num w:numId="16">
    <w:abstractNumId w:val="4"/>
  </w:num>
  <w:num w:numId="17">
    <w:abstractNumId w:val="16"/>
  </w:num>
  <w:num w:numId="18">
    <w:abstractNumId w:val="6"/>
  </w:num>
  <w:num w:numId="19">
    <w:abstractNumId w:val="3"/>
  </w:num>
  <w:num w:numId="20">
    <w:abstractNumId w:val="19"/>
  </w:num>
  <w:num w:numId="21">
    <w:abstractNumId w:val="18"/>
  </w:num>
  <w:num w:numId="22">
    <w:abstractNumId w:val="22"/>
  </w:num>
  <w:num w:numId="23">
    <w:abstractNumId w:val="0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350F3"/>
    <w:rsid w:val="0C0A7C01"/>
    <w:rsid w:val="12C7685F"/>
    <w:rsid w:val="1368042C"/>
    <w:rsid w:val="17213637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2025-02-18T11:01:04Z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DBDB9E3D2B4E4C07AAAE86356E3C2B6F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