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DE0AD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123" w:beforeLines="0" w:afterLines="0" w:line="460" w:lineRule="exact"/>
        <w:jc w:val="center"/>
        <w:outlineLvl w:val="0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-10"/>
          <w:sz w:val="24"/>
          <w:szCs w:val="24"/>
        </w:rPr>
        <w:t>Deepseek+</w:t>
      </w:r>
      <w:r>
        <w:rPr>
          <w:rFonts w:hint="eastAsia" w:ascii="Microsoft YaHei" w:hAnsi="Microsoft YaHei" w:eastAsia="Microsoft YaHei" w:cs="Microsoft YaHei"/>
          <w:b/>
          <w:spacing w:val="-10"/>
          <w:sz w:val="24"/>
          <w:szCs w:val="24"/>
          <w:lang w:val="en-US" w:eastAsia="zh-CN"/>
        </w:rPr>
        <w:t>建筑业营销</w:t>
      </w:r>
    </w:p>
    <w:p w14:paraId="0D19B2B2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144" w:beforeLines="0" w:afterLines="0" w:line="460" w:lineRule="exact"/>
        <w:ind w:left="4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-7"/>
          <w:sz w:val="24"/>
          <w:szCs w:val="24"/>
        </w:rPr>
        <w:t>课程背景：</w:t>
      </w:r>
    </w:p>
    <w:p w14:paraId="6635E4BE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8" w:beforeLines="0" w:afterLines="0" w:line="460" w:lineRule="exact"/>
        <w:ind w:left="2" w:firstLine="11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</w:rPr>
        <w:t>随着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建筑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行业的快速发展，市场竞争日越激烈，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营销和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销售人员不</w:t>
      </w:r>
      <w:r>
        <w:rPr>
          <w:rFonts w:hint="eastAsia" w:ascii="Microsoft YaHei" w:hAnsi="Microsoft YaHei" w:eastAsia="Microsoft YaHei" w:cs="Microsoft YaHei"/>
          <w:spacing w:val="-1"/>
          <w:sz w:val="24"/>
          <w:szCs w:val="24"/>
        </w:rPr>
        <w:t>仅需要掌握传统的销售技巧，还需要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 xml:space="preserve"> 熟练运用现代化工具和技术，以提升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营销、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销售效率和精准度。本课程专为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建筑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行业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营销销售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人员</w:t>
      </w:r>
      <w:r>
        <w:rPr>
          <w:rFonts w:hint="eastAsia" w:ascii="Microsoft YaHei" w:hAnsi="Microsoft YaHei" w:eastAsia="Microsoft YaHei" w:cs="Microsoft YaHei"/>
          <w:spacing w:val="-1"/>
          <w:sz w:val="24"/>
          <w:szCs w:val="24"/>
        </w:rPr>
        <w:t>设计，旨在通过系统化的培训，帮助学员在</w:t>
      </w:r>
      <w:r>
        <w:rPr>
          <w:rFonts w:hint="eastAsia" w:ascii="Microsoft YaHei" w:hAnsi="Microsoft YaHei" w:eastAsia="Microsoft YaHei" w:cs="Microsoft YaHei"/>
          <w:spacing w:val="-1"/>
          <w:sz w:val="24"/>
          <w:szCs w:val="24"/>
          <w:lang w:val="en-US" w:eastAsia="zh-CN"/>
        </w:rPr>
        <w:t>市场和</w:t>
      </w:r>
      <w:r>
        <w:rPr>
          <w:rFonts w:hint="eastAsia" w:ascii="Microsoft YaHei" w:hAnsi="Microsoft YaHei" w:eastAsia="Microsoft YaHei" w:cs="Microsoft YaHei"/>
          <w:spacing w:val="-1"/>
          <w:sz w:val="24"/>
          <w:szCs w:val="24"/>
        </w:rPr>
        <w:t>大客户销售</w:t>
      </w:r>
      <w:r>
        <w:rPr>
          <w:rFonts w:hint="eastAsia" w:ascii="Microsoft YaHei" w:hAnsi="Microsoft YaHei" w:eastAsia="Microsoft YaHei" w:cs="Microsoft YaHei"/>
          <w:spacing w:val="-2"/>
          <w:sz w:val="24"/>
          <w:szCs w:val="24"/>
        </w:rPr>
        <w:t>端提升能力。</w:t>
      </w:r>
    </w:p>
    <w:p w14:paraId="1792021D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54" w:beforeLines="0" w:afterLines="0" w:line="460" w:lineRule="exact"/>
        <w:ind w:left="5" w:right="253" w:hanging="3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</w:rPr>
        <w:t>在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营销销售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中，学员将学习从线索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获取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到签约的全流程管理，结合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DeepSeek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工具的应用</w:t>
      </w:r>
      <w:r>
        <w:rPr>
          <w:rFonts w:hint="eastAsia" w:ascii="Microsoft YaHei" w:hAnsi="Microsoft YaHei" w:eastAsia="Microsoft YaHei" w:cs="Microsoft YaHei"/>
          <w:spacing w:val="-1"/>
          <w:sz w:val="24"/>
          <w:szCs w:val="24"/>
        </w:rPr>
        <w:t>，实现销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 xml:space="preserve"> 售提效和转化率提升。学员将能够快速融入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AI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时代的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营销和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销售新模式，提升个人销售能力，助力公</w:t>
      </w:r>
      <w:r>
        <w:rPr>
          <w:rFonts w:hint="eastAsia" w:ascii="Microsoft YaHei" w:hAnsi="Microsoft YaHei" w:eastAsia="Microsoft YaHei" w:cs="Microsoft YaHei"/>
          <w:spacing w:val="-1"/>
          <w:sz w:val="24"/>
          <w:szCs w:val="24"/>
        </w:rPr>
        <w:t>司业绩增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spacing w:val="-14"/>
          <w:sz w:val="24"/>
          <w:szCs w:val="24"/>
        </w:rPr>
        <w:t>长。</w:t>
      </w:r>
    </w:p>
    <w:p w14:paraId="3B68E61B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Lines="0" w:afterLines="0" w:line="460" w:lineRule="exact"/>
        <w:ind w:left="0" w:right="0" w:firstLine="0"/>
        <w:jc w:val="both"/>
        <w:rPr>
          <w:rFonts w:hint="eastAsia" w:ascii="Microsoft YaHei" w:hAnsi="Microsoft YaHei" w:eastAsia="Microsoft YaHei" w:cs="Microsoft YaHei"/>
          <w:b/>
          <w:spacing w:val="-1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-1"/>
          <w:sz w:val="24"/>
          <w:szCs w:val="24"/>
        </w:rPr>
        <w:t>培训对象：</w:t>
      </w:r>
      <w:r>
        <w:rPr>
          <w:rFonts w:hint="eastAsia" w:ascii="Microsoft YaHei" w:hAnsi="Microsoft YaHei" w:eastAsia="Microsoft YaHei" w:cs="Microsoft YaHei"/>
          <w:b/>
          <w:spacing w:val="-1"/>
          <w:sz w:val="24"/>
          <w:szCs w:val="24"/>
          <w:lang w:val="en-US" w:eastAsia="zh-CN"/>
        </w:rPr>
        <w:t>建筑行业营销销售</w:t>
      </w:r>
      <w:r>
        <w:rPr>
          <w:rFonts w:hint="eastAsia" w:ascii="Microsoft YaHei" w:hAnsi="Microsoft YaHei" w:eastAsia="Microsoft YaHei" w:cs="Microsoft YaHei"/>
          <w:b/>
          <w:spacing w:val="-1"/>
          <w:sz w:val="24"/>
          <w:szCs w:val="24"/>
        </w:rPr>
        <w:t>人员</w:t>
      </w:r>
    </w:p>
    <w:p w14:paraId="55D7CF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beforeLines="0" w:afterLines="0" w:line="460" w:lineRule="exact"/>
        <w:ind w:left="4" w:right="6960" w:hanging="1"/>
        <w:jc w:val="left"/>
        <w:textAlignment w:val="baseline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8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/>
          <w:spacing w:val="-7"/>
          <w:sz w:val="24"/>
          <w:szCs w:val="24"/>
        </w:rPr>
        <w:t>课程目标：</w:t>
      </w:r>
    </w:p>
    <w:p w14:paraId="39CDE035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4" w:beforeLines="0" w:afterLines="0" w:line="460" w:lineRule="exact"/>
        <w:ind w:left="159"/>
        <w:jc w:val="left"/>
        <w:textAlignment w:val="baseline"/>
        <w:rPr>
          <w:rFonts w:hint="eastAsia" w:ascii="Microsoft YaHei" w:hAnsi="Microsoft YaHei" w:eastAsia="Microsoft YaHei" w:cs="Microsoft YaHei"/>
          <w:spacing w:val="-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pacing w:val="-2"/>
          <w:sz w:val="24"/>
          <w:szCs w:val="24"/>
          <w:lang w:val="en-US" w:eastAsia="zh-CN"/>
        </w:rPr>
        <w:t>了解Deepseek的特点以及在营销销售方面的应用场景</w:t>
      </w:r>
    </w:p>
    <w:p w14:paraId="1A601A17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4" w:beforeLines="0" w:afterLines="0" w:line="460" w:lineRule="exact"/>
        <w:ind w:left="159"/>
        <w:jc w:val="left"/>
        <w:textAlignment w:val="baseline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2"/>
          <w:sz w:val="24"/>
          <w:szCs w:val="24"/>
        </w:rPr>
        <w:t>掌握客户全流程销售技巧，从线索到签约，提</w:t>
      </w: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升大客户转化率。</w:t>
      </w:r>
    </w:p>
    <w:p w14:paraId="114BB3A0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4" w:beforeLines="0" w:afterLines="0" w:line="460" w:lineRule="exact"/>
        <w:ind w:left="159"/>
        <w:jc w:val="left"/>
        <w:textAlignment w:val="baseline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2"/>
          <w:sz w:val="24"/>
          <w:szCs w:val="24"/>
        </w:rPr>
        <w:t>学习并实践</w:t>
      </w:r>
      <w:r>
        <w:rPr>
          <w:rFonts w:hint="eastAsia" w:ascii="Microsoft YaHei" w:hAnsi="Microsoft YaHei" w:eastAsia="Microsoft YaHei" w:cs="Microsoft YaHei"/>
          <w:spacing w:val="-2"/>
          <w:sz w:val="24"/>
          <w:szCs w:val="24"/>
        </w:rPr>
        <w:t>DeepSeek</w:t>
      </w:r>
      <w:r>
        <w:rPr>
          <w:rFonts w:hint="eastAsia" w:ascii="Microsoft YaHei" w:hAnsi="Microsoft YaHei" w:eastAsia="Microsoft YaHei" w:cs="Microsoft YaHei"/>
          <w:spacing w:val="-2"/>
          <w:sz w:val="24"/>
          <w:szCs w:val="24"/>
        </w:rPr>
        <w:t>工具的应用，提升销售效率和精准度。</w:t>
      </w:r>
    </w:p>
    <w:p w14:paraId="2947C574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35" w:beforeLines="0" w:afterLines="0" w:line="460" w:lineRule="exact"/>
        <w:ind w:left="26"/>
        <w:jc w:val="both"/>
        <w:outlineLvl w:val="1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-7"/>
          <w:sz w:val="24"/>
          <w:szCs w:val="24"/>
        </w:rPr>
        <w:t>【课程大纲】</w:t>
      </w:r>
    </w:p>
    <w:p w14:paraId="32E7E7BB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71" w:beforeLines="0" w:afterLines="0" w:line="460" w:lineRule="exact"/>
        <w:ind w:left="1"/>
        <w:jc w:val="center"/>
        <w:outlineLvl w:val="2"/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>任务一： DeepSeek的特点、 价值与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营销销售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>中的应用 （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1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>小时）</w:t>
      </w:r>
    </w:p>
    <w:p w14:paraId="6651B614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56" w:beforeLines="0" w:afterLines="0" w:line="460" w:lineRule="exact"/>
        <w:ind w:left="2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-3"/>
          <w:sz w:val="24"/>
          <w:szCs w:val="24"/>
        </w:rPr>
        <w:t xml:space="preserve">模块一： </w:t>
      </w:r>
      <w:r>
        <w:rPr>
          <w:rFonts w:hint="eastAsia" w:ascii="Microsoft YaHei" w:hAnsi="Microsoft YaHei" w:eastAsia="Microsoft YaHei" w:cs="Microsoft YaHei"/>
          <w:b/>
          <w:spacing w:val="-3"/>
          <w:sz w:val="24"/>
          <w:szCs w:val="24"/>
        </w:rPr>
        <w:t>DeepSeek</w:t>
      </w:r>
      <w:r>
        <w:rPr>
          <w:rFonts w:hint="eastAsia" w:ascii="Microsoft YaHei" w:hAnsi="Microsoft YaHei" w:eastAsia="Microsoft YaHei" w:cs="Microsoft YaHei"/>
          <w:b/>
          <w:spacing w:val="-3"/>
          <w:sz w:val="24"/>
          <w:szCs w:val="24"/>
        </w:rPr>
        <w:t>的基本概念与发展现状</w:t>
      </w:r>
    </w:p>
    <w:p w14:paraId="5D9658CD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302" w:beforeLines="0" w:afterLines="0" w:line="460" w:lineRule="exact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val="en-US" w:eastAsia="zh-CN"/>
        </w:rPr>
        <w:t>1.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DeepSeek的定义与核心技术：</w:t>
      </w:r>
    </w:p>
    <w:p w14:paraId="4B94D2D9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人工智能的基本概念与DeepSeek的技术架构。</w:t>
      </w:r>
    </w:p>
    <w:p w14:paraId="71BF39D8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自然语言处理（NLP）、机器学习、深度学习等技术简介。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 xml:space="preserve"> </w:t>
      </w:r>
    </w:p>
    <w:p w14:paraId="5993C9AB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wordWrap/>
        <w:overflowPunct/>
        <w:topLinePunct w:val="0"/>
        <w:bidi w:val="0"/>
        <w:spacing w:before="90" w:beforeLines="0" w:afterLines="0" w:line="460" w:lineRule="exact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Deepseek在建造业的应用场景：</w:t>
      </w:r>
    </w:p>
    <w:p w14:paraId="04D8469B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赋能办公效率提升</w:t>
      </w:r>
    </w:p>
    <w:p w14:paraId="1F4A20A8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赋能智慧建造</w:t>
      </w:r>
    </w:p>
    <w:p w14:paraId="7E722F2C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赋能市场业务发展</w:t>
      </w:r>
    </w:p>
    <w:p w14:paraId="22C76484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赋能管理提效</w:t>
      </w:r>
    </w:p>
    <w:p w14:paraId="16E865CB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98" w:beforeLines="0" w:afterLines="0" w:line="460" w:lineRule="exact"/>
        <w:ind w:left="2"/>
        <w:jc w:val="both"/>
        <w:rPr>
          <w:rFonts w:hint="eastAsia" w:ascii="Microsoft YaHei" w:hAnsi="Microsoft YaHei" w:eastAsia="Microsoft YaHei" w:cs="Microsoft YaHei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/>
          <w:spacing w:val="-4"/>
          <w:sz w:val="24"/>
          <w:szCs w:val="24"/>
        </w:rPr>
        <w:t xml:space="preserve">模块二： </w:t>
      </w:r>
      <w:r>
        <w:rPr>
          <w:rFonts w:hint="eastAsia" w:ascii="Microsoft YaHei" w:hAnsi="Microsoft YaHei" w:eastAsia="Microsoft YaHei" w:cs="Microsoft YaHei"/>
          <w:b/>
          <w:spacing w:val="-4"/>
          <w:sz w:val="24"/>
          <w:szCs w:val="24"/>
        </w:rPr>
        <w:t>DeepSeek</w:t>
      </w:r>
      <w:r>
        <w:rPr>
          <w:rFonts w:hint="eastAsia" w:ascii="Microsoft YaHei" w:hAnsi="Microsoft YaHei" w:eastAsia="Microsoft YaHei" w:cs="Microsoft YaHei"/>
          <w:b/>
          <w:spacing w:val="-4"/>
          <w:sz w:val="24"/>
          <w:szCs w:val="24"/>
        </w:rPr>
        <w:t>的特点与价值</w:t>
      </w:r>
    </w:p>
    <w:p w14:paraId="7BD7B91F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302" w:beforeLines="0" w:afterLines="0" w:line="460" w:lineRule="exact"/>
        <w:ind w:left="159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val="en-US" w:eastAsia="zh-CN"/>
        </w:rPr>
        <w:t>1.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DeepSeek的核心特点：</w:t>
      </w:r>
    </w:p>
    <w:p w14:paraId="09AC35F8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60" w:beforeLines="0" w:afterLines="0" w:line="460" w:lineRule="exact"/>
        <w:ind w:right="4285"/>
        <w:jc w:val="both"/>
        <w:rPr>
          <w:rFonts w:hint="eastAsia" w:ascii="Microsoft YaHei" w:hAnsi="Microsoft YaHei" w:eastAsia="Microsoft YaHei" w:cs="Microsoft YaHei"/>
          <w:spacing w:val="-3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高效性：自动化处理海量数据，提升工作效率</w:t>
      </w:r>
    </w:p>
    <w:p w14:paraId="03B9EBC4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60" w:beforeLines="0" w:afterLines="0" w:line="460" w:lineRule="exact"/>
        <w:ind w:right="4285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智能化：预测需求、分析数据、优化决策。</w:t>
      </w:r>
    </w:p>
    <w:p w14:paraId="0A33400D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" w:beforeLines="0" w:afterLines="0" w:line="460" w:lineRule="exact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2"/>
          <w:sz w:val="24"/>
          <w:szCs w:val="24"/>
        </w:rPr>
        <w:t>精准性：通过数据分析实现精准营销与客户管理。</w:t>
      </w:r>
    </w:p>
    <w:p w14:paraId="3E5E605B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50" w:beforeLines="0" w:afterLines="0" w:line="460" w:lineRule="exact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  <w:lang w:val="en-US" w:eastAsia="zh-CN"/>
        </w:rPr>
        <w:t>2.</w:t>
      </w: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DeepSeek在</w:t>
      </w: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  <w:lang w:val="en-US" w:eastAsia="zh-CN"/>
        </w:rPr>
        <w:t>营销</w:t>
      </w: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销售中的价值：</w:t>
      </w:r>
    </w:p>
    <w:p w14:paraId="3BEF4532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Lines="0" w:afterLines="0" w:line="240" w:lineRule="auto"/>
        <w:ind w:left="0" w:leftChars="0" w:right="0" w:firstLine="0" w:firstLineChars="0"/>
        <w:jc w:val="both"/>
        <w:rPr>
          <w:rFonts w:hint="eastAsia" w:ascii="Microsoft YaHei" w:hAnsi="Microsoft YaHei" w:eastAsia="Microsoft YaHei" w:cs="Microsoft YaHei"/>
          <w:spacing w:val="-3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提升</w:t>
      </w:r>
      <w:r>
        <w:rPr>
          <w:rFonts w:hint="eastAsia" w:ascii="Microsoft YaHei" w:hAnsi="Microsoft YaHei" w:eastAsia="Microsoft YaHei" w:cs="Microsoft YaHei"/>
          <w:spacing w:val="-3"/>
          <w:sz w:val="24"/>
          <w:szCs w:val="24"/>
          <w:lang w:val="en-US" w:eastAsia="zh-CN"/>
        </w:rPr>
        <w:t>营销</w:t>
      </w: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销售效率，缩短销售周期</w:t>
      </w:r>
    </w:p>
    <w:p w14:paraId="7DA29014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Lines="0" w:afterLines="0" w:line="240" w:lineRule="auto"/>
        <w:ind w:left="0" w:leftChars="0" w:right="0" w:firstLine="0" w:firstLineChars="0"/>
        <w:jc w:val="both"/>
        <w:rPr>
          <w:rFonts w:hint="eastAsia" w:ascii="Microsoft YaHei" w:hAnsi="Microsoft YaHei" w:eastAsia="Microsoft YaHei" w:cs="Microsoft YaHei"/>
          <w:spacing w:val="-3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提高</w:t>
      </w:r>
      <w:r>
        <w:rPr>
          <w:rFonts w:hint="eastAsia" w:ascii="Microsoft YaHei" w:hAnsi="Microsoft YaHei" w:eastAsia="Microsoft YaHei" w:cs="Microsoft YaHei"/>
          <w:spacing w:val="-3"/>
          <w:sz w:val="24"/>
          <w:szCs w:val="24"/>
          <w:lang w:val="en-US" w:eastAsia="zh-CN"/>
        </w:rPr>
        <w:t>营销</w:t>
      </w: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精准度，降低营销成本。</w:t>
      </w:r>
    </w:p>
    <w:p w14:paraId="4323B266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Lines="0" w:afterLines="0" w:line="240" w:lineRule="auto"/>
        <w:ind w:left="0" w:leftChars="0" w:right="0" w:firstLine="0" w:firstLineChars="0"/>
        <w:jc w:val="both"/>
        <w:rPr>
          <w:rFonts w:hint="eastAsia" w:ascii="Microsoft YaHei" w:hAnsi="Microsoft YaHei" w:eastAsia="Microsoft YaHei" w:cs="Microsoft YaHei"/>
          <w:spacing w:val="-3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优化客户体验，提升客户满意度。</w:t>
      </w:r>
    </w:p>
    <w:p w14:paraId="64D8B660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311" w:beforeLines="0" w:afterLines="0" w:line="460" w:lineRule="exact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spacing w:val="-3"/>
          <w:sz w:val="24"/>
          <w:szCs w:val="24"/>
        </w:rPr>
        <w:t xml:space="preserve">模块三： </w:t>
      </w:r>
      <w:r>
        <w:rPr>
          <w:rFonts w:hint="eastAsia" w:ascii="Microsoft YaHei" w:hAnsi="Microsoft YaHei" w:eastAsia="Microsoft YaHei" w:cs="Microsoft YaHei"/>
          <w:b/>
          <w:spacing w:val="-3"/>
          <w:sz w:val="24"/>
          <w:szCs w:val="24"/>
        </w:rPr>
        <w:t>DeepSeek</w:t>
      </w:r>
      <w:r>
        <w:rPr>
          <w:rFonts w:hint="eastAsia" w:ascii="Microsoft YaHei" w:hAnsi="Microsoft YaHei" w:eastAsia="Microsoft YaHei" w:cs="Microsoft YaHei"/>
          <w:b/>
          <w:spacing w:val="-3"/>
          <w:sz w:val="24"/>
          <w:szCs w:val="24"/>
        </w:rPr>
        <w:t>工具的典型应用场景</w:t>
      </w:r>
    </w:p>
    <w:p w14:paraId="1A31D0FF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Lines="0" w:afterLines="0" w:line="240" w:lineRule="auto"/>
        <w:ind w:left="0" w:leftChars="0" w:right="0" w:firstLine="0" w:firstLineChars="0"/>
        <w:jc w:val="both"/>
        <w:rPr>
          <w:rFonts w:hint="eastAsia" w:ascii="Microsoft YaHei" w:hAnsi="Microsoft YaHei" w:eastAsia="Microsoft YaHei" w:cs="Microsoft YaHei"/>
          <w:spacing w:val="-4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3"/>
          <w:sz w:val="24"/>
          <w:szCs w:val="24"/>
        </w:rPr>
        <w:t>客户画像与需求预测</w:t>
      </w:r>
    </w:p>
    <w:p w14:paraId="14B5F731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Lines="0" w:afterLines="0" w:line="240" w:lineRule="auto"/>
        <w:ind w:left="0" w:leftChars="0" w:right="0" w:firstLine="0" w:firstLineChars="0"/>
        <w:jc w:val="both"/>
        <w:rPr>
          <w:rFonts w:hint="eastAsia" w:ascii="Microsoft YaHei" w:hAnsi="Microsoft YaHei" w:eastAsia="Microsoft YaHei" w:cs="Microsoft YaHei"/>
          <w:spacing w:val="-4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4"/>
          <w:sz w:val="24"/>
          <w:szCs w:val="24"/>
        </w:rPr>
        <w:t>洽谈话术生成与反对意见预判</w:t>
      </w:r>
    </w:p>
    <w:p w14:paraId="0C59797D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Lines="0" w:afterLines="0" w:line="240" w:lineRule="auto"/>
        <w:ind w:left="0" w:leftChars="0" w:right="0" w:firstLine="0" w:firstLineChars="0"/>
        <w:jc w:val="both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pacing w:val="-4"/>
          <w:sz w:val="24"/>
          <w:szCs w:val="24"/>
        </w:rPr>
        <w:t>自动化合同审核与风险提示。</w:t>
      </w:r>
    </w:p>
    <w:p w14:paraId="21B33503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71" w:beforeLines="0" w:afterLines="0" w:line="460" w:lineRule="exact"/>
        <w:ind w:left="1"/>
        <w:jc w:val="center"/>
        <w:outlineLvl w:val="2"/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 xml:space="preserve">任务二： 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营销销售</w:t>
      </w:r>
      <w:bookmarkStart w:id="0" w:name="_GoBack"/>
      <w:bookmarkEnd w:id="0"/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>全流程与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z w:val="24"/>
          <w:szCs w:val="24"/>
          <w14:textFill>
            <w14:solidFill>
              <w14:schemeClr w14:val="accent1"/>
            </w14:solidFill>
          </w14:textFill>
        </w:rPr>
        <w:t>DeepSeek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>提效 （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5</w:t>
      </w:r>
      <w:r>
        <w:rPr>
          <w:rFonts w:hint="eastAsia" w:ascii="Microsoft YaHei" w:hAnsi="Microsoft YaHei" w:eastAsia="Microsoft YaHei" w:cs="Microsoft YaHei"/>
          <w:b/>
          <w:color w:val="4F81BD" w:themeColor="accent1"/>
          <w:spacing w:val="1"/>
          <w:sz w:val="24"/>
          <w:szCs w:val="24"/>
          <w14:textFill>
            <w14:solidFill>
              <w14:schemeClr w14:val="accent1"/>
            </w14:solidFill>
          </w14:textFill>
        </w:rPr>
        <w:t>小时）</w:t>
      </w:r>
    </w:p>
    <w:p w14:paraId="69489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b/>
          <w:bCs/>
          <w:snapToGrid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snapToGrid/>
          <w:color w:val="auto"/>
          <w:kern w:val="2"/>
          <w:sz w:val="24"/>
          <w:szCs w:val="24"/>
          <w:lang w:val="en-US" w:eastAsia="zh-CN"/>
        </w:rPr>
        <w:t>模块一、市场分析与用户洞察</w:t>
      </w:r>
    </w:p>
    <w:p w14:paraId="70017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1 市场分析的基础</w:t>
      </w:r>
    </w:p>
    <w:p w14:paraId="58CE461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市场分析的核心概念与方法</w:t>
      </w:r>
    </w:p>
    <w:p w14:paraId="362B0CD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市场分析在业务运营中的作用</w:t>
      </w:r>
    </w:p>
    <w:p w14:paraId="57DF0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2. DeepSeek在市场分析中的应用</w:t>
      </w:r>
    </w:p>
    <w:p w14:paraId="4757E73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数据收集与整理方法</w:t>
      </w:r>
    </w:p>
    <w:p w14:paraId="27E165E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数据清洗与预处理技巧</w:t>
      </w:r>
    </w:p>
    <w:p w14:paraId="33F9F14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数据可视化与洞察报告生成</w:t>
      </w:r>
    </w:p>
    <w:p w14:paraId="2FBD3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b/>
          <w:bCs/>
          <w:snapToGrid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color w:val="auto"/>
          <w:spacing w:val="1"/>
          <w:sz w:val="24"/>
          <w:szCs w:val="24"/>
          <w:lang w:val="en-US" w:eastAsia="zh-CN"/>
        </w:rPr>
        <w:t>模块二：</w:t>
      </w:r>
      <w:r>
        <w:rPr>
          <w:rFonts w:hint="eastAsia" w:ascii="Microsoft YaHei" w:hAnsi="Microsoft YaHei" w:eastAsia="Microsoft YaHei" w:cs="Microsoft YaHei"/>
          <w:b/>
          <w:bCs/>
          <w:snapToGrid/>
          <w:color w:val="auto"/>
          <w:kern w:val="2"/>
          <w:sz w:val="24"/>
          <w:szCs w:val="24"/>
          <w:lang w:val="en-US" w:eastAsia="zh-CN"/>
        </w:rPr>
        <w:t>品牌与市场营销</w:t>
      </w:r>
    </w:p>
    <w:p w14:paraId="21169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1. 品牌与市场营销的基础</w:t>
      </w:r>
    </w:p>
    <w:p w14:paraId="48D490A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品牌与市场营销的核心概念与流程</w:t>
      </w:r>
    </w:p>
    <w:p w14:paraId="0D8BF9E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品牌与市场营销中的常见挑战</w:t>
      </w:r>
    </w:p>
    <w:p w14:paraId="5BD14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2. DeepSeek在品牌与市场营销中的应用</w:t>
      </w:r>
    </w:p>
    <w:p w14:paraId="6920F05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品牌定位与市场分析</w:t>
      </w:r>
    </w:p>
    <w:p w14:paraId="3B4D974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市场营销活动策划与执行</w:t>
      </w:r>
    </w:p>
    <w:p w14:paraId="0C1125D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营销效果评估与优化</w:t>
      </w:r>
    </w:p>
    <w:p w14:paraId="7BCF5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3. 品牌与市场营销的实操步骤</w:t>
      </w:r>
    </w:p>
    <w:p w14:paraId="2B1BB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步骤1：品牌定位</w:t>
      </w:r>
    </w:p>
    <w:p w14:paraId="75075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 xml:space="preserve">  使用DeepSeek生成品牌定位报告</w:t>
      </w:r>
    </w:p>
    <w:p w14:paraId="3922A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步骤2：市场营销活动策划</w:t>
      </w:r>
    </w:p>
    <w:p w14:paraId="2831B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 xml:space="preserve">  使用DeepSeek设计营销活动方案</w:t>
      </w:r>
    </w:p>
    <w:p w14:paraId="49225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步骤3：营销效果评估</w:t>
      </w:r>
    </w:p>
    <w:p w14:paraId="523D7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 xml:space="preserve">  使用DeepSeek生成营销效果报告</w:t>
      </w:r>
    </w:p>
    <w:p w14:paraId="5DFEA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>任务4：品牌与市场营销实战</w:t>
      </w:r>
    </w:p>
    <w:p w14:paraId="3469F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 xml:space="preserve">  学员分组，模拟一个市场营销场景（如新产品推广）。</w:t>
      </w:r>
    </w:p>
    <w:p w14:paraId="1E26A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Microsoft YaHei" w:hAnsi="Microsoft YaHei" w:eastAsia="Microsoft YaHei" w:cs="Microsoft YaHei"/>
          <w:b/>
          <w:spacing w:val="1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napToGrid/>
          <w:kern w:val="2"/>
          <w:sz w:val="24"/>
          <w:szCs w:val="24"/>
          <w:lang w:val="en-US" w:eastAsia="zh-CN"/>
        </w:rPr>
        <w:t xml:space="preserve">  使用DeepSeek生成品牌定位报告，并设计营销活动方案。</w:t>
      </w:r>
    </w:p>
    <w:p w14:paraId="6750C189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39" w:beforeLines="0" w:afterLines="0" w:line="460" w:lineRule="exact"/>
        <w:jc w:val="both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sz w:val="24"/>
          <w:szCs w:val="24"/>
        </w:rPr>
        <w:t>模块</w:t>
      </w:r>
      <w:r>
        <w:rPr>
          <w:rFonts w:hint="eastAsia" w:ascii="Microsoft YaHei" w:hAnsi="Microsoft YaHei" w:eastAsia="Microsoft YaHei" w:cs="Microsoft YaHei"/>
          <w:b/>
          <w:sz w:val="24"/>
          <w:szCs w:val="24"/>
          <w:lang w:val="en-US" w:eastAsia="zh-CN"/>
        </w:rPr>
        <w:t>三：Deepseek在销售中的应用</w:t>
      </w:r>
    </w:p>
    <w:p w14:paraId="79F63616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302" w:beforeLines="0" w:afterLines="0" w:line="460" w:lineRule="exact"/>
        <w:jc w:val="both"/>
        <w:rPr>
          <w:rFonts w:hint="eastAsia" w:ascii="Microsoft YaHei" w:hAnsi="Microsoft YaHei" w:eastAsia="Microsoft YaHei" w:cs="Microsoft YaHei"/>
          <w:b/>
          <w:bCs w:val="0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6"/>
          <w:sz w:val="24"/>
          <w:szCs w:val="24"/>
          <w:lang w:val="en-US" w:eastAsia="zh-CN"/>
        </w:rPr>
        <w:t>1.</w:t>
      </w:r>
      <w:r>
        <w:rPr>
          <w:rFonts w:hint="eastAsia" w:ascii="Microsoft YaHei" w:hAnsi="Microsoft YaHei" w:eastAsia="Microsoft YaHei" w:cs="Microsoft YaHei"/>
          <w:b/>
          <w:bCs w:val="0"/>
          <w:spacing w:val="-6"/>
          <w:sz w:val="24"/>
          <w:szCs w:val="24"/>
        </w:rPr>
        <w:t>大客户销售流程：</w:t>
      </w:r>
    </w:p>
    <w:p w14:paraId="5E5455FF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43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线索识别与分类：如何筛选高潜力客户，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DeepSeek辅助客户画像与标</w:t>
      </w:r>
      <w:r>
        <w:rPr>
          <w:rFonts w:hint="eastAsia" w:ascii="Microsoft YaHei" w:hAnsi="Microsoft YaHei" w:eastAsia="Microsoft YaHei" w:cs="Microsoft YaHei"/>
          <w:b w:val="0"/>
          <w:bCs/>
          <w:spacing w:val="-6"/>
          <w:sz w:val="24"/>
          <w:szCs w:val="24"/>
        </w:rPr>
        <w:t>签化。</w:t>
      </w:r>
    </w:p>
    <w:p w14:paraId="6B79AC67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1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</w:rPr>
        <w:t>商机跟进与分析：商机信息整理</w:t>
      </w: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  <w:lang w:val="en-US" w:eastAsia="zh-CN"/>
        </w:rPr>
        <w:t>和</w:t>
      </w: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</w:rPr>
        <w:t>需求挖掘，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</w:rPr>
        <w:t>DeepSeek驱动商机预</w:t>
      </w: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测与风险分析。</w:t>
      </w:r>
    </w:p>
    <w:p w14:paraId="50D8FB2C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1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拜访与洽谈：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w w:val="101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DeepSeek生成洽谈话术，提前预判客户需求与反对意见。</w:t>
      </w:r>
    </w:p>
    <w:p w14:paraId="7D00CAC8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23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方案设计与对接：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DeepSeek工具辅助方案模板化</w:t>
      </w:r>
      <w:r>
        <w:rPr>
          <w:rFonts w:hint="eastAsia" w:ascii="Microsoft YaHei" w:hAnsi="Microsoft YaHei" w:eastAsia="Microsoft YaHei" w:cs="Microsoft YaHei"/>
          <w:b w:val="0"/>
          <w:bCs/>
          <w:spacing w:val="-6"/>
          <w:sz w:val="24"/>
          <w:szCs w:val="24"/>
        </w:rPr>
        <w:t>设计，自动化文档生成。</w:t>
      </w:r>
    </w:p>
    <w:p w14:paraId="30805991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right="48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招投标与合同洽谈：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DeepSeek优化投标方案，合同条款智能审核。</w:t>
      </w:r>
      <w:r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  <w:t xml:space="preserve"> </w:t>
      </w:r>
    </w:p>
    <w:p w14:paraId="0BE87D8B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right="48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</w:rPr>
        <w:t>签约与合同管理：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w w:val="101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</w:rPr>
        <w:t>DeepSeek监控合同履行，提醒关</w:t>
      </w: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键节点，自动化合同归档。</w:t>
      </w:r>
    </w:p>
    <w:p w14:paraId="05432B02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90" w:beforeLines="0" w:afterLines="0" w:line="460" w:lineRule="exact"/>
        <w:ind w:left="420" w:leftChars="0" w:right="48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结算与回款：</w:t>
      </w:r>
      <w:r>
        <w:rPr>
          <w:rFonts w:hint="eastAsia" w:ascii="Microsoft YaHei" w:hAnsi="Microsoft YaHei" w:eastAsia="Microsoft YaHei" w:cs="Microsoft YaHei"/>
          <w:b w:val="0"/>
          <w:bCs/>
          <w:spacing w:val="17"/>
          <w:sz w:val="24"/>
          <w:szCs w:val="24"/>
        </w:rPr>
        <w:t xml:space="preserve"> 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DeepSeek生成结算单，自动化回款提醒，减少</w:t>
      </w:r>
      <w:r>
        <w:rPr>
          <w:rFonts w:hint="eastAsia" w:ascii="Microsoft YaHei" w:hAnsi="Microsoft YaHei" w:eastAsia="Microsoft YaHei" w:cs="Microsoft YaHei"/>
          <w:b w:val="0"/>
          <w:bCs/>
          <w:spacing w:val="-6"/>
          <w:sz w:val="24"/>
          <w:szCs w:val="24"/>
        </w:rPr>
        <w:t>账款回收周期</w:t>
      </w:r>
    </w:p>
    <w:p w14:paraId="69C05443">
      <w:pPr>
        <w:pStyle w:val="2"/>
        <w:keepNext w:val="0"/>
        <w:keepLines w:val="0"/>
        <w:pageBreakBefore w:val="0"/>
        <w:widowControl w:val="0"/>
        <w:numPr>
          <w:numId w:val="0"/>
        </w:numPr>
        <w:wordWrap/>
        <w:overflowPunct/>
        <w:topLinePunct w:val="0"/>
        <w:bidi w:val="0"/>
        <w:spacing w:beforeLines="0" w:afterLines="0" w:line="240" w:lineRule="auto"/>
        <w:ind w:leftChars="0" w:right="0" w:rightChars="0"/>
        <w:jc w:val="left"/>
        <w:rPr>
          <w:rFonts w:hint="eastAsia" w:ascii="Microsoft YaHei" w:hAnsi="Microsoft YaHei" w:eastAsia="Microsoft YaHei" w:cs="Microsoft YaHei"/>
          <w:b/>
          <w:bCs w:val="0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6"/>
          <w:sz w:val="24"/>
          <w:szCs w:val="24"/>
          <w:lang w:val="en-US" w:eastAsia="zh-CN"/>
        </w:rPr>
        <w:t>2.D</w:t>
      </w:r>
      <w:r>
        <w:rPr>
          <w:rFonts w:hint="eastAsia" w:ascii="Microsoft YaHei" w:hAnsi="Microsoft YaHei" w:eastAsia="Microsoft YaHei" w:cs="Microsoft YaHei"/>
          <w:b/>
          <w:bCs w:val="0"/>
          <w:spacing w:val="-4"/>
          <w:sz w:val="24"/>
          <w:szCs w:val="24"/>
        </w:rPr>
        <w:t>eepSeek工具实操演练：</w:t>
      </w:r>
    </w:p>
    <w:p w14:paraId="115AA599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1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使用DeepSeek进行客户画像与需求预</w:t>
      </w:r>
      <w:r>
        <w:rPr>
          <w:rFonts w:hint="eastAsia" w:ascii="Microsoft YaHei" w:hAnsi="Microsoft YaHei" w:eastAsia="Microsoft YaHei" w:cs="Microsoft YaHei"/>
          <w:b w:val="0"/>
          <w:bCs/>
          <w:spacing w:val="-6"/>
          <w:sz w:val="24"/>
          <w:szCs w:val="24"/>
        </w:rPr>
        <w:t>测。</w:t>
      </w:r>
    </w:p>
    <w:p w14:paraId="1EC247C9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1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</w:rPr>
        <w:t>生成标准化洽谈话术与方案</w:t>
      </w:r>
      <w:r>
        <w:rPr>
          <w:rFonts w:hint="eastAsia" w:ascii="Microsoft YaHei" w:hAnsi="Microsoft YaHei" w:eastAsia="Microsoft YaHei" w:cs="Microsoft YaHei"/>
          <w:b w:val="0"/>
          <w:bCs/>
          <w:spacing w:val="-3"/>
          <w:sz w:val="24"/>
          <w:szCs w:val="24"/>
          <w:lang w:val="en-US" w:eastAsia="zh-CN"/>
        </w:rPr>
        <w:t>模板</w:t>
      </w:r>
    </w:p>
    <w:p w14:paraId="2600BAF3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before="1" w:beforeLines="0" w:afterLines="0" w:line="460" w:lineRule="exact"/>
        <w:ind w:left="420" w:leftChars="0" w:hanging="420" w:firstLineChars="0"/>
        <w:jc w:val="both"/>
        <w:rPr>
          <w:rFonts w:hint="eastAsia" w:ascii="Microsoft YaHei" w:hAnsi="Microsoft YaHei" w:eastAsia="Microsoft YaHei" w:cs="Microsoft YaHei"/>
          <w:b w:val="0"/>
          <w:bCs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4"/>
          <w:sz w:val="24"/>
          <w:szCs w:val="24"/>
        </w:rPr>
        <w:t>自动化合同审核与风险提示。</w:t>
      </w:r>
    </w:p>
    <w:p w14:paraId="7675FBE4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224" w:beforeLines="0" w:afterLines="0" w:line="460" w:lineRule="exact"/>
        <w:jc w:val="both"/>
        <w:rPr>
          <w:rFonts w:hint="eastAsia" w:ascii="Microsoft YaHei" w:hAnsi="Microsoft YaHei" w:eastAsia="Microsoft YaHei" w:cs="Microsoft YaHei"/>
          <w:b/>
          <w:bCs w:val="0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1"/>
          <w:sz w:val="24"/>
          <w:szCs w:val="24"/>
        </w:rPr>
        <w:t>模块</w:t>
      </w:r>
      <w:r>
        <w:rPr>
          <w:rFonts w:hint="eastAsia" w:ascii="Microsoft YaHei" w:hAnsi="Microsoft YaHei" w:eastAsia="Microsoft YaHei" w:cs="Microsoft YaHei"/>
          <w:b/>
          <w:bCs w:val="0"/>
          <w:spacing w:val="-1"/>
          <w:sz w:val="24"/>
          <w:szCs w:val="24"/>
          <w:lang w:val="en-US" w:eastAsia="zh-CN"/>
        </w:rPr>
        <w:t>四</w:t>
      </w:r>
      <w:r>
        <w:rPr>
          <w:rFonts w:hint="eastAsia" w:ascii="Microsoft YaHei" w:hAnsi="Microsoft YaHei" w:eastAsia="Microsoft YaHei" w:cs="Microsoft YaHei"/>
          <w:b/>
          <w:bCs w:val="0"/>
          <w:spacing w:val="-1"/>
          <w:sz w:val="24"/>
          <w:szCs w:val="24"/>
        </w:rPr>
        <w:t>：大客户销售技巧</w:t>
      </w:r>
    </w:p>
    <w:p w14:paraId="61DF3AB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  <w:lang w:val="en-US" w:eastAsia="zh-CN"/>
        </w:rPr>
        <w:t>1.</w:t>
      </w: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  <w:t>线索管理与商机跟进</w:t>
      </w:r>
    </w:p>
    <w:p w14:paraId="2B35D6C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1.1 高潜力客户的识别标准</w:t>
      </w:r>
    </w:p>
    <w:p w14:paraId="383F0382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客户类型：政府机构、建筑公司、开发商等。</w:t>
      </w:r>
    </w:p>
    <w:p w14:paraId="787C5108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项目规模、预算、决策周期等因素。</w:t>
      </w:r>
    </w:p>
    <w:p w14:paraId="7D90EFDF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DeepSeek辅助客户画像与需求分析。</w:t>
      </w:r>
    </w:p>
    <w:p w14:paraId="7EA15A1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1.2 商机跟进的时间节点与策略</w:t>
      </w:r>
    </w:p>
    <w:p w14:paraId="47C3B1A1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项目规划阶段：提供初步方案与建议。</w:t>
      </w:r>
    </w:p>
    <w:p w14:paraId="22CDECAF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设计阶段：深入技术支持与方案优化。</w:t>
      </w:r>
    </w:p>
    <w:p w14:paraId="347AC958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施工阶段：提供技术服务与问题解决。</w:t>
      </w:r>
    </w:p>
    <w:p w14:paraId="4122A205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交付阶段：收集反馈与推荐新项目。</w:t>
      </w:r>
    </w:p>
    <w:p w14:paraId="21E9D681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DeepSeek生成跟</w:t>
      </w: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val="en-US" w:eastAsia="zh-CN"/>
        </w:rPr>
        <w:t>客户跟进计划</w:t>
      </w:r>
    </w:p>
    <w:p w14:paraId="5AC81ED0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实操任务：</w:t>
      </w:r>
    </w:p>
    <w:p w14:paraId="45378899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利用DeepSeek生成一份高潜力客户画像。</w:t>
      </w:r>
    </w:p>
    <w:p w14:paraId="6E4AAD50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设计一个商机跟进策略，并模拟跟进过程。</w:t>
      </w:r>
    </w:p>
    <w:p w14:paraId="220E835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</w:p>
    <w:p w14:paraId="7A83C63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  <w:t>2</w:t>
      </w: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  <w:lang w:val="en-US" w:eastAsia="zh-CN"/>
        </w:rPr>
        <w:t>.</w:t>
      </w: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  <w:t>拜访与洽谈技巧</w:t>
      </w:r>
    </w:p>
    <w:p w14:paraId="215BF59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2.1 拜访准备与资料整理</w:t>
      </w:r>
    </w:p>
    <w:p w14:paraId="755D9558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项目详情、技术参数、成功案例等资料准备。</w:t>
      </w:r>
    </w:p>
    <w:p w14:paraId="0EEA3977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DeepSeek辅助生成专业拜访资料与演示文稿。</w:t>
      </w:r>
    </w:p>
    <w:p w14:paraId="72B838F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2.2 洽谈技巧与应对策略</w:t>
      </w:r>
    </w:p>
    <w:p w14:paraId="550E404C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如何预判客户反对意见：技术难题、成本高、交付时间等。</w:t>
      </w:r>
    </w:p>
    <w:p w14:paraId="6B50EFBD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DeepSeek辅助预判与应对方案设计。</w:t>
      </w:r>
    </w:p>
    <w:p w14:paraId="187E9020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案例：应对客户对技术参数的质疑。</w:t>
      </w:r>
    </w:p>
    <w:p w14:paraId="5628F7E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实操任务：</w:t>
      </w:r>
    </w:p>
    <w:p w14:paraId="6933896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准备一份完整的拜访资料，并模拟洽谈过程。</w:t>
      </w:r>
    </w:p>
    <w:p w14:paraId="1FB7309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利用DeepSeek设计一个应对客户反对意见的方案。</w:t>
      </w:r>
    </w:p>
    <w:p w14:paraId="1E0943E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</w:p>
    <w:p w14:paraId="687AEFF6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  <w:lang w:val="en-US" w:eastAsia="zh-CN"/>
        </w:rPr>
        <w:t>3.</w:t>
      </w: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  <w:t>方案设计与招投标技巧</w:t>
      </w:r>
    </w:p>
    <w:p w14:paraId="42F3525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3.1 差异化方案设计</w:t>
      </w:r>
    </w:p>
    <w:p w14:paraId="32C3E01E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结合客户核心需求：功能性、成本、时间等。</w:t>
      </w:r>
    </w:p>
    <w:p w14:paraId="259681D4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差异化方案：绿建、节能、智能化等。</w:t>
      </w:r>
    </w:p>
    <w:p w14:paraId="72758AF7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DeepSeek辅助方案设计与优化。</w:t>
      </w:r>
    </w:p>
    <w:p w14:paraId="102BBD8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</w:p>
    <w:p w14:paraId="6ECF39D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3.2 招投标策略与技巧</w:t>
      </w:r>
    </w:p>
    <w:p w14:paraId="02E5D220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标书撰写要点：合规性、技术参数、价格策略等。</w:t>
      </w:r>
    </w:p>
    <w:p w14:paraId="28492412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DeepSeek辅助标书撰写与优化。</w:t>
      </w:r>
    </w:p>
    <w:p w14:paraId="1703445D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案例：某建筑项目标书撰写与提交策略。</w:t>
      </w:r>
    </w:p>
    <w:p w14:paraId="35DD37E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实操任务：</w:t>
      </w:r>
    </w:p>
    <w:p w14:paraId="33254BC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设计一个差异化方案，并利用DeepSeek生成标书。</w:t>
      </w:r>
    </w:p>
    <w:p w14:paraId="01A2C00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模拟一个招投标流程，并提交标书。</w:t>
      </w:r>
    </w:p>
    <w:p w14:paraId="30EDBFB6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</w:p>
    <w:p w14:paraId="67C25D0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  <w:t>4</w:t>
      </w: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  <w:lang w:val="en-US" w:eastAsia="zh-CN"/>
        </w:rPr>
        <w:t>.</w:t>
      </w:r>
      <w:r>
        <w:rPr>
          <w:rFonts w:hint="eastAsia" w:ascii="Microsoft YaHei" w:hAnsi="Microsoft YaHei" w:eastAsia="Microsoft YaHei" w:cs="Microsoft YaHei"/>
          <w:b/>
          <w:bCs w:val="0"/>
          <w:spacing w:val="-5"/>
          <w:sz w:val="24"/>
          <w:szCs w:val="24"/>
        </w:rPr>
        <w:t>合同管理与结算回款</w:t>
      </w:r>
    </w:p>
    <w:p w14:paraId="254F19A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4.1 合同条款的合规性与风险控制</w:t>
      </w:r>
    </w:p>
    <w:p w14:paraId="11C3765C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合同条款要点：范围、时间、支付方式、违约责任等。</w:t>
      </w:r>
    </w:p>
    <w:p w14:paraId="40F22202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风险控制：付款保证、质量保证、验收标准等。</w:t>
      </w:r>
    </w:p>
    <w:p w14:paraId="2F3DBA5C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DeepSeek辅助合同条款审核与风险评估。</w:t>
      </w:r>
    </w:p>
    <w:p w14:paraId="1456B16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  <w:lang w:eastAsia="zh-CN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4.2 高效结算与回款技巧</w:t>
      </w:r>
    </w:p>
    <w:p w14:paraId="585AC95C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结算流程：材料准备、提交、跟进等。</w:t>
      </w:r>
    </w:p>
    <w:p w14:paraId="135D61FF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回款策略：分期付款、提前支付优惠等。</w:t>
      </w:r>
    </w:p>
    <w:p w14:paraId="2D204B36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pacing w:line="460" w:lineRule="exact"/>
        <w:ind w:left="420" w:leftChars="0" w:hanging="420" w:firstLineChars="0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DeepSeek监控账款状态与提醒跟进。</w:t>
      </w:r>
    </w:p>
    <w:p w14:paraId="293F39A6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实操任务：</w:t>
      </w:r>
    </w:p>
    <w:p w14:paraId="30CE758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60" w:lineRule="exact"/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 w:val="0"/>
          <w:bCs/>
          <w:spacing w:val="-5"/>
          <w:sz w:val="24"/>
          <w:szCs w:val="24"/>
        </w:rPr>
        <w:t>编写一份完整的合同条款，并进行风险评估。</w:t>
      </w:r>
    </w:p>
    <w:sectPr>
      <w:pgSz w:w="12240" w:h="15840"/>
      <w:pgMar w:top="575" w:right="1836" w:bottom="0" w:left="1042" w:header="0" w:footer="0" w:gutter="0"/>
      <w:lnNumType w:countBy="0" w:distance="36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anTingHeiS-R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FZLanTingHeiS-L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6D4AC3"/>
    <w:multiLevelType w:val="singleLevel"/>
    <w:tmpl w:val="9E6D4AC3"/>
    <w:lvl w:ilvl="0" w:tentative="0">
      <w:start w:val="1"/>
      <w:numFmt w:val="bullet"/>
      <w:lvlText w:val=""/>
      <w:lvlJc w:val="left"/>
      <w:pPr>
        <w:ind w:left="420" w:leftChars="0" w:hanging="420" w:firstLineChars="0"/>
      </w:pPr>
      <w:rPr>
        <w:rFonts w:hint="default" w:ascii="Wingdings 2" w:hAnsi="Wingdings 2" w:cs="Wingdings 2"/>
      </w:rPr>
    </w:lvl>
  </w:abstractNum>
  <w:abstractNum w:abstractNumId="1">
    <w:nsid w:val="DF315B0E"/>
    <w:multiLevelType w:val="singleLevel"/>
    <w:tmpl w:val="DF315B0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2EE3B2C"/>
    <w:multiLevelType w:val="singleLevel"/>
    <w:tmpl w:val="62EE3B2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compatSetting w:name="compatibilityMode" w:uri="http://schemas.microsoft.com/office/word" w:val="14"/>
  </w:compat>
  <w:rsids>
    <w:rsidRoot w:val="00172A27"/>
    <w:rsid w:val="2D760E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Microsoft JhengHei" w:hAnsi="Microsoft JhengHei" w:eastAsia="Microsoft JhengHei" w:cs="Microsoft JhengHei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2166</Words>
  <Characters>2591</Characters>
  <TotalTime>7</TotalTime>
  <ScaleCrop>false</ScaleCrop>
  <LinksUpToDate>false</LinksUpToDate>
  <CharactersWithSpaces>2890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2025-02-20T11:05:00Z</dcterms:created>
  <dc:creator>枫影</dc:creator>
  <cp:lastModifiedBy>枫影</cp:lastModifiedBy>
  <dcterms:modified xsi:type="dcterms:W3CDTF">2025-02-21T05:51:52Z</dcterms:modified>
  <dc:title>AI（Deepseek)+快递销售赋能 - study - Obsidian v1.8.7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2025-02-21T13:19:24Z</vt:filetime>
  </property>
  <property fmtid="{D5CDD505-2E9C-101B-9397-08002B2CF9AE}" pid="4" name="KSOTemplateDocerSaveRecord">
    <vt:lpwstr>eyJoZGlkIjoiODViY2JkMjU3NGYzZTEwMzZmMGFkZWViYmNkYWU3NDIiLCJ1c2VySWQiOiIxOTk4MjEwOTEifQ==</vt:lpwstr>
  </property>
  <property fmtid="{D5CDD505-2E9C-101B-9397-08002B2CF9AE}" pid="5" name="KSOProductBuildVer">
    <vt:lpwstr>2052-12.1.0.19770</vt:lpwstr>
  </property>
  <property fmtid="{D5CDD505-2E9C-101B-9397-08002B2CF9AE}" pid="6" name="ICV">
    <vt:lpwstr>8FC589C11EDF4EC4905238E5F9D623C9_12</vt:lpwstr>
  </property>
</Properties>
</file>