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0A42D">
      <w:pPr>
        <w:pStyle w:val="4"/>
        <w:spacing w:before="240" w:after="12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z w:val="36"/>
          <w:szCs w:val="36"/>
          <w:lang w:eastAsia="zh-CN"/>
        </w:rPr>
        <w:t>《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z w:val="36"/>
          <w:szCs w:val="36"/>
        </w:rPr>
        <w:t>Deepseek+办公，提升工作效率》</w:t>
      </w:r>
    </w:p>
    <w:p w14:paraId="4035D1A0">
      <w:pPr>
        <w:pStyle w:val="5"/>
        <w:spacing w:before="24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课程背景</w:t>
      </w:r>
    </w:p>
    <w:p w14:paraId="3DCF7E59">
      <w:pPr>
        <w:spacing w:before="12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2025年伊始，Deepseek冲击了整个大模型市场，AIGC（人工智能生成内容）工具已成为现代职场不可或缺的一部分。这些工具利用先进的人工智能和大数据技术，帮助我们更高效地处理各种任务，从文案写作到数据分析、PPT制作和数字员工。本课程将深入探讨如何使用Deepseek等AIGC工具，结合电力行业具体案例和实际操作，帮助学员掌握这些工具的核心功能和应用方法，从而大幅提升工作效率。</w:t>
      </w:r>
    </w:p>
    <w:p w14:paraId="5683FDDC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999999"/>
        </w:rPr>
        <w:t>──────────────────────────────────────────────────</w:t>
      </w:r>
    </w:p>
    <w:p w14:paraId="0EF39F71">
      <w:pPr>
        <w:pStyle w:val="5"/>
        <w:spacing w:before="24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[课程收获]</w:t>
      </w:r>
    </w:p>
    <w:p w14:paraId="09B00D0B">
      <w:pPr>
        <w:ind w:left="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掌握Deepseek的核心功能与应用技巧。</w:t>
      </w:r>
    </w:p>
    <w:p w14:paraId="2CB08AC0">
      <w:pPr>
        <w:ind w:left="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通过实战训练，熟悉Deepseek在实际工作中的操作流程。</w:t>
      </w:r>
    </w:p>
    <w:p w14:paraId="219E8ED7">
      <w:pPr>
        <w:ind w:left="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激发创新思维，探索Deepseek在业务中的更多应用。</w:t>
      </w:r>
    </w:p>
    <w:p w14:paraId="4FC9935D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999999"/>
        </w:rPr>
        <w:t>──────────────────────────────────────────────────</w:t>
      </w:r>
    </w:p>
    <w:p w14:paraId="7A71E7FA">
      <w:pPr>
        <w:pStyle w:val="5"/>
        <w:spacing w:before="24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[课程对象]</w:t>
      </w:r>
    </w:p>
    <w:p w14:paraId="1101F617">
      <w:pPr>
        <w:spacing w:before="12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电力行业全体员工</w:t>
      </w:r>
    </w:p>
    <w:p w14:paraId="7DDE1767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999999"/>
        </w:rPr>
        <w:t>──────────────────────────────────────────────────</w:t>
      </w:r>
    </w:p>
    <w:p w14:paraId="7FBE7AB6">
      <w:pPr>
        <w:pStyle w:val="5"/>
        <w:spacing w:before="24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[课程时间]1天</w:t>
      </w:r>
    </w:p>
    <w:p w14:paraId="7AC9C44D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999999"/>
        </w:rPr>
        <w:t>──────────────────────────────────────────────────</w:t>
      </w:r>
    </w:p>
    <w:p w14:paraId="618B6FCE">
      <w:pPr>
        <w:pStyle w:val="5"/>
        <w:spacing w:before="24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[课程大纲]</w:t>
      </w:r>
    </w:p>
    <w:p w14:paraId="40EE8A92">
      <w:pPr>
        <w:spacing w:before="12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一、AI及Deepseek的基础内容</w:t>
      </w:r>
    </w:p>
    <w:p w14:paraId="503293FD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AI的价值与实现的指导思想</w:t>
      </w:r>
    </w:p>
    <w:p w14:paraId="2196724B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Deepseek的概念及核心功能</w:t>
      </w:r>
    </w:p>
    <w:p w14:paraId="446D4D0D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AI整体框架：</w:t>
      </w:r>
    </w:p>
    <w:p w14:paraId="3D741D6F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指导思想</w:t>
      </w:r>
    </w:p>
    <w:p w14:paraId="11AD6C91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学习范式</w:t>
      </w:r>
    </w:p>
    <w:p w14:paraId="34EACF1B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框架算法</w:t>
      </w:r>
    </w:p>
    <w:p w14:paraId="68541E67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任务：通过简单基础指令完成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  <w:t>会议纪要的整理</w:t>
      </w:r>
    </w:p>
    <w:p w14:paraId="2EC337CB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999999"/>
        </w:rPr>
        <w:t>──────────────────────────────────────────────────</w:t>
      </w:r>
    </w:p>
    <w:p w14:paraId="45C4618F">
      <w:pPr>
        <w:numPr>
          <w:numId w:val="0"/>
        </w:numPr>
        <w:spacing w:before="12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. 文本创作</w:t>
      </w:r>
    </w:p>
    <w:p w14:paraId="40B31132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电力行业常见文案类型：</w:t>
      </w:r>
    </w:p>
    <w:p w14:paraId="10B3F4CF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电力调度报告</w:t>
      </w:r>
    </w:p>
    <w:p w14:paraId="6C76E117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安全生产通知</w:t>
      </w:r>
    </w:p>
    <w:p w14:paraId="5BAF552B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设备维护记录</w:t>
      </w:r>
    </w:p>
    <w:p w14:paraId="3700445D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项目可行性研究报告</w:t>
      </w:r>
    </w:p>
    <w:p w14:paraId="3859BAD4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电力政策解读</w:t>
      </w:r>
    </w:p>
    <w:p w14:paraId="7CEF0C04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  <w:t>施工方案</w:t>
      </w:r>
    </w:p>
    <w:p w14:paraId="6A101D37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文本创作的结构化思维与内容优质标准</w:t>
      </w:r>
    </w:p>
    <w:p w14:paraId="16D2310E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结构化提示词PROMOT：如何设计高效的Prompt</w:t>
      </w:r>
    </w:p>
    <w:p w14:paraId="3D617B49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案例训练：</w:t>
      </w:r>
    </w:p>
    <w:p w14:paraId="2E70B97C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电力调度报告撰写</w:t>
      </w:r>
    </w:p>
    <w:p w14:paraId="74EC5F27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安全生产通知生成</w:t>
      </w:r>
    </w:p>
    <w:p w14:paraId="61755D15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设备维护记录整理</w:t>
      </w:r>
    </w:p>
    <w:p w14:paraId="782B53C4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任务：根据文案创作方法，撰写电力政策解读报告</w:t>
      </w:r>
    </w:p>
    <w:p w14:paraId="72A6EA86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999999"/>
        </w:rPr>
        <w:t>──────────────────────────────────────────────────</w:t>
      </w:r>
    </w:p>
    <w:p w14:paraId="22E97A41">
      <w:pPr>
        <w:spacing w:before="12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. Deepseek+数据分析</w:t>
      </w:r>
    </w:p>
    <w:p w14:paraId="27C798AC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电力行业数据分析的应用场景：</w:t>
      </w:r>
    </w:p>
    <w:p w14:paraId="18882C4A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电力负荷预测</w:t>
      </w:r>
    </w:p>
    <w:p w14:paraId="468FFFBD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设备故障诊断</w:t>
      </w:r>
    </w:p>
    <w:p w14:paraId="498BEB72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能源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  <w:t>降低的方案</w:t>
      </w:r>
    </w:p>
    <w:p w14:paraId="7773BDEC">
      <w:pPr>
        <w:ind w:left="1440"/>
        <w:rPr>
          <w:rFonts w:hint="default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  <w:t>经营分析报告</w:t>
      </w:r>
    </w:p>
    <w:p w14:paraId="2DFAACC0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数据分析步骤：问题定义→建模→数据获取→处理→管理→可视化→分析</w:t>
      </w:r>
    </w:p>
    <w:p w14:paraId="2B170B59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常见问题与解决方案：</w:t>
      </w:r>
    </w:p>
    <w:p w14:paraId="54E06DF7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数据来源分散、格式不统一</w:t>
      </w:r>
    </w:p>
    <w:p w14:paraId="2E83C759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数据量大、处理复杂</w:t>
      </w:r>
    </w:p>
    <w:p w14:paraId="63FA21AC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数据可视化需求高</w:t>
      </w:r>
    </w:p>
    <w:p w14:paraId="14C752C0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数据分析工具与Deepseek结合：</w:t>
      </w:r>
    </w:p>
    <w:p w14:paraId="53D415AF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数据采集：从电力监控系统、SCADA系统、智能电表等获取数据</w:t>
      </w:r>
    </w:p>
    <w:p w14:paraId="65C0FC82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数据处理：数据清洗、格式转换、异常值处理</w:t>
      </w:r>
    </w:p>
    <w:p w14:paraId="6F0F230F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数据管理：数据分类、存储与检索</w:t>
      </w:r>
    </w:p>
    <w:p w14:paraId="3A48A878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数据可视化：</w:t>
      </w:r>
    </w:p>
    <w:p w14:paraId="0327CF0E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饼状图：能源消耗比例</w:t>
      </w:r>
    </w:p>
    <w:p w14:paraId="7E74AFF2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柱形图：电力负荷变化</w:t>
      </w:r>
    </w:p>
    <w:p w14:paraId="6E348ED4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折线图：发电效率趋势</w:t>
      </w:r>
    </w:p>
    <w:p w14:paraId="5600838F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热力图：设备故障分布</w:t>
      </w:r>
    </w:p>
    <w:p w14:paraId="333F6ECF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数据分析方法：</w:t>
      </w:r>
    </w:p>
    <w:p w14:paraId="078AED0C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趋势分析：电力市场趋势</w:t>
      </w:r>
    </w:p>
    <w:p w14:paraId="64102D84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关联分析：设备故障与天气的关联</w:t>
      </w:r>
    </w:p>
    <w:p w14:paraId="4EB23BD6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统计分析与预测模型：电力负荷预测</w:t>
      </w:r>
    </w:p>
    <w:p w14:paraId="676CE39A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借助Deepseek实现数据分析：</w:t>
      </w:r>
    </w:p>
    <w:p w14:paraId="2365EE9E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数据采集与整理：从监控系统获取设备运行数据</w:t>
      </w:r>
    </w:p>
    <w:p w14:paraId="51B83F3F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公式化计算：计算发电效率、能源消耗</w:t>
      </w:r>
    </w:p>
    <w:p w14:paraId="1F2BE076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数据可视化：生成电力负荷变化图、能源消耗饼状图</w:t>
      </w:r>
    </w:p>
    <w:p w14:paraId="36B459CF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数据挖掘：分析设备故障关联与趋势</w:t>
      </w:r>
    </w:p>
    <w:p w14:paraId="00EE41F3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案例训练：</w:t>
      </w:r>
    </w:p>
    <w:p w14:paraId="61807119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电力负荷预测数据分析</w:t>
      </w:r>
    </w:p>
    <w:p w14:paraId="42AD1F8D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设备故障诊断分析</w:t>
      </w:r>
    </w:p>
    <w:p w14:paraId="050B85B5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能源消耗统计与可视化</w:t>
      </w:r>
    </w:p>
    <w:p w14:paraId="4B101F99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任务：借助Deepseek实现电力设备运行数据的采集、处理、可视化与分析</w:t>
      </w:r>
    </w:p>
    <w:p w14:paraId="5FDBFDEC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999999"/>
        </w:rPr>
        <w:t>──────────────────────────────────────────────────</w:t>
      </w:r>
    </w:p>
    <w:p w14:paraId="3E188D78">
      <w:pPr>
        <w:spacing w:before="12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lang w:val="en-US" w:eastAsia="zh-CN"/>
        </w:rPr>
        <w:t>四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. PPT生成</w:t>
      </w:r>
    </w:p>
    <w:p w14:paraId="72B69DAA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PPT生成在电力行业的应用场景：</w:t>
      </w:r>
    </w:p>
    <w:p w14:paraId="52E9BCF2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电力项目汇报</w:t>
      </w:r>
    </w:p>
    <w:p w14:paraId="3E434308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安全生产培训PPT</w:t>
      </w:r>
    </w:p>
    <w:p w14:paraId="419EE562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电力政策解读PPT</w:t>
      </w:r>
    </w:p>
    <w:p w14:paraId="1D30C0E3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设备维护方案展示</w:t>
      </w:r>
    </w:p>
    <w:p w14:paraId="476F7B4F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PPT生成步骤：</w:t>
      </w:r>
    </w:p>
    <w:p w14:paraId="543EBBD7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PPT主题确定：根据汇报内容确定主题</w:t>
      </w:r>
    </w:p>
    <w:p w14:paraId="355EA341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PPT结构设计：用思维导图直接生成PPT框架</w:t>
      </w:r>
    </w:p>
    <w:p w14:paraId="149057A0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PPT生成技巧：</w:t>
      </w:r>
    </w:p>
    <w:p w14:paraId="0B31C6E3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背景设计：符合电力行业风格</w:t>
      </w:r>
    </w:p>
    <w:p w14:paraId="6982AA1E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字体与字号：清晰易读</w:t>
      </w:r>
    </w:p>
    <w:p w14:paraId="1F69ACE4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标题与过渡页：逻辑清晰</w:t>
      </w:r>
    </w:p>
    <w:p w14:paraId="54AF4A3D">
      <w:pPr>
        <w:ind w:left="216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动画效果：简洁实用</w:t>
      </w:r>
    </w:p>
    <w:p w14:paraId="357ED891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PPT优化指令：如何根据内容调整PPT布局</w:t>
      </w:r>
    </w:p>
    <w:p w14:paraId="2327C8F5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案例训练：</w:t>
      </w:r>
    </w:p>
    <w:p w14:paraId="3F51EB4E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电力项目汇报PPT生成</w:t>
      </w:r>
    </w:p>
    <w:p w14:paraId="4A37B3B3">
      <w:pPr>
        <w:ind w:left="144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安全生产培训PPT制作</w:t>
      </w:r>
    </w:p>
    <w:p w14:paraId="2D16A36D">
      <w:pPr>
        <w:ind w:left="7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任务：借助Deepseek+AIPPT生成电力政策解读PPT</w:t>
      </w:r>
    </w:p>
    <w:p w14:paraId="4F64C1A1">
      <w:pPr>
        <w:spacing w:before="120" w:after="120"/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</w:rPr>
        <w:t>。</w:t>
      </w: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717138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Arial" w:hAnsi="Arial" w:eastAsia="Arial" w:cs="Arial"/>
      <w:sz w:val="24"/>
      <w:szCs w:val="24"/>
    </w:rPr>
  </w:style>
  <w:style w:type="paragraph" w:styleId="2">
    <w:name w:val="heading 1"/>
    <w:basedOn w:val="1"/>
    <w:next w:val="1"/>
    <w:qFormat/>
    <w:uiPriority w:val="0"/>
    <w:rPr>
      <w:color w:val="2E74B5"/>
      <w:sz w:val="32"/>
      <w:szCs w:val="32"/>
    </w:rPr>
  </w:style>
  <w:style w:type="paragraph" w:styleId="3">
    <w:name w:val="heading 2"/>
    <w:basedOn w:val="1"/>
    <w:next w:val="1"/>
    <w:qFormat/>
    <w:uiPriority w:val="0"/>
    <w:rPr>
      <w:color w:val="2E74B5"/>
      <w:sz w:val="26"/>
      <w:szCs w:val="26"/>
    </w:rPr>
  </w:style>
  <w:style w:type="paragraph" w:styleId="4">
    <w:name w:val="heading 3"/>
    <w:basedOn w:val="1"/>
    <w:next w:val="1"/>
    <w:qFormat/>
    <w:uiPriority w:val="0"/>
    <w:rPr>
      <w:color w:val="1F4D78"/>
      <w:sz w:val="24"/>
      <w:szCs w:val="24"/>
    </w:rPr>
  </w:style>
  <w:style w:type="paragraph" w:styleId="5">
    <w:name w:val="heading 4"/>
    <w:basedOn w:val="1"/>
    <w:next w:val="1"/>
    <w:qFormat/>
    <w:uiPriority w:val="0"/>
    <w:rPr>
      <w:i/>
      <w:iCs/>
      <w:color w:val="2E74B5"/>
    </w:rPr>
  </w:style>
  <w:style w:type="paragraph" w:styleId="6">
    <w:name w:val="heading 5"/>
    <w:basedOn w:val="1"/>
    <w:next w:val="1"/>
    <w:qFormat/>
    <w:uiPriority w:val="0"/>
    <w:rPr>
      <w:color w:val="2E74B5"/>
    </w:rPr>
  </w:style>
  <w:style w:type="paragraph" w:styleId="7">
    <w:name w:val="heading 6"/>
    <w:basedOn w:val="1"/>
    <w:next w:val="1"/>
    <w:qFormat/>
    <w:uiPriority w:val="0"/>
    <w:rPr>
      <w:color w:val="1F4D7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basedOn w:val="1"/>
    <w:link w:val="15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9">
    <w:name w:val="Title"/>
    <w:basedOn w:val="1"/>
    <w:next w:val="1"/>
    <w:qFormat/>
    <w:uiPriority w:val="0"/>
    <w:rPr>
      <w:sz w:val="56"/>
      <w:szCs w:val="56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uiPriority w:val="99"/>
    <w:rPr>
      <w:vertAlign w:val="superscript"/>
    </w:rPr>
  </w:style>
  <w:style w:type="paragraph" w:styleId="14">
    <w:name w:val="List Paragraph"/>
    <w:basedOn w:val="1"/>
    <w:qFormat/>
    <w:uiPriority w:val="0"/>
  </w:style>
  <w:style w:type="character" w:customStyle="1" w:styleId="15">
    <w:name w:val="Footnote Text Char"/>
    <w:link w:val="8"/>
    <w:semiHidden/>
    <w:unhideWhenUsed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1034</Words>
  <Characters>1517</Characters>
  <TotalTime>4</TotalTime>
  <ScaleCrop>false</ScaleCrop>
  <LinksUpToDate>false</LinksUpToDate>
  <CharactersWithSpaces>1580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2025-03-17T09:58:00Z</dcterms:created>
  <dc:creator>Un-named</dc:creator>
  <cp:lastModifiedBy>枫影</cp:lastModifiedBy>
  <dcterms:modified xsi:type="dcterms:W3CDTF">2025-03-17T10:04:25Z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eyJoZGlkIjoiODViY2JkMjU3NGYzZTEwMzZmMGFkZWViYmNkYWU3NDIiLCJ1c2VySWQiOiIxOTk4MjEwOTEifQ==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F22F16CCD72C44A8B1082E8085DAFA6A_12</vt:lpwstr>
  </property>
</Properties>
</file>