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hint="eastAsia" w:ascii="微软雅黑" w:hAnsi="微软雅黑" w:eastAsia="微软雅黑" w:cs="微软雅黑"/>
          <w:b/>
          <w:bCs/>
          <w:color w:val="4874CB" w:themeColor="accent1"/>
          <w:sz w:val="32"/>
          <w:szCs w:val="32"/>
          <w:lang w:eastAsia="zh-CN"/>
          <w14:textFill>
            <w14:solidFill>
              <w14:schemeClr w14:val="accent1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bCs/>
          <w:color w:val="4874CB" w:themeColor="accent1"/>
          <w:sz w:val="32"/>
          <w:szCs w:val="32"/>
          <w:lang w:eastAsia="zh-CN"/>
          <w14:textFill>
            <w14:solidFill>
              <w14:schemeClr w14:val="accent1"/>
            </w14:solidFill>
          </w14:textFill>
        </w:rPr>
        <w:t>《AI+</w:t>
      </w:r>
      <w:r>
        <w:rPr>
          <w:rFonts w:hint="eastAsia" w:ascii="微软雅黑" w:hAnsi="微软雅黑" w:cs="微软雅黑"/>
          <w:b/>
          <w:bCs/>
          <w:color w:val="4874CB" w:themeColor="accent1"/>
          <w:sz w:val="32"/>
          <w:szCs w:val="32"/>
          <w:lang w:val="en-US" w:eastAsia="zh-CN"/>
          <w14:textFill>
            <w14:solidFill>
              <w14:schemeClr w14:val="accent1"/>
            </w14:solidFill>
          </w14:textFill>
        </w:rPr>
        <w:t>化工</w:t>
      </w:r>
      <w:bookmarkStart w:id="0" w:name="_GoBack"/>
      <w:bookmarkEnd w:id="0"/>
      <w:r>
        <w:rPr>
          <w:rFonts w:hint="eastAsia" w:ascii="微软雅黑" w:hAnsi="微软雅黑" w:eastAsia="微软雅黑" w:cs="微软雅黑"/>
          <w:b/>
          <w:bCs/>
          <w:color w:val="4874CB" w:themeColor="accent1"/>
          <w:sz w:val="32"/>
          <w:szCs w:val="32"/>
          <w:lang w:eastAsia="zh-CN"/>
          <w14:textFill>
            <w14:solidFill>
              <w14:schemeClr w14:val="accent1"/>
            </w14:solidFill>
          </w14:textFill>
        </w:rPr>
        <w:t>，培育新质生产力》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cs="微软雅黑"/>
          <w:b/>
          <w:bCs/>
          <w:color w:val="4874CB" w:themeColor="accent1"/>
          <w:sz w:val="24"/>
          <w:szCs w:val="24"/>
          <w:lang w:eastAsia="zh-CN"/>
          <w14:textFill>
            <w14:solidFill>
              <w14:schemeClr w14:val="accent1"/>
            </w14:solidFill>
          </w14:textFill>
        </w:rPr>
      </w:pPr>
      <w:r>
        <w:rPr>
          <w:rFonts w:hint="eastAsia" w:ascii="微软雅黑" w:hAnsi="微软雅黑" w:cs="微软雅黑"/>
          <w:b/>
          <w:bCs/>
          <w:color w:val="4874CB" w:themeColor="accent1"/>
          <w:sz w:val="24"/>
          <w:szCs w:val="24"/>
          <w:lang w:eastAsia="zh-CN"/>
          <w14:textFill>
            <w14:solidFill>
              <w14:schemeClr w14:val="accent1"/>
            </w14:solidFill>
          </w14:textFill>
        </w:rPr>
        <w:t>【</w:t>
      </w:r>
      <w:r>
        <w:rPr>
          <w:rFonts w:hint="eastAsia" w:ascii="微软雅黑" w:hAnsi="微软雅黑" w:eastAsia="微软雅黑" w:cs="微软雅黑"/>
          <w:b/>
          <w:bCs/>
          <w:color w:val="4874CB" w:themeColor="accent1"/>
          <w:sz w:val="24"/>
          <w:szCs w:val="24"/>
          <w:lang w:eastAsia="zh-CN"/>
          <w14:textFill>
            <w14:solidFill>
              <w14:schemeClr w14:val="accent1"/>
            </w14:solidFill>
          </w14:textFill>
        </w:rPr>
        <w:t>课程背景</w:t>
      </w:r>
      <w:r>
        <w:rPr>
          <w:rFonts w:hint="eastAsia" w:ascii="微软雅黑" w:hAnsi="微软雅黑" w:cs="微软雅黑"/>
          <w:b/>
          <w:bCs/>
          <w:color w:val="4874CB" w:themeColor="accent1"/>
          <w:sz w:val="24"/>
          <w:szCs w:val="24"/>
          <w:lang w:eastAsia="zh-CN"/>
          <w14:textFill>
            <w14:solidFill>
              <w14:schemeClr w14:val="accent1"/>
            </w14:solidFill>
          </w14:textFill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科技的飞速发展，</w:t>
      </w:r>
      <w:r>
        <w:rPr>
          <w:rFonts w:hint="eastAsia" w:ascii="微软雅黑" w:hAnsi="微软雅黑" w:cs="微软雅黑"/>
          <w:sz w:val="24"/>
          <w:szCs w:val="24"/>
          <w:lang w:val="en-US" w:eastAsia="zh-CN"/>
        </w:rPr>
        <w:t>让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人工智能（AI）已成为推动社会进步的核心力量。在两会精神的指引下，AI与产业的深度融合对于培育新质生产力、促进经济高质量发展具有重大意义。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本课程旨在结合马克思主义经济学理论，深入探讨AI如何赋能产业，激发新质生产力，为中央企业、国企在践行AI+政策时提供理论支撑和实践指导。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cs="微软雅黑"/>
          <w:b/>
          <w:bCs/>
          <w:color w:val="4874CB" w:themeColor="accent1"/>
          <w:sz w:val="24"/>
          <w:szCs w:val="24"/>
          <w:lang w:eastAsia="zh-CN"/>
          <w14:textFill>
            <w14:solidFill>
              <w14:schemeClr w14:val="accent1"/>
            </w14:solidFill>
          </w14:textFill>
        </w:rPr>
      </w:pPr>
      <w:r>
        <w:rPr>
          <w:rFonts w:hint="eastAsia" w:ascii="微软雅黑" w:hAnsi="微软雅黑" w:cs="微软雅黑"/>
          <w:b/>
          <w:bCs/>
          <w:color w:val="4874CB" w:themeColor="accent1"/>
          <w:sz w:val="24"/>
          <w:szCs w:val="24"/>
          <w:lang w:eastAsia="zh-CN"/>
          <w14:textFill>
            <w14:solidFill>
              <w14:schemeClr w14:val="accent1"/>
            </w14:solidFill>
          </w14:textFill>
        </w:rPr>
        <w:t>【课程收获】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1. 深刻理解新质生产力的内涵及其在当代经济发展中的重要性。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2. 深入掌握AI技术的基本原理、发展历程及应用领域。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3. 了解AI+产业如何促进产业升级和效率提升，并探讨具体的实施路径。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4. 探讨中央企业、国企在AI+政策下的战略定位、责任担当及面临的挑战。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cs="微软雅黑"/>
          <w:b/>
          <w:bCs/>
          <w:color w:val="4874CB" w:themeColor="accent1"/>
          <w:sz w:val="24"/>
          <w:szCs w:val="24"/>
          <w:lang w:eastAsia="zh-CN"/>
          <w14:textFill>
            <w14:solidFill>
              <w14:schemeClr w14:val="accent1"/>
            </w14:solidFill>
          </w14:textFill>
        </w:rPr>
        <w:t>【</w:t>
      </w:r>
      <w:r>
        <w:rPr>
          <w:rFonts w:hint="eastAsia" w:ascii="微软雅黑" w:hAnsi="微软雅黑" w:eastAsia="微软雅黑" w:cs="微软雅黑"/>
          <w:b/>
          <w:bCs/>
          <w:color w:val="4874CB" w:themeColor="accent1"/>
          <w:sz w:val="24"/>
          <w:szCs w:val="24"/>
          <w:lang w:eastAsia="zh-CN"/>
          <w14:textFill>
            <w14:solidFill>
              <w14:schemeClr w14:val="accent1"/>
            </w14:solidFill>
          </w14:textFill>
        </w:rPr>
        <w:t>课程对象</w:t>
      </w:r>
      <w:r>
        <w:rPr>
          <w:rFonts w:hint="eastAsia" w:ascii="微软雅黑" w:hAnsi="微软雅黑" w:cs="微软雅黑"/>
          <w:b/>
          <w:bCs/>
          <w:color w:val="4874CB" w:themeColor="accent1"/>
          <w:sz w:val="24"/>
          <w:szCs w:val="24"/>
          <w:lang w:eastAsia="zh-CN"/>
          <w14:textFill>
            <w14:solidFill>
              <w14:schemeClr w14:val="accent1"/>
            </w14:solidFill>
          </w14:textFill>
        </w:rPr>
        <w:t>】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中央企业、国企领导人，AI领域从业者，经济学者，以及对AI与产业融合感兴趣的专业人士。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cs="微软雅黑"/>
          <w:b/>
          <w:bCs/>
          <w:color w:val="4874CB" w:themeColor="accent1"/>
          <w:sz w:val="24"/>
          <w:szCs w:val="24"/>
          <w:lang w:eastAsia="zh-CN"/>
          <w14:textFill>
            <w14:solidFill>
              <w14:schemeClr w14:val="accent1"/>
            </w14:solidFill>
          </w14:textFill>
        </w:rPr>
        <w:t>【</w:t>
      </w:r>
      <w:r>
        <w:rPr>
          <w:rFonts w:hint="eastAsia" w:ascii="微软雅黑" w:hAnsi="微软雅黑" w:eastAsia="微软雅黑" w:cs="微软雅黑"/>
          <w:b/>
          <w:bCs/>
          <w:color w:val="4874CB" w:themeColor="accent1"/>
          <w:sz w:val="24"/>
          <w:szCs w:val="24"/>
          <w:lang w:eastAsia="zh-CN"/>
          <w14:textFill>
            <w14:solidFill>
              <w14:schemeClr w14:val="accent1"/>
            </w14:solidFill>
          </w14:textFill>
        </w:rPr>
        <w:t>课程时长</w:t>
      </w:r>
      <w:r>
        <w:rPr>
          <w:rFonts w:hint="eastAsia" w:ascii="微软雅黑" w:hAnsi="微软雅黑" w:cs="微软雅黑"/>
          <w:b/>
          <w:bCs/>
          <w:color w:val="4874CB" w:themeColor="accent1"/>
          <w:sz w:val="24"/>
          <w:szCs w:val="24"/>
          <w:lang w:eastAsia="zh-CN"/>
          <w14:textFill>
            <w14:solidFill>
              <w14:schemeClr w14:val="accent1"/>
            </w14:solidFill>
          </w14:textFill>
        </w:rPr>
        <w:t>】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1天（6小时）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color w:val="4874CB" w:themeColor="accent1"/>
          <w:sz w:val="24"/>
          <w:szCs w:val="24"/>
          <w:lang w:eastAsia="zh-CN"/>
          <w14:textFill>
            <w14:solidFill>
              <w14:schemeClr w14:val="accent1"/>
            </w14:solidFill>
          </w14:textFill>
        </w:rPr>
      </w:pPr>
      <w:r>
        <w:rPr>
          <w:rFonts w:hint="eastAsia" w:ascii="微软雅黑" w:hAnsi="微软雅黑" w:cs="微软雅黑"/>
          <w:b/>
          <w:bCs/>
          <w:color w:val="4874CB" w:themeColor="accent1"/>
          <w:sz w:val="24"/>
          <w:szCs w:val="24"/>
          <w:lang w:eastAsia="zh-CN"/>
          <w14:textFill>
            <w14:solidFill>
              <w14:schemeClr w14:val="accent1"/>
            </w14:solidFill>
          </w14:textFill>
        </w:rPr>
        <w:t>【</w:t>
      </w:r>
      <w:r>
        <w:rPr>
          <w:rFonts w:hint="eastAsia" w:ascii="微软雅黑" w:hAnsi="微软雅黑" w:eastAsia="微软雅黑" w:cs="微软雅黑"/>
          <w:b/>
          <w:bCs/>
          <w:color w:val="4874CB" w:themeColor="accent1"/>
          <w:sz w:val="24"/>
          <w:szCs w:val="24"/>
          <w:lang w:eastAsia="zh-CN"/>
          <w14:textFill>
            <w14:solidFill>
              <w14:schemeClr w14:val="accent1"/>
            </w14:solidFill>
          </w14:textFill>
        </w:rPr>
        <w:t>课程大纲</w:t>
      </w:r>
      <w:r>
        <w:rPr>
          <w:rFonts w:hint="eastAsia" w:ascii="微软雅黑" w:hAnsi="微软雅黑" w:cs="微软雅黑"/>
          <w:b/>
          <w:bCs/>
          <w:color w:val="4874CB" w:themeColor="accent1"/>
          <w:sz w:val="24"/>
          <w:szCs w:val="24"/>
          <w:lang w:eastAsia="zh-CN"/>
          <w14:textFill>
            <w14:solidFill>
              <w14:schemeClr w14:val="accent1"/>
            </w14:solidFill>
          </w14:textFill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color w:val="4874CB" w:themeColor="accent1"/>
          <w:sz w:val="24"/>
          <w:szCs w:val="24"/>
          <w:lang w:eastAsia="zh-CN"/>
          <w14:textFill>
            <w14:solidFill>
              <w14:schemeClr w14:val="accent1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bCs/>
          <w:color w:val="4874CB" w:themeColor="accent1"/>
          <w:sz w:val="24"/>
          <w:szCs w:val="24"/>
          <w:lang w:eastAsia="zh-CN"/>
          <w14:textFill>
            <w14:solidFill>
              <w14:schemeClr w14:val="accent1"/>
            </w14:solidFill>
          </w14:textFill>
        </w:rPr>
        <w:t>模块一：新质生产力的解读（1.5小时）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第一节：马克思主义生产力</w:t>
      </w:r>
      <w:r>
        <w:rPr>
          <w:rFonts w:hint="eastAsia" w:ascii="微软雅黑" w:hAnsi="微软雅黑" w:cs="微软雅黑"/>
          <w:sz w:val="24"/>
          <w:szCs w:val="24"/>
          <w:lang w:val="en-US" w:eastAsia="zh-CN"/>
        </w:rPr>
        <w:t>理论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（30分钟）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5" w:leftChars="0" w:hanging="425"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是马克思主义生产力理论的中国创新和实践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5" w:leftChars="0" w:hanging="425"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劳动者：强调劳动者的知识和技能更新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5" w:leftChars="0" w:hanging="425"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生产资料：智能设备与大数据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5" w:leftChars="0" w:hanging="425"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劳动对象：更高附加值的产品和服务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5" w:leftChars="0" w:hanging="425"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资源配置：通过数字化、网络化实现资源优化配置和高效利用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5" w:leftChars="0" w:hanging="425"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特点：创新性、高效性、可持续性、变革性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第二节：新质生产力</w:t>
      </w:r>
      <w:r>
        <w:rPr>
          <w:rFonts w:hint="eastAsia" w:ascii="微软雅黑" w:hAnsi="微软雅黑" w:cs="微软雅黑"/>
          <w:sz w:val="24"/>
          <w:szCs w:val="24"/>
          <w:lang w:eastAsia="zh-CN"/>
        </w:rPr>
        <w:t>的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特征（45分钟）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5" w:leftChars="0" w:hanging="425"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新质生产力的内涵及与传统生产力的区别。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（1）技术水平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（2）生产效率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（3）可持续性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（4）产业结构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5" w:leftChars="0" w:hanging="425"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新质生产力的主要特征（创新性、协同性、可持续性等）。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5" w:leftChars="0" w:hanging="425"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新质生产力在当代经济发展中的表现形式。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第三节：新质生产力的重要性与作用（30分钟）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5" w:leftChars="0" w:hanging="425"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 xml:space="preserve"> 新质生产力对经济增长的贡献。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5" w:leftChars="0" w:hanging="425"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 xml:space="preserve"> 新质生产力在推动社会进步中的作用。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5" w:leftChars="0" w:hanging="425"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 xml:space="preserve"> 新质生产力对未来经济发展的影响与趋势。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color w:val="4874CB" w:themeColor="accent1"/>
          <w:sz w:val="24"/>
          <w:szCs w:val="24"/>
          <w:lang w:eastAsia="zh-CN"/>
          <w14:textFill>
            <w14:solidFill>
              <w14:schemeClr w14:val="accent1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bCs/>
          <w:color w:val="4874CB" w:themeColor="accent1"/>
          <w:sz w:val="24"/>
          <w:szCs w:val="24"/>
          <w:lang w:eastAsia="zh-CN"/>
          <w14:textFill>
            <w14:solidFill>
              <w14:schemeClr w14:val="accent1"/>
            </w14:solidFill>
          </w14:textFill>
        </w:rPr>
        <w:t>模块二：AI</w:t>
      </w:r>
      <w:r>
        <w:rPr>
          <w:rFonts w:hint="eastAsia" w:ascii="微软雅黑" w:hAnsi="微软雅黑" w:cs="微软雅黑"/>
          <w:b/>
          <w:bCs/>
          <w:color w:val="4874CB" w:themeColor="accent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  <w:t>技术</w:t>
      </w:r>
      <w:r>
        <w:rPr>
          <w:rFonts w:hint="eastAsia" w:ascii="微软雅黑" w:hAnsi="微软雅黑" w:eastAsia="微软雅黑" w:cs="微软雅黑"/>
          <w:b/>
          <w:bCs/>
          <w:color w:val="4874CB" w:themeColor="accent1"/>
          <w:sz w:val="24"/>
          <w:szCs w:val="24"/>
          <w:lang w:eastAsia="zh-CN"/>
          <w14:textFill>
            <w14:solidFill>
              <w14:schemeClr w14:val="accent1"/>
            </w14:solidFill>
          </w14:textFill>
        </w:rPr>
        <w:t>概述与原理（1.5小时）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default" w:ascii="微软雅黑" w:hAnsi="微软雅黑" w:eastAsia="微软雅黑" w:cs="微软雅黑"/>
          <w:sz w:val="24"/>
          <w:szCs w:val="24"/>
          <w:lang w:eastAsia="zh-CN"/>
        </w:rPr>
        <w:t>第一节：AI技术的基本概念与发展历程（45分钟）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5" w:leftChars="0" w:hanging="425"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default" w:ascii="微软雅黑" w:hAnsi="微软雅黑" w:eastAsia="微软雅黑" w:cs="微软雅黑"/>
          <w:sz w:val="24"/>
          <w:szCs w:val="24"/>
          <w:lang w:eastAsia="zh-CN"/>
        </w:rPr>
        <w:t>AI的定义与主要分支（机器学习、深度学习、自然语言处理等）。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5" w:leftChars="0" w:hanging="425" w:firstLineChars="0"/>
        <w:textAlignment w:val="auto"/>
        <w:rPr>
          <w:rFonts w:hint="default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default" w:ascii="微软雅黑" w:hAnsi="微软雅黑" w:eastAsia="微软雅黑" w:cs="微软雅黑"/>
          <w:sz w:val="24"/>
          <w:szCs w:val="24"/>
          <w:lang w:eastAsia="zh-CN"/>
        </w:rPr>
        <w:t>AI技术的发展历程与重要里程碑。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5" w:leftChars="0" w:hanging="425" w:firstLineChars="0"/>
        <w:textAlignment w:val="auto"/>
        <w:rPr>
          <w:rFonts w:hint="default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default" w:ascii="微软雅黑" w:hAnsi="微软雅黑" w:eastAsia="微软雅黑" w:cs="微软雅黑"/>
          <w:sz w:val="24"/>
          <w:szCs w:val="24"/>
          <w:lang w:eastAsia="zh-CN"/>
        </w:rPr>
        <w:t>当前AI技术的热点领域与前沿动态</w:t>
      </w:r>
      <w:r>
        <w:rPr>
          <w:rFonts w:hint="eastAsia" w:ascii="微软雅黑" w:hAnsi="微软雅黑" w:cs="微软雅黑"/>
          <w:sz w:val="24"/>
          <w:szCs w:val="24"/>
          <w:lang w:val="en-US" w:eastAsia="zh-CN"/>
        </w:rPr>
        <w:t>(生成式AI、大模型与AI agent)。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default" w:ascii="微软雅黑" w:hAnsi="微软雅黑" w:eastAsia="微软雅黑" w:cs="微软雅黑"/>
          <w:sz w:val="24"/>
          <w:szCs w:val="24"/>
          <w:lang w:eastAsia="zh-CN"/>
        </w:rPr>
        <w:t>第二节：AI技术的基本原理与核心算法（45分钟）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5" w:leftChars="0" w:hanging="425" w:firstLineChars="0"/>
        <w:textAlignment w:val="auto"/>
        <w:rPr>
          <w:rFonts w:hint="default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default" w:ascii="微软雅黑" w:hAnsi="微软雅黑" w:eastAsia="微软雅黑" w:cs="微软雅黑"/>
          <w:sz w:val="24"/>
          <w:szCs w:val="24"/>
          <w:lang w:eastAsia="zh-CN"/>
        </w:rPr>
        <w:t>机器学习的基础理论与常用算法（监督学习、无监督学习、强化学习等）。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5" w:leftChars="0" w:hanging="425" w:firstLineChars="0"/>
        <w:textAlignment w:val="auto"/>
        <w:rPr>
          <w:rFonts w:hint="default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default" w:ascii="微软雅黑" w:hAnsi="微软雅黑" w:eastAsia="微软雅黑" w:cs="微软雅黑"/>
          <w:sz w:val="24"/>
          <w:szCs w:val="24"/>
          <w:lang w:eastAsia="zh-CN"/>
        </w:rPr>
        <w:t>深度学习的原理与神经网络架构（卷积神经网络、循环神经网络</w:t>
      </w:r>
      <w:r>
        <w:rPr>
          <w:rFonts w:hint="eastAsia" w:ascii="微软雅黑" w:hAnsi="微软雅黑" w:cs="微软雅黑"/>
          <w:sz w:val="24"/>
          <w:szCs w:val="24"/>
          <w:lang w:eastAsia="zh-CN"/>
        </w:rPr>
        <w:t>。</w:t>
      </w:r>
      <w:r>
        <w:rPr>
          <w:rFonts w:hint="eastAsia" w:ascii="微软雅黑" w:hAnsi="微软雅黑" w:cs="微软雅黑"/>
          <w:sz w:val="24"/>
          <w:szCs w:val="24"/>
          <w:lang w:val="en-US" w:eastAsia="zh-CN"/>
        </w:rPr>
        <w:t>生成对抗网络</w:t>
      </w:r>
      <w:r>
        <w:rPr>
          <w:rFonts w:hint="default" w:ascii="微软雅黑" w:hAnsi="微软雅黑" w:eastAsia="微软雅黑" w:cs="微软雅黑"/>
          <w:sz w:val="24"/>
          <w:szCs w:val="24"/>
          <w:lang w:eastAsia="zh-CN"/>
        </w:rPr>
        <w:t>等）。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5" w:leftChars="0" w:hanging="425" w:firstLineChars="0"/>
        <w:textAlignment w:val="auto"/>
        <w:rPr>
          <w:rFonts w:hint="default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default" w:ascii="微软雅黑" w:hAnsi="微软雅黑" w:eastAsia="微软雅黑" w:cs="微软雅黑"/>
          <w:sz w:val="24"/>
          <w:szCs w:val="24"/>
          <w:lang w:eastAsia="zh-CN"/>
        </w:rPr>
        <w:t>自然语言处理的关键技术与挑战（语义理解、机器翻译等）。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default" w:ascii="微软雅黑" w:hAnsi="微软雅黑" w:eastAsia="微软雅黑" w:cs="微软雅黑"/>
          <w:sz w:val="24"/>
          <w:szCs w:val="24"/>
          <w:lang w:eastAsia="zh-CN"/>
        </w:rPr>
        <w:t>第三节：AI技术的应用领域与前景展望（30分钟）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5" w:leftChars="0" w:hanging="425" w:firstLineChars="0"/>
        <w:textAlignment w:val="auto"/>
        <w:rPr>
          <w:rFonts w:hint="default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default" w:ascii="微软雅黑" w:hAnsi="微软雅黑" w:eastAsia="微软雅黑" w:cs="微软雅黑"/>
          <w:sz w:val="24"/>
          <w:szCs w:val="24"/>
          <w:lang w:eastAsia="zh-CN"/>
        </w:rPr>
        <w:t>AI在各行各业的应用案例与成功经验。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5" w:leftChars="0" w:hanging="425" w:firstLineChars="0"/>
        <w:textAlignment w:val="auto"/>
        <w:rPr>
          <w:rFonts w:hint="default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default" w:ascii="微软雅黑" w:hAnsi="微软雅黑" w:eastAsia="微软雅黑" w:cs="微软雅黑"/>
          <w:sz w:val="24"/>
          <w:szCs w:val="24"/>
          <w:lang w:eastAsia="zh-CN"/>
        </w:rPr>
        <w:t>AI技术的未来发展趋势与潜在影响。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5" w:leftChars="0" w:hanging="425" w:firstLineChars="0"/>
        <w:textAlignment w:val="auto"/>
        <w:rPr>
          <w:rFonts w:hint="default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default" w:ascii="微软雅黑" w:hAnsi="微软雅黑" w:eastAsia="微软雅黑" w:cs="微软雅黑"/>
          <w:sz w:val="24"/>
          <w:szCs w:val="24"/>
          <w:lang w:eastAsia="zh-CN"/>
        </w:rPr>
        <w:t>面临的挑战与伦理问题。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/>
          <w:b/>
          <w:bCs/>
          <w:color w:val="4874CB" w:themeColor="accent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/>
          <w:b/>
          <w:bCs/>
          <w:color w:val="4874CB" w:themeColor="accent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/>
          <w:b/>
          <w:bCs/>
          <w:color w:val="4874CB" w:themeColor="accent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  <w:t>模块三：AI+工业赋能新质生产力的基础原理与新技术下的战略机遇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化工产业智能化的核心要求：提效降本、绿色安全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提效降本、绿色安全依托科学决策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科学决策，需要摆脱经验主义，走向大数据决策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大数据决策三大要素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决策模型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实时大数据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强大的算力支持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5.大模型、智算、超算的战略机遇解读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/>
          <w:b w:val="0"/>
          <w:bCs w:val="0"/>
          <w:color w:val="4874CB" w:themeColor="accent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both"/>
        <w:textAlignment w:val="auto"/>
        <w:rPr>
          <w:rFonts w:hint="eastAsia"/>
          <w:b/>
          <w:bCs/>
          <w:color w:val="4874CB" w:themeColor="accent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/>
          <w:b/>
          <w:bCs/>
          <w:color w:val="4874CB" w:themeColor="accent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  <w:t>模块四、AI大模型、数据基座和智算/超算在化工产业中的应用</w:t>
      </w:r>
    </w:p>
    <w:p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0" w:firstLineChars="0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实施设备全生命周期智能化管理</w:t>
      </w:r>
    </w:p>
    <w:p>
      <w:pPr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BIM设计</w:t>
      </w:r>
    </w:p>
    <w:p>
      <w:pPr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区块链+大数据采购</w:t>
      </w:r>
    </w:p>
    <w:p>
      <w:pPr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BIM+物联网+大数据+AI建造</w:t>
      </w:r>
    </w:p>
    <w:p>
      <w:pPr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基于数据分析的智能运行监控</w:t>
      </w:r>
    </w:p>
    <w:p>
      <w:pPr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大数据分析的智能故障预警、问题诊断和故障检修</w:t>
      </w:r>
    </w:p>
    <w:p>
      <w:pPr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大数据+AI设施设备的报废与重建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0" w:firstLineChars="0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数字化产品创新、生产管理、绿色、安全</w:t>
      </w:r>
    </w:p>
    <w:p>
      <w:pPr>
        <w:keepNext w:val="0"/>
        <w:keepLines w:val="0"/>
        <w:pageBreakBefore w:val="0"/>
        <w:widowControl w:val="0"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大数据赋能新品研发</w:t>
      </w:r>
    </w:p>
    <w:p>
      <w:pPr>
        <w:keepNext w:val="0"/>
        <w:keepLines w:val="0"/>
        <w:pageBreakBefore w:val="0"/>
        <w:widowControl w:val="0"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大数据赋能科学的生产计划</w:t>
      </w:r>
    </w:p>
    <w:p>
      <w:pPr>
        <w:keepNext w:val="0"/>
        <w:keepLines w:val="0"/>
        <w:pageBreakBefore w:val="0"/>
        <w:widowControl w:val="0"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大数据提升原材料质检</w:t>
      </w:r>
    </w:p>
    <w:p>
      <w:pPr>
        <w:keepNext w:val="0"/>
        <w:keepLines w:val="0"/>
        <w:pageBreakBefore w:val="0"/>
        <w:widowControl w:val="0"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大数据赋能供应链管理</w:t>
      </w:r>
    </w:p>
    <w:p>
      <w:pPr>
        <w:keepNext w:val="0"/>
        <w:keepLines w:val="0"/>
        <w:pageBreakBefore w:val="0"/>
        <w:widowControl w:val="0"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大数据精准工艺控制，提升产品品质</w:t>
      </w:r>
    </w:p>
    <w:p>
      <w:pPr>
        <w:keepNext w:val="0"/>
        <w:keepLines w:val="0"/>
        <w:pageBreakBefore w:val="0"/>
        <w:widowControl w:val="0"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大数据赋能做好进度控制、成本控制和资源投入控制</w:t>
      </w:r>
    </w:p>
    <w:p>
      <w:pPr>
        <w:keepNext w:val="0"/>
        <w:keepLines w:val="0"/>
        <w:pageBreakBefore w:val="0"/>
        <w:widowControl w:val="0"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大数据赋能生产安全</w:t>
      </w:r>
    </w:p>
    <w:p>
      <w:pPr>
        <w:keepNext w:val="0"/>
        <w:keepLines w:val="0"/>
        <w:pageBreakBefore w:val="0"/>
        <w:widowControl w:val="0"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大数据赋能绿色生产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0" w:firstLineChars="0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数字化营销与服务</w:t>
      </w:r>
    </w:p>
    <w:p>
      <w:pPr>
        <w:keepNext w:val="0"/>
        <w:keepLines w:val="0"/>
        <w:pageBreakBefore w:val="0"/>
        <w:widowControl w:val="0"/>
        <w:numPr>
          <w:ilvl w:val="0"/>
          <w:numId w:val="1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大数据洞察市场变化与客户动态需求</w:t>
      </w:r>
    </w:p>
    <w:p>
      <w:pPr>
        <w:keepNext w:val="0"/>
        <w:keepLines w:val="0"/>
        <w:pageBreakBefore w:val="0"/>
        <w:widowControl w:val="0"/>
        <w:numPr>
          <w:ilvl w:val="0"/>
          <w:numId w:val="1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大数据做好精准营销</w:t>
      </w:r>
    </w:p>
    <w:p>
      <w:pPr>
        <w:keepNext w:val="0"/>
        <w:keepLines w:val="0"/>
        <w:pageBreakBefore w:val="0"/>
        <w:widowControl w:val="0"/>
        <w:numPr>
          <w:ilvl w:val="0"/>
          <w:numId w:val="1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大数据提升客户体验</w:t>
      </w:r>
    </w:p>
    <w:p>
      <w:pPr>
        <w:keepNext w:val="0"/>
        <w:keepLines w:val="0"/>
        <w:pageBreakBefore w:val="0"/>
        <w:widowControl w:val="0"/>
        <w:numPr>
          <w:ilvl w:val="0"/>
          <w:numId w:val="1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0" w:firstLineChars="0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大数据优化渠道管理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default"/>
          <w:b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0" w:firstLineChars="0"/>
        <w:textAlignment w:val="auto"/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智慧化经营管理</w:t>
      </w:r>
    </w:p>
    <w:p>
      <w:pPr>
        <w:keepNext w:val="0"/>
        <w:keepLines w:val="0"/>
        <w:pageBreakBefore w:val="0"/>
        <w:widowControl w:val="0"/>
        <w:numPr>
          <w:ilvl w:val="0"/>
          <w:numId w:val="1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精细化经营管理</w:t>
      </w:r>
    </w:p>
    <w:p>
      <w:pPr>
        <w:keepNext w:val="0"/>
        <w:keepLines w:val="0"/>
        <w:pageBreakBefore w:val="0"/>
        <w:widowControl w:val="0"/>
        <w:numPr>
          <w:ilvl w:val="0"/>
          <w:numId w:val="1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基于RPA的管理流程自动化</w:t>
      </w:r>
    </w:p>
    <w:p>
      <w:pPr>
        <w:keepNext w:val="0"/>
        <w:keepLines w:val="0"/>
        <w:pageBreakBefore w:val="0"/>
        <w:widowControl w:val="0"/>
        <w:numPr>
          <w:ilvl w:val="0"/>
          <w:numId w:val="1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财务风控的智慧化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both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both"/>
        <w:textAlignment w:val="auto"/>
        <w:rPr>
          <w:rFonts w:hint="eastAsia"/>
          <w:b/>
          <w:bCs/>
          <w:color w:val="4874CB" w:themeColor="accent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/>
          <w:b/>
          <w:bCs/>
          <w:color w:val="4874CB" w:themeColor="accent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  <w:t>五、企业落地要领</w:t>
      </w:r>
    </w:p>
    <w:p>
      <w:pPr>
        <w:keepNext w:val="0"/>
        <w:keepLines w:val="0"/>
        <w:pageBreakBefore w:val="0"/>
        <w:widowControl w:val="0"/>
        <w:numPr>
          <w:ilvl w:val="0"/>
          <w:numId w:val="1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both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数据赋能产业智能化变革的关键要素</w:t>
      </w:r>
    </w:p>
    <w:p>
      <w:pPr>
        <w:keepNext w:val="0"/>
        <w:keepLines w:val="0"/>
        <w:pageBreakBefore w:val="0"/>
        <w:widowControl w:val="0"/>
        <w:numPr>
          <w:ilvl w:val="0"/>
          <w:numId w:val="1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both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战略重视</w:t>
      </w:r>
    </w:p>
    <w:p>
      <w:pPr>
        <w:keepNext w:val="0"/>
        <w:keepLines w:val="0"/>
        <w:pageBreakBefore w:val="0"/>
        <w:widowControl w:val="0"/>
        <w:numPr>
          <w:ilvl w:val="0"/>
          <w:numId w:val="1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both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相关的推进部门或小组</w:t>
      </w:r>
    </w:p>
    <w:p>
      <w:pPr>
        <w:keepNext w:val="0"/>
        <w:keepLines w:val="0"/>
        <w:pageBreakBefore w:val="0"/>
        <w:widowControl w:val="0"/>
        <w:numPr>
          <w:ilvl w:val="0"/>
          <w:numId w:val="1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both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相关资源：人才、资金和技术</w:t>
      </w:r>
    </w:p>
    <w:p>
      <w:pPr>
        <w:keepNext w:val="0"/>
        <w:keepLines w:val="0"/>
        <w:pageBreakBefore w:val="0"/>
        <w:widowControl w:val="0"/>
        <w:numPr>
          <w:ilvl w:val="0"/>
          <w:numId w:val="1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both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基础支撑体系</w:t>
      </w:r>
    </w:p>
    <w:p>
      <w:pPr>
        <w:keepNext w:val="0"/>
        <w:keepLines w:val="0"/>
        <w:pageBreakBefore w:val="0"/>
        <w:widowControl w:val="0"/>
        <w:numPr>
          <w:ilvl w:val="0"/>
          <w:numId w:val="1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both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人才支撑：项目团队与项目小组</w:t>
      </w:r>
    </w:p>
    <w:p>
      <w:pPr>
        <w:keepNext w:val="0"/>
        <w:keepLines w:val="0"/>
        <w:pageBreakBefore w:val="0"/>
        <w:widowControl w:val="0"/>
        <w:numPr>
          <w:ilvl w:val="0"/>
          <w:numId w:val="1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0" w:leftChars="0" w:hanging="420" w:firstLineChars="0"/>
        <w:jc w:val="both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技术支持：搭建整体数智化技术基座</w:t>
      </w:r>
    </w:p>
    <w:p>
      <w:pPr>
        <w:keepNext w:val="0"/>
        <w:keepLines w:val="0"/>
        <w:pageBreakBefore w:val="0"/>
        <w:widowControl w:val="0"/>
        <w:numPr>
          <w:ilvl w:val="0"/>
          <w:numId w:val="1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both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项目管理</w:t>
      </w:r>
    </w:p>
    <w:p>
      <w:pPr>
        <w:keepNext w:val="0"/>
        <w:keepLines w:val="0"/>
        <w:pageBreakBefore w:val="0"/>
        <w:widowControl w:val="0"/>
        <w:numPr>
          <w:ilvl w:val="0"/>
          <w:numId w:val="1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0" w:firstLineChars="0"/>
        <w:jc w:val="both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技术支持的主要核心工作</w:t>
      </w:r>
    </w:p>
    <w:p>
      <w:pPr>
        <w:keepNext w:val="0"/>
        <w:keepLines w:val="0"/>
        <w:pageBreakBefore w:val="0"/>
        <w:widowControl w:val="0"/>
        <w:numPr>
          <w:ilvl w:val="0"/>
          <w:numId w:val="1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both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整体中台系统的搭建</w:t>
      </w:r>
    </w:p>
    <w:p>
      <w:pPr>
        <w:keepNext w:val="0"/>
        <w:keepLines w:val="0"/>
        <w:pageBreakBefore w:val="0"/>
        <w:widowControl w:val="0"/>
        <w:numPr>
          <w:ilvl w:val="0"/>
          <w:numId w:val="1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both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一体化大数据平台和数据资产管理平台建设</w:t>
      </w:r>
    </w:p>
    <w:p>
      <w:pPr>
        <w:keepNext w:val="0"/>
        <w:keepLines w:val="0"/>
        <w:pageBreakBefore w:val="0"/>
        <w:widowControl w:val="0"/>
        <w:numPr>
          <w:ilvl w:val="0"/>
          <w:numId w:val="1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both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强化技术中台AI和数据中台的建设</w:t>
      </w:r>
    </w:p>
    <w:p>
      <w:pPr>
        <w:keepNext w:val="0"/>
        <w:keepLines w:val="0"/>
        <w:pageBreakBefore w:val="0"/>
        <w:widowControl w:val="0"/>
        <w:numPr>
          <w:ilvl w:val="0"/>
          <w:numId w:val="1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both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·AI大模型MaaS和Daas的应用</w:t>
      </w:r>
    </w:p>
    <w:p>
      <w:pPr>
        <w:keepNext w:val="0"/>
        <w:keepLines w:val="0"/>
        <w:pageBreakBefore w:val="0"/>
        <w:widowControl w:val="0"/>
        <w:numPr>
          <w:ilvl w:val="0"/>
          <w:numId w:val="1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0" w:firstLineChars="0"/>
        <w:jc w:val="both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创新组织文化，鼓励创新性应用的落地</w:t>
      </w:r>
    </w:p>
    <w:p>
      <w:pPr>
        <w:keepNext w:val="0"/>
        <w:keepLines w:val="0"/>
        <w:pageBreakBefore w:val="0"/>
        <w:widowControl w:val="0"/>
        <w:numPr>
          <w:ilvl w:val="0"/>
          <w:numId w:val="1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both"/>
        <w:textAlignment w:val="auto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创新整体组织文化</w:t>
      </w:r>
    </w:p>
    <w:p>
      <w:pPr>
        <w:keepNext w:val="0"/>
        <w:keepLines w:val="0"/>
        <w:pageBreakBefore w:val="0"/>
        <w:widowControl w:val="0"/>
        <w:numPr>
          <w:ilvl w:val="0"/>
          <w:numId w:val="1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both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进行组织架构变革</w:t>
      </w:r>
    </w:p>
    <w:p>
      <w:pPr>
        <w:keepNext w:val="0"/>
        <w:keepLines w:val="0"/>
        <w:pageBreakBefore w:val="0"/>
        <w:widowControl w:val="0"/>
        <w:numPr>
          <w:ilvl w:val="0"/>
          <w:numId w:val="1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jc w:val="both"/>
        <w:textAlignment w:val="auto"/>
        <w:rPr>
          <w:rFonts w:hint="default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以项目为抓手，展开应用，实现产业智能化升级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兰亭黑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兰亭细黑简体">
    <w:panose1 w:val="02000500000000000000"/>
    <w:charset w:val="86"/>
    <w:family w:val="auto"/>
    <w:pitch w:val="default"/>
    <w:sig w:usb0="A00002BF" w:usb1="184F6CFA" w:usb2="00000012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78950F3"/>
    <w:multiLevelType w:val="singleLevel"/>
    <w:tmpl w:val="978950F3"/>
    <w:lvl w:ilvl="0" w:tentative="0">
      <w:start w:val="1"/>
      <w:numFmt w:val="decimal"/>
      <w:suff w:val="nothing"/>
      <w:lvlText w:val="（%1）"/>
      <w:lvlJc w:val="left"/>
      <w:rPr>
        <w:rFonts w:hint="default"/>
        <w:b w:val="0"/>
        <w:bCs w:val="0"/>
      </w:rPr>
    </w:lvl>
  </w:abstractNum>
  <w:abstractNum w:abstractNumId="1">
    <w:nsid w:val="A086B851"/>
    <w:multiLevelType w:val="singleLevel"/>
    <w:tmpl w:val="A086B851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2">
    <w:nsid w:val="A25CC818"/>
    <w:multiLevelType w:val="singleLevel"/>
    <w:tmpl w:val="A25CC818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3">
    <w:nsid w:val="A7E16E5D"/>
    <w:multiLevelType w:val="singleLevel"/>
    <w:tmpl w:val="A7E16E5D"/>
    <w:lvl w:ilvl="0" w:tentative="0">
      <w:start w:val="1"/>
      <w:numFmt w:val="decimal"/>
      <w:suff w:val="nothing"/>
      <w:lvlText w:val="（%1）"/>
      <w:lvlJc w:val="left"/>
    </w:lvl>
  </w:abstractNum>
  <w:abstractNum w:abstractNumId="4">
    <w:nsid w:val="B15DA6AC"/>
    <w:multiLevelType w:val="singleLevel"/>
    <w:tmpl w:val="B15DA6AC"/>
    <w:lvl w:ilvl="0" w:tentative="0">
      <w:start w:val="1"/>
      <w:numFmt w:val="decimal"/>
      <w:suff w:val="nothing"/>
      <w:lvlText w:val="（%1）"/>
      <w:lvlJc w:val="left"/>
    </w:lvl>
  </w:abstractNum>
  <w:abstractNum w:abstractNumId="5">
    <w:nsid w:val="BCCEE03B"/>
    <w:multiLevelType w:val="singleLevel"/>
    <w:tmpl w:val="BCCEE03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C32A3784"/>
    <w:multiLevelType w:val="singleLevel"/>
    <w:tmpl w:val="C32A3784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7">
    <w:nsid w:val="01302E49"/>
    <w:multiLevelType w:val="singleLevel"/>
    <w:tmpl w:val="01302E49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8">
    <w:nsid w:val="03525588"/>
    <w:multiLevelType w:val="singleLevel"/>
    <w:tmpl w:val="03525588"/>
    <w:lvl w:ilvl="0" w:tentative="0">
      <w:start w:val="1"/>
      <w:numFmt w:val="decimal"/>
      <w:suff w:val="nothing"/>
      <w:lvlText w:val="（%1）"/>
      <w:lvlJc w:val="left"/>
    </w:lvl>
  </w:abstractNum>
  <w:abstractNum w:abstractNumId="9">
    <w:nsid w:val="0B133832"/>
    <w:multiLevelType w:val="singleLevel"/>
    <w:tmpl w:val="0B13383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0">
    <w:nsid w:val="189A5912"/>
    <w:multiLevelType w:val="singleLevel"/>
    <w:tmpl w:val="189A5912"/>
    <w:lvl w:ilvl="0" w:tentative="0">
      <w:start w:val="1"/>
      <w:numFmt w:val="decimal"/>
      <w:suff w:val="nothing"/>
      <w:lvlText w:val="（%1）"/>
      <w:lvlJc w:val="left"/>
    </w:lvl>
  </w:abstractNum>
  <w:abstractNum w:abstractNumId="11">
    <w:nsid w:val="3C1155FE"/>
    <w:multiLevelType w:val="singleLevel"/>
    <w:tmpl w:val="3C1155FE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2">
    <w:nsid w:val="440D5DDB"/>
    <w:multiLevelType w:val="singleLevel"/>
    <w:tmpl w:val="440D5DDB"/>
    <w:lvl w:ilvl="0" w:tentative="0">
      <w:start w:val="1"/>
      <w:numFmt w:val="decimal"/>
      <w:suff w:val="nothing"/>
      <w:lvlText w:val="（%1）"/>
      <w:lvlJc w:val="left"/>
    </w:lvl>
  </w:abstractNum>
  <w:abstractNum w:abstractNumId="13">
    <w:nsid w:val="5054E904"/>
    <w:multiLevelType w:val="singleLevel"/>
    <w:tmpl w:val="5054E904"/>
    <w:lvl w:ilvl="0" w:tentative="0">
      <w:start w:val="1"/>
      <w:numFmt w:val="decimal"/>
      <w:suff w:val="nothing"/>
      <w:lvlText w:val="（%1）"/>
      <w:lvlJc w:val="left"/>
    </w:lvl>
  </w:abstractNum>
  <w:abstractNum w:abstractNumId="14">
    <w:nsid w:val="53E379A7"/>
    <w:multiLevelType w:val="singleLevel"/>
    <w:tmpl w:val="53E379A7"/>
    <w:lvl w:ilvl="0" w:tentative="0">
      <w:start w:val="1"/>
      <w:numFmt w:val="decimal"/>
      <w:suff w:val="nothing"/>
      <w:lvlText w:val="（%1）"/>
      <w:lvlJc w:val="left"/>
    </w:lvl>
  </w:abstractNum>
  <w:abstractNum w:abstractNumId="15">
    <w:nsid w:val="5586760B"/>
    <w:multiLevelType w:val="singleLevel"/>
    <w:tmpl w:val="5586760B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6">
    <w:nsid w:val="58252E75"/>
    <w:multiLevelType w:val="singleLevel"/>
    <w:tmpl w:val="58252E7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7">
    <w:nsid w:val="775B4978"/>
    <w:multiLevelType w:val="singleLevel"/>
    <w:tmpl w:val="775B497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9"/>
  </w:num>
  <w:num w:numId="2">
    <w:abstractNumId w:val="11"/>
  </w:num>
  <w:num w:numId="3">
    <w:abstractNumId w:val="1"/>
  </w:num>
  <w:num w:numId="4">
    <w:abstractNumId w:val="15"/>
  </w:num>
  <w:num w:numId="5">
    <w:abstractNumId w:val="6"/>
  </w:num>
  <w:num w:numId="6">
    <w:abstractNumId w:val="2"/>
  </w:num>
  <w:num w:numId="7">
    <w:abstractNumId w:val="5"/>
  </w:num>
  <w:num w:numId="8">
    <w:abstractNumId w:val="3"/>
  </w:num>
  <w:num w:numId="9">
    <w:abstractNumId w:val="16"/>
  </w:num>
  <w:num w:numId="10">
    <w:abstractNumId w:val="0"/>
  </w:num>
  <w:num w:numId="11">
    <w:abstractNumId w:val="14"/>
  </w:num>
  <w:num w:numId="12">
    <w:abstractNumId w:val="8"/>
  </w:num>
  <w:num w:numId="13">
    <w:abstractNumId w:val="10"/>
  </w:num>
  <w:num w:numId="14">
    <w:abstractNumId w:val="17"/>
  </w:num>
  <w:num w:numId="15">
    <w:abstractNumId w:val="12"/>
  </w:num>
  <w:num w:numId="16">
    <w:abstractNumId w:val="7"/>
  </w:num>
  <w:num w:numId="17">
    <w:abstractNumId w:val="4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iY2JkMjU3NGYzZTEwMzZmMGFkZWViYmNkYWU3NDIifQ=="/>
  </w:docVars>
  <w:rsids>
    <w:rsidRoot w:val="59D757EF"/>
    <w:rsid w:val="0C0A7C01"/>
    <w:rsid w:val="12C7685F"/>
    <w:rsid w:val="1368042C"/>
    <w:rsid w:val="17213637"/>
    <w:rsid w:val="2CAC21F7"/>
    <w:rsid w:val="49060246"/>
    <w:rsid w:val="59D757EF"/>
    <w:rsid w:val="5A47583A"/>
    <w:rsid w:val="5D384C87"/>
    <w:rsid w:val="67F66F8E"/>
    <w:rsid w:val="6CEC3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Arial" w:hAnsi="Arial" w:eastAsia="微软雅黑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一级标题"/>
    <w:basedOn w:val="1"/>
    <w:qFormat/>
    <w:uiPriority w:val="0"/>
    <w:rPr>
      <w:rFonts w:eastAsia="方正兰亭黑简体" w:asciiTheme="minorAscii" w:hAnsiTheme="minorAscii"/>
    </w:rPr>
  </w:style>
  <w:style w:type="paragraph" w:customStyle="1" w:styleId="5">
    <w:name w:val="二级标题"/>
    <w:basedOn w:val="1"/>
    <w:qFormat/>
    <w:uiPriority w:val="0"/>
    <w:pPr>
      <w:spacing w:line="440" w:lineRule="exact"/>
      <w:jc w:val="left"/>
    </w:pPr>
    <w:rPr>
      <w:rFonts w:hint="eastAsia" w:ascii="方正兰亭细黑简体" w:hAnsi="方正兰亭细黑简体" w:eastAsia="方正兰亭细黑简体" w:cs="方正兰亭细黑简体"/>
      <w:sz w:val="18"/>
    </w:rPr>
  </w:style>
  <w:style w:type="paragraph" w:customStyle="1" w:styleId="6">
    <w:name w:val="三级标题"/>
    <w:basedOn w:val="1"/>
    <w:qFormat/>
    <w:uiPriority w:val="0"/>
    <w:pPr>
      <w:spacing w:line="440" w:lineRule="exact"/>
      <w:jc w:val="left"/>
    </w:pPr>
    <w:rPr>
      <w:rFonts w:hint="eastAsia" w:ascii="方正兰亭细黑简体" w:hAnsi="方正兰亭细黑简体" w:eastAsia="方正兰亭细黑简体" w:cs="方正兰亭细黑简体"/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2024-03-22T09:01:00Z</dcterms:created>
  <dc:creator>枫影</dc:creator>
  <cp:lastModifiedBy>枫影</cp:lastModifiedBy>
  <dcterms:modified xsi:type="dcterms:W3CDTF">2024-03-22T09:04:35Z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F5CD1508CF6B4704B80F53E88EE0B4F0_11</vt:lpwstr>
  </property>
</Properties>
</file>