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052F9F4">
      <w:pPr>
        <w:spacing w:line="253" w:lineRule="auto"/>
        <w:rPr>
          <w:rFonts w:ascii="Arial"/>
          <w:sz w:val="21"/>
        </w:rPr>
      </w:pPr>
    </w:p>
    <w:p w14:paraId="0C40DCE7">
      <w:pPr>
        <w:spacing w:line="253" w:lineRule="auto"/>
        <w:rPr>
          <w:rFonts w:ascii="Arial"/>
          <w:sz w:val="21"/>
        </w:rPr>
      </w:pPr>
    </w:p>
    <w:p w14:paraId="290947B6">
      <w:pPr>
        <w:spacing w:line="253" w:lineRule="auto"/>
        <w:rPr>
          <w:rFonts w:ascii="Arial"/>
          <w:sz w:val="21"/>
        </w:rPr>
      </w:pPr>
    </w:p>
    <w:p w14:paraId="7D9113B9">
      <w:pPr>
        <w:spacing w:line="254" w:lineRule="auto"/>
        <w:rPr>
          <w:rFonts w:ascii="Arial"/>
          <w:sz w:val="21"/>
        </w:rPr>
      </w:pPr>
    </w:p>
    <w:p w14:paraId="53281F77">
      <w:pPr>
        <w:spacing w:line="254" w:lineRule="auto"/>
        <w:rPr>
          <w:rFonts w:ascii="Arial"/>
          <w:sz w:val="21"/>
        </w:rPr>
      </w:pPr>
    </w:p>
    <w:p w14:paraId="3B03A828">
      <w:pPr>
        <w:spacing w:line="254" w:lineRule="auto"/>
        <w:rPr>
          <w:rFonts w:ascii="Arial"/>
          <w:sz w:val="21"/>
        </w:rPr>
      </w:pPr>
    </w:p>
    <w:p w14:paraId="64401DB4">
      <w:pPr>
        <w:spacing w:line="254" w:lineRule="auto"/>
        <w:rPr>
          <w:rFonts w:ascii="Arial"/>
          <w:sz w:val="21"/>
        </w:rPr>
      </w:pPr>
    </w:p>
    <w:p w14:paraId="637660B2">
      <w:pPr>
        <w:spacing w:line="254" w:lineRule="auto"/>
        <w:rPr>
          <w:rFonts w:ascii="Arial"/>
          <w:sz w:val="21"/>
        </w:rPr>
      </w:pPr>
    </w:p>
    <w:p w14:paraId="3D3D0FB3">
      <w:pPr>
        <w:spacing w:line="254" w:lineRule="auto"/>
        <w:rPr>
          <w:rFonts w:ascii="Arial"/>
          <w:sz w:val="21"/>
        </w:rPr>
      </w:pPr>
    </w:p>
    <w:p w14:paraId="64D7EE9B">
      <w:pPr>
        <w:spacing w:line="254" w:lineRule="auto"/>
        <w:rPr>
          <w:rFonts w:ascii="Arial"/>
          <w:sz w:val="21"/>
        </w:rPr>
      </w:pPr>
    </w:p>
    <w:p w14:paraId="683577AA">
      <w:pPr>
        <w:spacing w:line="254" w:lineRule="auto"/>
        <w:rPr>
          <w:rFonts w:ascii="Arial"/>
          <w:sz w:val="21"/>
        </w:rPr>
      </w:pPr>
    </w:p>
    <w:p w14:paraId="022CCE9A">
      <w:pPr>
        <w:spacing w:line="604" w:lineRule="exact"/>
        <w:ind w:firstLine="3597"/>
      </w:pPr>
      <w:r>
        <w:rPr>
          <w:position w:val="-12"/>
        </w:rPr>
        <w:drawing>
          <wp:inline distT="0" distB="0" distL="0" distR="0">
            <wp:extent cx="721360" cy="383540"/>
            <wp:effectExtent l="0" t="0" r="0" b="0"/>
            <wp:docPr id="2" name="IM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 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1423" cy="38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6FFE1C">
      <w:pPr>
        <w:spacing w:before="8"/>
      </w:pPr>
    </w:p>
    <w:tbl>
      <w:tblPr>
        <w:tblStyle w:val="5"/>
        <w:tblW w:w="6721" w:type="dxa"/>
        <w:tblInd w:w="808" w:type="dxa"/>
        <w:tblBorders>
          <w:top w:val="single" w:color="4472C4" w:sz="4" w:space="0"/>
          <w:left w:val="single" w:color="FFFFFF" w:sz="2" w:space="0"/>
          <w:bottom w:val="single" w:color="4472C4" w:sz="4" w:space="0"/>
          <w:right w:val="single" w:color="FFFFFF" w:sz="2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6721"/>
      </w:tblGrid>
      <w:tr w14:paraId="55F1D92A">
        <w:trPr>
          <w:trHeight w:val="4516" w:hRule="atLeast"/>
        </w:trPr>
        <w:tc>
          <w:tcPr>
            <w:tcW w:w="6721" w:type="dxa"/>
            <w:vAlign w:val="top"/>
          </w:tcPr>
          <w:p w14:paraId="7A027F5F">
            <w:pPr>
              <w:spacing w:before="578" w:line="184" w:lineRule="auto"/>
              <w:ind w:left="546"/>
              <w:rPr>
                <w:rFonts w:ascii="微软雅黑" w:hAnsi="微软雅黑" w:eastAsia="微软雅黑" w:cs="微软雅黑"/>
                <w:sz w:val="144"/>
                <w:szCs w:val="144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EB6C15"/>
                <w:spacing w:val="15"/>
                <w:sz w:val="144"/>
                <w:szCs w:val="144"/>
              </w:rPr>
              <w:t>老師介绍</w:t>
            </w:r>
          </w:p>
          <w:p w14:paraId="1D6C759B">
            <w:pPr>
              <w:spacing w:before="376" w:line="207" w:lineRule="auto"/>
              <w:ind w:left="2534"/>
              <w:rPr>
                <w:rFonts w:ascii="微软雅黑" w:hAnsi="微软雅黑" w:eastAsia="微软雅黑" w:cs="微软雅黑"/>
                <w:sz w:val="43"/>
                <w:szCs w:val="43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4472C4"/>
                <w:spacing w:val="-5"/>
                <w:sz w:val="43"/>
                <w:szCs w:val="43"/>
              </w:rPr>
              <w:t>研究领域</w:t>
            </w:r>
          </w:p>
          <w:p w14:paraId="442F96F0">
            <w:pPr>
              <w:spacing w:before="358" w:line="204" w:lineRule="auto"/>
              <w:ind w:left="471"/>
              <w:rPr>
                <w:rFonts w:ascii="微软雅黑" w:hAnsi="微软雅黑" w:eastAsia="微软雅黑" w:cs="微软雅黑"/>
                <w:sz w:val="28"/>
                <w:szCs w:val="28"/>
              </w:rPr>
            </w:pPr>
            <w:r>
              <w:rPr>
                <w:rFonts w:ascii="微软雅黑" w:hAnsi="微软雅黑" w:eastAsia="微软雅黑" w:cs="微软雅黑"/>
                <w:b/>
                <w:bCs/>
                <w:color w:val="4472C4"/>
                <w:spacing w:val="-6"/>
                <w:w w:val="80"/>
                <w:sz w:val="28"/>
                <w:szCs w:val="28"/>
              </w:rPr>
              <w:t>宏观经济学</w:t>
            </w:r>
            <w:r>
              <w:rPr>
                <w:rFonts w:ascii="微软雅黑" w:hAnsi="微软雅黑" w:eastAsia="微软雅黑" w:cs="微软雅黑"/>
                <w:b/>
                <w:bCs/>
                <w:color w:val="4472C4"/>
                <w:spacing w:val="11"/>
                <w:sz w:val="28"/>
                <w:szCs w:val="28"/>
              </w:rPr>
              <w:t xml:space="preserve">    </w:t>
            </w:r>
            <w:r>
              <w:rPr>
                <w:rFonts w:ascii="微软雅黑" w:hAnsi="微软雅黑" w:eastAsia="微软雅黑" w:cs="微软雅黑"/>
                <w:b/>
                <w:bCs/>
                <w:color w:val="4472C4"/>
                <w:spacing w:val="-6"/>
                <w:w w:val="80"/>
                <w:sz w:val="28"/>
                <w:szCs w:val="28"/>
              </w:rPr>
              <w:t>公司经济学</w:t>
            </w:r>
            <w:r>
              <w:rPr>
                <w:rFonts w:ascii="微软雅黑" w:hAnsi="微软雅黑" w:eastAsia="微软雅黑" w:cs="微软雅黑"/>
                <w:b/>
                <w:bCs/>
                <w:color w:val="4472C4"/>
                <w:spacing w:val="-6"/>
                <w:w w:val="86"/>
                <w:sz w:val="16"/>
                <w:szCs w:val="16"/>
              </w:rPr>
              <w:t>（公司战略、公司治理、组织行为）</w:t>
            </w:r>
            <w:r>
              <w:rPr>
                <w:rFonts w:ascii="微软雅黑" w:hAnsi="微软雅黑" w:eastAsia="微软雅黑" w:cs="微软雅黑"/>
                <w:b/>
                <w:bCs/>
                <w:color w:val="4472C4"/>
                <w:spacing w:val="5"/>
                <w:sz w:val="16"/>
                <w:szCs w:val="16"/>
              </w:rPr>
              <w:t xml:space="preserve">     </w:t>
            </w:r>
            <w:r>
              <w:rPr>
                <w:rFonts w:ascii="微软雅黑" w:hAnsi="微软雅黑" w:eastAsia="微软雅黑" w:cs="微软雅黑"/>
                <w:b/>
                <w:bCs/>
                <w:color w:val="4472C4"/>
                <w:spacing w:val="-12"/>
                <w:w w:val="87"/>
                <w:sz w:val="28"/>
                <w:szCs w:val="28"/>
              </w:rPr>
              <w:t>国企改革</w:t>
            </w:r>
          </w:p>
        </w:tc>
      </w:tr>
    </w:tbl>
    <w:p w14:paraId="37A05606">
      <w:pPr>
        <w:spacing w:line="360" w:lineRule="auto"/>
        <w:rPr>
          <w:rFonts w:ascii="Arial"/>
          <w:sz w:val="21"/>
        </w:rPr>
      </w:pPr>
    </w:p>
    <w:p w14:paraId="434511E5">
      <w:pPr>
        <w:spacing w:line="286" w:lineRule="exact"/>
        <w:ind w:firstLine="3867"/>
      </w:pPr>
      <w:r>
        <w:rPr>
          <w:position w:val="-5"/>
        </w:rPr>
        <w:drawing>
          <wp:inline distT="0" distB="0" distL="0" distR="0">
            <wp:extent cx="374015" cy="181610"/>
            <wp:effectExtent l="0" t="0" r="0" b="0"/>
            <wp:docPr id="4" name="IM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 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4497" cy="181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C53CC3">
      <w:pPr>
        <w:spacing w:line="286" w:lineRule="exact"/>
        <w:sectPr>
          <w:pgSz w:w="11907" w:h="16839"/>
          <w:pgMar w:top="1431" w:right="1785" w:bottom="0" w:left="1785" w:header="0" w:footer="0" w:gutter="0"/>
          <w:cols w:space="720" w:num="1"/>
        </w:sectPr>
      </w:pPr>
    </w:p>
    <w:p w14:paraId="5F7A1784">
      <w:pPr>
        <w:spacing w:before="6"/>
      </w:pPr>
      <w:r>
        <w:drawing>
          <wp:anchor distT="0" distB="0" distL="0" distR="0" simplePos="0" relativeHeight="251662336" behindDoc="0" locked="0" layoutInCell="0" allowOverlap="1">
            <wp:simplePos x="0" y="0"/>
            <wp:positionH relativeFrom="page">
              <wp:posOffset>1129030</wp:posOffset>
            </wp:positionH>
            <wp:positionV relativeFrom="page">
              <wp:posOffset>1381760</wp:posOffset>
            </wp:positionV>
            <wp:extent cx="2371725" cy="2923540"/>
            <wp:effectExtent l="0" t="0" r="0" b="0"/>
            <wp:wrapNone/>
            <wp:docPr id="6" name="IM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 6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371847" cy="2923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D64E6DE">
      <w:pPr>
        <w:spacing w:before="6"/>
      </w:pPr>
    </w:p>
    <w:p w14:paraId="5971559C">
      <w:pPr>
        <w:spacing w:before="6"/>
      </w:pPr>
    </w:p>
    <w:p w14:paraId="409C2F33">
      <w:pPr>
        <w:spacing w:before="6"/>
      </w:pPr>
    </w:p>
    <w:p w14:paraId="5605BA6A">
      <w:pPr>
        <w:spacing w:before="6"/>
      </w:pPr>
    </w:p>
    <w:p w14:paraId="51F9866C">
      <w:pPr>
        <w:spacing w:before="6"/>
      </w:pPr>
    </w:p>
    <w:p w14:paraId="0FDE7388">
      <w:pPr>
        <w:spacing w:before="6"/>
      </w:pPr>
    </w:p>
    <w:p w14:paraId="6B9593D0">
      <w:pPr>
        <w:spacing w:before="6"/>
      </w:pPr>
    </w:p>
    <w:tbl>
      <w:tblPr>
        <w:tblStyle w:val="5"/>
        <w:tblW w:w="3210" w:type="dxa"/>
        <w:tblInd w:w="5087" w:type="dxa"/>
        <w:tblBorders>
          <w:top w:val="single" w:color="FFFFFF" w:sz="6" w:space="0"/>
          <w:left w:val="single" w:color="FFFFFF" w:sz="6" w:space="0"/>
          <w:bottom w:val="none" w:color="auto" w:sz="0" w:space="0"/>
          <w:right w:val="single" w:color="FFFFFF" w:sz="6" w:space="0"/>
          <w:insideH w:val="none" w:color="auto" w:sz="0" w:space="0"/>
          <w:insideV w:val="none" w:color="auto" w:sz="0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210"/>
      </w:tblGrid>
      <w:tr w14:paraId="29023557">
        <w:trPr>
          <w:trHeight w:val="2550" w:hRule="atLeast"/>
        </w:trPr>
        <w:tc>
          <w:tcPr>
            <w:tcW w:w="3210" w:type="dxa"/>
            <w:vAlign w:val="top"/>
          </w:tcPr>
          <w:p w14:paraId="090BAA8E">
            <w:pPr>
              <w:spacing w:before="182" w:line="184" w:lineRule="auto"/>
              <w:ind w:left="212" w:right="140" w:hanging="21"/>
              <w:rPr>
                <w:rFonts w:ascii="微软雅黑" w:hAnsi="微软雅黑" w:eastAsia="微软雅黑" w:cs="微软雅黑"/>
                <w:sz w:val="72"/>
                <w:szCs w:val="72"/>
              </w:rPr>
            </w:pPr>
            <w:r>
              <mc:AlternateContent>
                <mc:Choice Requires="wps">
                  <w:drawing>
                    <wp:anchor distT="0" distB="0" distL="0" distR="0" simplePos="0" relativeHeight="251660288" behindDoc="1" locked="0" layoutInCell="1" allowOverlap="1">
                      <wp:simplePos x="0" y="0"/>
                      <wp:positionH relativeFrom="column">
                        <wp:posOffset>-107950</wp:posOffset>
                      </wp:positionH>
                      <wp:positionV relativeFrom="paragraph">
                        <wp:posOffset>1595120</wp:posOffset>
                      </wp:positionV>
                      <wp:extent cx="2161540" cy="7048500"/>
                      <wp:effectExtent l="0" t="0" r="0" b="0"/>
                      <wp:wrapNone/>
                      <wp:docPr id="8" name="Rect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-108140" y="1595263"/>
                                <a:ext cx="2161539" cy="70485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 8" o:spid="_x0000_s1026" o:spt="1" style="position:absolute;left:0pt;margin-left:-8.5pt;margin-top:125.6pt;height:555pt;width:170.2pt;z-index:-251656192;mso-width-relative:page;mso-height-relative:page;" fillcolor="#FFFFFF" filled="t" stroked="f" coordsize="21600,21600" o:gfxdata="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Q1uHHNsAAAAMAQAADwAAAAAAAAABACAAAAAiAAAAZHJzL2Rvd25y&#10;ZXYueG1sUEsBAhQAFAAAAAgAh07iQGfBfrE0AgAAbwQAAA4AAAAAAAAAAQAgAAAAKgEAAGRycy9l&#10;Mm9Eb2MueG1sUEsFBgAAAAAGAAYAWQEAANAFAAAAAA==&#10;">
                      <v:fill on="t" focussize="0,0"/>
                      <v:stroke on="f" weight="0pt"/>
                      <v:imagedata o:title=""/>
                      <o:lock v:ext="edit" aspectratio="f"/>
                      <v:textbox inset="0mm,0mm,0mm,0mm"/>
                    </v:rect>
                  </w:pict>
                </mc:Fallback>
              </mc:AlternateContent>
            </w:r>
            <w:r>
              <mc:AlternateContent>
                <mc:Choice Requires="wps">
                  <w:drawing>
                    <wp:anchor distT="0" distB="0" distL="0" distR="0" simplePos="0" relativeHeight="251659264" behindDoc="1" locked="0" layoutInCell="1" allowOverlap="1">
                      <wp:simplePos x="0" y="0"/>
                      <wp:positionH relativeFrom="column">
                        <wp:posOffset>-127635</wp:posOffset>
                      </wp:positionH>
                      <wp:positionV relativeFrom="paragraph">
                        <wp:posOffset>1593215</wp:posOffset>
                      </wp:positionV>
                      <wp:extent cx="2164080" cy="7051675"/>
                      <wp:effectExtent l="0" t="0" r="0" b="0"/>
                      <wp:wrapNone/>
                      <wp:docPr id="10" name="Rect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-127952" y="1593739"/>
                                <a:ext cx="2164079" cy="70516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EC7C30">
                                  <a:alpha val="99607"/>
                                </a:srgbClr>
                              </a:solidFill>
                              <a:ln w="0">
                                <a:noFill/>
                              </a:ln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 10" o:spid="_x0000_s1026" o:spt="1" style="position:absolute;left:0pt;margin-left:-10.05pt;margin-top:125.45pt;height:555.25pt;width:170.4pt;z-index:-251657216;mso-width-relative:page;mso-height-relative:page;" fillcolor="#EC7C30" filled="t" stroked="f" coordsize="21600,21600" o:gfxdata="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">
                      <v:fill on="t" opacity="65278f" focussize="0,0"/>
                      <v:stroke on="f" weight="0pt"/>
                      <v:imagedata o:title=""/>
                      <o:lock v:ext="edit" aspectratio="f"/>
                      <v:textbox inset="0mm,0mm,0mm,0mm"/>
                    </v:rect>
                  </w:pict>
                </mc:Fallback>
              </mc:AlternateContent>
            </w:r>
            <w:r>
              <w:rPr>
                <w:rFonts w:ascii="微软雅黑" w:hAnsi="微软雅黑" w:eastAsia="微软雅黑" w:cs="微软雅黑"/>
                <w:spacing w:val="171"/>
                <w:w w:val="175"/>
                <w:sz w:val="72"/>
                <w:szCs w:val="72"/>
              </w:rPr>
              <w:t>老师</w:t>
            </w:r>
            <w:r>
              <w:rPr>
                <w:rFonts w:ascii="微软雅黑" w:hAnsi="微软雅黑" w:eastAsia="微软雅黑" w:cs="微软雅黑"/>
                <w:sz w:val="72"/>
                <w:szCs w:val="72"/>
              </w:rPr>
              <w:t xml:space="preserve"> </w:t>
            </w:r>
            <w:r>
              <w:rPr>
                <w:rFonts w:ascii="微软雅黑" w:hAnsi="微软雅黑" w:eastAsia="微软雅黑" w:cs="微软雅黑"/>
                <w:spacing w:val="323"/>
                <w:w w:val="175"/>
                <w:sz w:val="72"/>
                <w:szCs w:val="72"/>
              </w:rPr>
              <w:t>∩绍</w:t>
            </w:r>
          </w:p>
        </w:tc>
      </w:tr>
    </w:tbl>
    <w:p w14:paraId="02A184CD">
      <w:pPr>
        <w:pStyle w:val="2"/>
        <w:spacing w:before="395" w:line="204" w:lineRule="auto"/>
        <w:jc w:val="right"/>
        <w:outlineLvl w:val="0"/>
        <w:rPr>
          <w:sz w:val="72"/>
          <w:szCs w:val="72"/>
        </w:rPr>
      </w:pPr>
      <w:r>
        <w:rPr>
          <w:b/>
          <w:bCs/>
          <w:spacing w:val="-15"/>
          <w:w w:val="85"/>
          <w:sz w:val="72"/>
          <w:szCs w:val="72"/>
        </w:rPr>
        <w:t>蔡</w:t>
      </w:r>
      <w:r>
        <w:rPr>
          <w:b/>
          <w:bCs/>
          <w:spacing w:val="39"/>
          <w:sz w:val="72"/>
          <w:szCs w:val="72"/>
        </w:rPr>
        <w:t xml:space="preserve">  </w:t>
      </w:r>
      <w:r>
        <w:rPr>
          <w:b/>
          <w:bCs/>
          <w:spacing w:val="-15"/>
          <w:w w:val="85"/>
          <w:sz w:val="72"/>
          <w:szCs w:val="72"/>
        </w:rPr>
        <w:t>晓</w:t>
      </w:r>
      <w:r>
        <w:rPr>
          <w:b/>
          <w:bCs/>
          <w:spacing w:val="26"/>
          <w:sz w:val="72"/>
          <w:szCs w:val="72"/>
        </w:rPr>
        <w:t xml:space="preserve">  </w:t>
      </w:r>
      <w:r>
        <w:rPr>
          <w:b/>
          <w:bCs/>
          <w:spacing w:val="-12"/>
          <w:w w:val="85"/>
          <w:sz w:val="72"/>
          <w:szCs w:val="72"/>
        </w:rPr>
        <w:t>清</w:t>
      </w:r>
    </w:p>
    <w:p w14:paraId="7EEA8843">
      <w:pPr>
        <w:spacing w:line="267" w:lineRule="auto"/>
        <w:rPr>
          <w:rFonts w:ascii="Arial"/>
          <w:sz w:val="21"/>
        </w:rPr>
      </w:pPr>
    </w:p>
    <w:p w14:paraId="5D13552D">
      <w:pPr>
        <w:spacing w:line="267" w:lineRule="auto"/>
        <w:rPr>
          <w:rFonts w:ascii="Arial"/>
          <w:sz w:val="21"/>
        </w:rPr>
      </w:pPr>
    </w:p>
    <w:p w14:paraId="22D1AD16">
      <w:pPr>
        <w:pStyle w:val="2"/>
        <w:spacing w:before="154" w:line="203" w:lineRule="auto"/>
        <w:ind w:left="5342"/>
        <w:outlineLvl w:val="0"/>
        <w:rPr>
          <w:sz w:val="36"/>
          <w:szCs w:val="36"/>
        </w:rPr>
      </w:pPr>
      <w:r>
        <w:pict>
          <v:group id="_x0000_s1026" o:spid="_x0000_s1026" o:spt="203" style="position:absolute;left:0pt;margin-left:1.05pt;margin-top:8.45pt;height:379.55pt;width:183.55pt;z-index:251661312;mso-width-relative:page;mso-height-relative:page;" coordsize="3671,7590">
            <o:lock v:ext="edit"/>
            <v:shape id="_x0000_s1027" o:spid="_x0000_s1027" o:spt="75" type="#_x0000_t75" style="position:absolute;left:0;top:0;height:7590;width:3671;" filled="f" stroked="f" coordsize="21600,21600">
              <v:path/>
              <v:fill on="f" focussize="0,0"/>
              <v:stroke on="f"/>
              <v:imagedata r:id="rId11" o:title=""/>
              <o:lock v:ext="edit" aspectratio="t"/>
            </v:shape>
            <v:shape id="_x0000_s1028" o:spid="_x0000_s1028" o:spt="202" type="#_x0000_t202" style="position:absolute;left:-20;top:-20;height:7727;width:3711;" filled="f" stroked="f" coordsize="21600,21600">
              <v:path/>
              <v:fill on="f" focussize="0,0"/>
              <v:stroke on="f"/>
              <v:imagedata o:title=""/>
              <o:lock v:ext="edit" aspectratio="f"/>
              <v:textbox inset="0mm,0mm,0mm,0mm">
                <w:txbxContent>
                  <w:p w14:paraId="716D5C94">
                    <w:pPr>
                      <w:spacing w:line="474" w:lineRule="auto"/>
                      <w:rPr>
                        <w:rFonts w:ascii="Arial"/>
                        <w:sz w:val="21"/>
                      </w:rPr>
                    </w:pPr>
                  </w:p>
                  <w:p w14:paraId="40DA2EC3">
                    <w:pPr>
                      <w:pStyle w:val="2"/>
                      <w:spacing w:before="133" w:line="410" w:lineRule="auto"/>
                      <w:ind w:left="215" w:right="327" w:firstLine="11"/>
                      <w:rPr>
                        <w:sz w:val="31"/>
                        <w:szCs w:val="31"/>
                      </w:rPr>
                    </w:pPr>
                    <w:r>
                      <w:rPr>
                        <w:b/>
                        <w:bCs/>
                        <w:color w:val="FFFFFF"/>
                        <w:sz w:val="31"/>
                        <w:szCs w:val="31"/>
                      </w:rPr>
                      <w:t>毕生秉持传道使命——</w:t>
                    </w:r>
                    <w:r>
                      <w:rPr>
                        <w:b/>
                        <w:bCs/>
                        <w:color w:val="FFFFFF"/>
                        <w:spacing w:val="6"/>
                        <w:sz w:val="31"/>
                        <w:szCs w:val="31"/>
                      </w:rPr>
                      <w:t xml:space="preserve"> </w:t>
                    </w:r>
                    <w:r>
                      <w:rPr>
                        <w:b/>
                        <w:bCs/>
                        <w:color w:val="FFFFFF"/>
                        <w:spacing w:val="5"/>
                        <w:sz w:val="31"/>
                        <w:szCs w:val="31"/>
                      </w:rPr>
                      <w:t>创新经济发展模式</w:t>
                    </w:r>
                  </w:p>
                  <w:p w14:paraId="4EC5DAEB">
                    <w:pPr>
                      <w:pStyle w:val="2"/>
                      <w:spacing w:before="27" w:line="411" w:lineRule="auto"/>
                      <w:ind w:left="226" w:right="972" w:hanging="6"/>
                      <w:rPr>
                        <w:sz w:val="31"/>
                        <w:szCs w:val="31"/>
                      </w:rPr>
                    </w:pPr>
                    <w:r>
                      <w:rPr>
                        <w:b/>
                        <w:bCs/>
                        <w:color w:val="FFFFFF"/>
                        <w:spacing w:val="4"/>
                        <w:sz w:val="31"/>
                        <w:szCs w:val="31"/>
                      </w:rPr>
                      <w:t>建设高效运营组织</w:t>
                    </w:r>
                    <w:r>
                      <w:rPr>
                        <w:b/>
                        <w:bCs/>
                        <w:color w:val="FFFFFF"/>
                        <w:spacing w:val="5"/>
                        <w:sz w:val="31"/>
                        <w:szCs w:val="31"/>
                      </w:rPr>
                      <w:t xml:space="preserve"> </w:t>
                    </w:r>
                    <w:r>
                      <w:rPr>
                        <w:b/>
                        <w:bCs/>
                        <w:color w:val="FFFFFF"/>
                        <w:spacing w:val="4"/>
                        <w:sz w:val="31"/>
                        <w:szCs w:val="31"/>
                      </w:rPr>
                      <w:t>实现绩效有机增长</w:t>
                    </w:r>
                    <w:r>
                      <w:rPr>
                        <w:b/>
                        <w:bCs/>
                        <w:color w:val="FFFFFF"/>
                        <w:sz w:val="31"/>
                        <w:szCs w:val="31"/>
                      </w:rPr>
                      <w:t xml:space="preserve"> </w:t>
                    </w:r>
                    <w:r>
                      <w:rPr>
                        <w:b/>
                        <w:bCs/>
                        <w:color w:val="FFFFFF"/>
                        <w:spacing w:val="4"/>
                        <w:sz w:val="31"/>
                        <w:szCs w:val="31"/>
                      </w:rPr>
                      <w:t>推动人类商业文明</w:t>
                    </w:r>
                  </w:p>
                </w:txbxContent>
              </v:textbox>
            </v:shape>
          </v:group>
        </w:pict>
      </w:r>
      <w:r>
        <w:rPr>
          <w:b/>
          <w:bCs/>
          <w:color w:val="D86211"/>
          <w:spacing w:val="-9"/>
          <w:sz w:val="36"/>
          <w:szCs w:val="36"/>
        </w:rPr>
        <w:t>研究与贡献</w:t>
      </w:r>
    </w:p>
    <w:p w14:paraId="77DA6A5D">
      <w:pPr>
        <w:pStyle w:val="2"/>
        <w:spacing w:before="84" w:line="205" w:lineRule="auto"/>
        <w:ind w:left="5324"/>
        <w:rPr>
          <w:sz w:val="21"/>
          <w:szCs w:val="21"/>
        </w:rPr>
      </w:pPr>
      <w:r>
        <w:rPr>
          <w:b/>
          <w:bCs/>
          <w:color w:val="D86211"/>
          <w:spacing w:val="-6"/>
          <w:sz w:val="21"/>
          <w:szCs w:val="21"/>
        </w:rPr>
        <w:t>宏观经济</w:t>
      </w:r>
      <w:r>
        <w:rPr>
          <w:b/>
          <w:bCs/>
          <w:color w:val="D86211"/>
          <w:spacing w:val="-30"/>
          <w:sz w:val="21"/>
          <w:szCs w:val="21"/>
        </w:rPr>
        <w:t xml:space="preserve"> </w:t>
      </w:r>
      <w:r>
        <w:rPr>
          <w:b/>
          <w:bCs/>
          <w:color w:val="D86211"/>
          <w:spacing w:val="-6"/>
          <w:sz w:val="21"/>
          <w:szCs w:val="21"/>
        </w:rPr>
        <w:t>、</w:t>
      </w:r>
      <w:r>
        <w:rPr>
          <w:b/>
          <w:bCs/>
          <w:color w:val="D86211"/>
          <w:spacing w:val="-33"/>
          <w:sz w:val="21"/>
          <w:szCs w:val="21"/>
        </w:rPr>
        <w:t xml:space="preserve"> </w:t>
      </w:r>
      <w:r>
        <w:rPr>
          <w:b/>
          <w:bCs/>
          <w:color w:val="D86211"/>
          <w:spacing w:val="-6"/>
          <w:sz w:val="21"/>
          <w:szCs w:val="21"/>
        </w:rPr>
        <w:t>公司经济、国企改革</w:t>
      </w:r>
    </w:p>
    <w:p w14:paraId="6ACE5F59">
      <w:pPr>
        <w:pStyle w:val="2"/>
        <w:spacing w:before="44" w:line="208" w:lineRule="auto"/>
        <w:ind w:left="5828" w:right="1284"/>
        <w:jc w:val="both"/>
        <w:rPr>
          <w:sz w:val="31"/>
          <w:szCs w:val="31"/>
        </w:rPr>
      </w:pPr>
      <w:r>
        <w:rPr>
          <w:b/>
          <w:bCs/>
          <w:spacing w:val="-3"/>
          <w:sz w:val="31"/>
          <w:szCs w:val="31"/>
        </w:rPr>
        <w:t>公司战略</w:t>
      </w:r>
      <w:r>
        <w:rPr>
          <w:b/>
          <w:bCs/>
          <w:sz w:val="31"/>
          <w:szCs w:val="31"/>
        </w:rPr>
        <w:t xml:space="preserve"> </w:t>
      </w:r>
      <w:r>
        <w:rPr>
          <w:b/>
          <w:bCs/>
          <w:spacing w:val="-3"/>
          <w:sz w:val="31"/>
          <w:szCs w:val="31"/>
        </w:rPr>
        <w:t>公司治理</w:t>
      </w:r>
      <w:r>
        <w:rPr>
          <w:b/>
          <w:bCs/>
          <w:sz w:val="31"/>
          <w:szCs w:val="31"/>
        </w:rPr>
        <w:t xml:space="preserve"> </w:t>
      </w:r>
      <w:r>
        <w:rPr>
          <w:b/>
          <w:bCs/>
          <w:spacing w:val="-3"/>
          <w:sz w:val="31"/>
          <w:szCs w:val="31"/>
        </w:rPr>
        <w:t>组织行为</w:t>
      </w:r>
    </w:p>
    <w:p w14:paraId="0B1BD44B">
      <w:pPr>
        <w:pStyle w:val="2"/>
        <w:spacing w:before="2" w:line="206" w:lineRule="auto"/>
        <w:ind w:right="17"/>
        <w:jc w:val="right"/>
        <w:rPr>
          <w:sz w:val="31"/>
          <w:szCs w:val="31"/>
        </w:rPr>
      </w:pPr>
      <w:r>
        <w:rPr>
          <w:b/>
          <w:bCs/>
          <w:spacing w:val="-5"/>
          <w:sz w:val="31"/>
          <w:szCs w:val="31"/>
        </w:rPr>
        <w:t>“公司</w:t>
      </w:r>
      <w:r>
        <w:rPr>
          <w:b/>
          <w:bCs/>
          <w:spacing w:val="-16"/>
          <w:sz w:val="31"/>
          <w:szCs w:val="31"/>
        </w:rPr>
        <w:t xml:space="preserve"> </w:t>
      </w:r>
      <w:r>
        <w:rPr>
          <w:b/>
          <w:bCs/>
          <w:spacing w:val="-5"/>
          <w:sz w:val="31"/>
          <w:szCs w:val="31"/>
        </w:rPr>
        <w:t>经济 学</w:t>
      </w:r>
      <w:r>
        <w:rPr>
          <w:b/>
          <w:bCs/>
          <w:spacing w:val="-74"/>
          <w:sz w:val="31"/>
          <w:szCs w:val="31"/>
        </w:rPr>
        <w:t xml:space="preserve"> </w:t>
      </w:r>
      <w:r>
        <w:rPr>
          <w:b/>
          <w:bCs/>
          <w:spacing w:val="-5"/>
          <w:sz w:val="31"/>
          <w:szCs w:val="31"/>
        </w:rPr>
        <w:t>——</w:t>
      </w:r>
    </w:p>
    <w:p w14:paraId="73C8A7D2">
      <w:pPr>
        <w:pStyle w:val="2"/>
        <w:spacing w:before="2" w:line="208" w:lineRule="auto"/>
        <w:ind w:right="5"/>
        <w:jc w:val="right"/>
        <w:outlineLvl w:val="1"/>
        <w:rPr>
          <w:sz w:val="31"/>
          <w:szCs w:val="31"/>
        </w:rPr>
      </w:pPr>
      <w:r>
        <w:rPr>
          <w:b/>
          <w:bCs/>
          <w:spacing w:val="17"/>
          <w:sz w:val="31"/>
          <w:szCs w:val="31"/>
        </w:rPr>
        <w:t>三驾马车系统理论</w:t>
      </w:r>
      <w:r>
        <w:rPr>
          <w:b/>
          <w:bCs/>
          <w:spacing w:val="-52"/>
          <w:sz w:val="31"/>
          <w:szCs w:val="31"/>
        </w:rPr>
        <w:t xml:space="preserve"> </w:t>
      </w:r>
      <w:r>
        <w:rPr>
          <w:b/>
          <w:bCs/>
          <w:spacing w:val="17"/>
          <w:sz w:val="31"/>
          <w:szCs w:val="31"/>
        </w:rPr>
        <w:t>”</w:t>
      </w:r>
    </w:p>
    <w:p w14:paraId="35BCAB6A">
      <w:pPr>
        <w:pStyle w:val="2"/>
        <w:spacing w:before="76" w:line="205" w:lineRule="auto"/>
        <w:ind w:left="5334"/>
      </w:pPr>
      <w:r>
        <w:rPr>
          <w:spacing w:val="-11"/>
        </w:rPr>
        <w:t>的创立者。</w:t>
      </w:r>
    </w:p>
    <w:p w14:paraId="261404E9">
      <w:pPr>
        <w:pStyle w:val="2"/>
        <w:spacing w:before="115" w:line="267" w:lineRule="auto"/>
        <w:ind w:left="5328" w:right="14" w:firstLine="485"/>
        <w:jc w:val="both"/>
      </w:pPr>
      <w:r>
        <w:rPr>
          <w:spacing w:val="11"/>
        </w:rPr>
        <w:t>从事国家战略与世界经</w:t>
      </w:r>
      <w:r>
        <w:t xml:space="preserve"> </w:t>
      </w:r>
      <w:r>
        <w:rPr>
          <w:spacing w:val="-10"/>
        </w:rPr>
        <w:t>济研究达十五年之久；长期致</w:t>
      </w:r>
      <w:r>
        <w:rPr>
          <w:spacing w:val="5"/>
        </w:rPr>
        <w:t xml:space="preserve"> </w:t>
      </w:r>
      <w:r>
        <w:rPr>
          <w:spacing w:val="-6"/>
        </w:rPr>
        <w:t>力于 国企改革与 中国</w:t>
      </w:r>
      <w:r>
        <w:rPr>
          <w:spacing w:val="-11"/>
        </w:rPr>
        <w:t xml:space="preserve"> </w:t>
      </w:r>
      <w:r>
        <w:rPr>
          <w:spacing w:val="-6"/>
        </w:rPr>
        <w:t>公司治</w:t>
      </w:r>
      <w:r>
        <w:t xml:space="preserve"> </w:t>
      </w:r>
      <w:r>
        <w:rPr>
          <w:spacing w:val="-6"/>
          <w:w w:val="98"/>
        </w:rPr>
        <w:t>理、公司战略及组织行为管理</w:t>
      </w:r>
      <w:r>
        <w:rPr>
          <w:spacing w:val="16"/>
        </w:rPr>
        <w:t xml:space="preserve"> </w:t>
      </w:r>
      <w:r>
        <w:rPr>
          <w:spacing w:val="-10"/>
        </w:rPr>
        <w:t>方面的研究与实践，具有丰富</w:t>
      </w:r>
      <w:r>
        <w:rPr>
          <w:spacing w:val="5"/>
        </w:rPr>
        <w:t xml:space="preserve"> </w:t>
      </w:r>
      <w:r>
        <w:rPr>
          <w:spacing w:val="-10"/>
        </w:rPr>
        <w:t>的政企管理实践经验。也曾与</w:t>
      </w:r>
      <w:r>
        <w:rPr>
          <w:spacing w:val="5"/>
        </w:rPr>
        <w:t xml:space="preserve"> </w:t>
      </w:r>
      <w:r>
        <w:rPr>
          <w:spacing w:val="-10"/>
        </w:rPr>
        <w:t>麦肯锡、波士顿、阿特金斯等</w:t>
      </w:r>
      <w:r>
        <w:rPr>
          <w:spacing w:val="5"/>
        </w:rPr>
        <w:t xml:space="preserve"> </w:t>
      </w:r>
      <w:r>
        <w:rPr>
          <w:spacing w:val="9"/>
        </w:rPr>
        <w:t xml:space="preserve">多家跨国咨询机机构携手为 </w:t>
      </w:r>
      <w:r>
        <w:rPr>
          <w:spacing w:val="-10"/>
        </w:rPr>
        <w:t>政府、企业提供国企改革、公</w:t>
      </w:r>
      <w:r>
        <w:rPr>
          <w:spacing w:val="5"/>
        </w:rPr>
        <w:t xml:space="preserve"> </w:t>
      </w:r>
      <w:r>
        <w:rPr>
          <w:spacing w:val="-6"/>
          <w:w w:val="98"/>
        </w:rPr>
        <w:t>司治理、战略规划与组织运营</w:t>
      </w:r>
      <w:r>
        <w:rPr>
          <w:spacing w:val="15"/>
        </w:rPr>
        <w:t xml:space="preserve"> </w:t>
      </w:r>
      <w:r>
        <w:rPr>
          <w:spacing w:val="-7"/>
          <w:w w:val="97"/>
        </w:rPr>
        <w:t>的</w:t>
      </w:r>
      <w:r>
        <w:rPr>
          <w:spacing w:val="-16"/>
        </w:rPr>
        <w:t xml:space="preserve"> </w:t>
      </w:r>
      <w:r>
        <w:rPr>
          <w:spacing w:val="-7"/>
          <w:w w:val="97"/>
        </w:rPr>
        <w:t>管理咨询</w:t>
      </w:r>
      <w:r>
        <w:rPr>
          <w:spacing w:val="-26"/>
        </w:rPr>
        <w:t xml:space="preserve"> </w:t>
      </w:r>
      <w:r>
        <w:rPr>
          <w:spacing w:val="-7"/>
          <w:w w:val="97"/>
        </w:rPr>
        <w:t>与培训服务。</w:t>
      </w:r>
    </w:p>
    <w:p w14:paraId="32886303">
      <w:pPr>
        <w:spacing w:line="267" w:lineRule="auto"/>
        <w:sectPr>
          <w:headerReference r:id="rId5" w:type="default"/>
          <w:pgSz w:w="11907" w:h="16839"/>
          <w:pgMar w:top="400" w:right="1785" w:bottom="0" w:left="1778" w:header="0" w:footer="0" w:gutter="0"/>
          <w:cols w:space="720" w:num="1"/>
        </w:sectPr>
      </w:pPr>
    </w:p>
    <w:p w14:paraId="7F2A2789">
      <w:pPr>
        <w:spacing w:before="24"/>
      </w:pPr>
    </w:p>
    <w:p w14:paraId="0FCB4AF8">
      <w:pPr>
        <w:spacing w:before="24"/>
      </w:pPr>
    </w:p>
    <w:p w14:paraId="14CDED35">
      <w:pPr>
        <w:spacing w:before="24"/>
      </w:pPr>
    </w:p>
    <w:p w14:paraId="50BA421A">
      <w:pPr>
        <w:spacing w:before="24"/>
      </w:pPr>
    </w:p>
    <w:p w14:paraId="2A2C87C5">
      <w:pPr>
        <w:spacing w:before="24"/>
      </w:pPr>
    </w:p>
    <w:p w14:paraId="3792B985">
      <w:pPr>
        <w:sectPr>
          <w:headerReference r:id="rId6" w:type="default"/>
          <w:pgSz w:w="11907" w:h="16839"/>
          <w:pgMar w:top="400" w:right="1785" w:bottom="0" w:left="1785" w:header="0" w:footer="0" w:gutter="0"/>
          <w:cols w:equalWidth="0" w:num="1">
            <w:col w:w="8335"/>
          </w:cols>
        </w:sectPr>
      </w:pPr>
    </w:p>
    <w:p w14:paraId="3262E42C">
      <w:pPr>
        <w:pStyle w:val="2"/>
        <w:spacing w:before="263" w:line="203" w:lineRule="auto"/>
        <w:ind w:left="216"/>
        <w:outlineLvl w:val="0"/>
        <w:rPr>
          <w:sz w:val="36"/>
          <w:szCs w:val="36"/>
        </w:rPr>
      </w:pPr>
      <w:r>
        <w:rPr>
          <w:b/>
          <w:bCs/>
          <w:color w:val="E26714"/>
          <w:spacing w:val="-9"/>
          <w:sz w:val="36"/>
          <w:szCs w:val="36"/>
        </w:rPr>
        <w:t>风格与特点</w:t>
      </w:r>
    </w:p>
    <w:p w14:paraId="4DA730A8">
      <w:pPr>
        <w:spacing w:line="402" w:lineRule="auto"/>
        <w:rPr>
          <w:rFonts w:ascii="Arial"/>
          <w:sz w:val="21"/>
        </w:rPr>
      </w:pPr>
    </w:p>
    <w:p w14:paraId="3E577F38">
      <w:pPr>
        <w:pStyle w:val="2"/>
        <w:spacing w:before="103" w:line="268" w:lineRule="auto"/>
        <w:ind w:left="199" w:right="854" w:firstLine="489"/>
      </w:pPr>
      <w:r>
        <w:t>其教学与 咨询</w:t>
      </w:r>
      <w:r>
        <w:rPr>
          <w:spacing w:val="-10"/>
        </w:rPr>
        <w:t xml:space="preserve"> </w:t>
      </w:r>
      <w:r>
        <w:t xml:space="preserve">风格 幽默风  </w:t>
      </w:r>
      <w:r>
        <w:rPr>
          <w:spacing w:val="-2"/>
        </w:rPr>
        <w:t>趣、理性务实、逻辑性与互动性</w:t>
      </w:r>
      <w:r>
        <w:t xml:space="preserve">  </w:t>
      </w:r>
      <w:r>
        <w:rPr>
          <w:spacing w:val="-10"/>
        </w:rPr>
        <w:t>强。秉持“智慧共荣、尊重敬畏”</w:t>
      </w:r>
      <w:r>
        <w:rPr>
          <w:spacing w:val="2"/>
        </w:rPr>
        <w:t xml:space="preserve"> </w:t>
      </w:r>
      <w:r>
        <w:rPr>
          <w:spacing w:val="-5"/>
        </w:rPr>
        <w:t>之价值理念提供服务。</w:t>
      </w:r>
      <w:r>
        <w:rPr>
          <w:spacing w:val="-29"/>
        </w:rPr>
        <w:t xml:space="preserve"> </w:t>
      </w:r>
      <w:r>
        <w:rPr>
          <w:spacing w:val="-5"/>
        </w:rPr>
        <w:t>兼顾理论</w:t>
      </w:r>
      <w:r>
        <w:t xml:space="preserve">  </w:t>
      </w:r>
      <w:r>
        <w:rPr>
          <w:spacing w:val="-9"/>
          <w:w w:val="99"/>
        </w:rPr>
        <w:t>教学</w:t>
      </w:r>
      <w:r>
        <w:rPr>
          <w:spacing w:val="-38"/>
        </w:rPr>
        <w:t xml:space="preserve"> </w:t>
      </w:r>
      <w:r>
        <w:rPr>
          <w:spacing w:val="-9"/>
          <w:w w:val="99"/>
        </w:rPr>
        <w:t>、</w:t>
      </w:r>
      <w:r>
        <w:rPr>
          <w:spacing w:val="-44"/>
        </w:rPr>
        <w:t xml:space="preserve"> </w:t>
      </w:r>
      <w:r>
        <w:rPr>
          <w:spacing w:val="-9"/>
          <w:w w:val="99"/>
        </w:rPr>
        <w:t>案例实操与规划</w:t>
      </w:r>
      <w:r>
        <w:rPr>
          <w:spacing w:val="-22"/>
        </w:rPr>
        <w:t xml:space="preserve"> </w:t>
      </w:r>
      <w:r>
        <w:rPr>
          <w:spacing w:val="-9"/>
          <w:w w:val="99"/>
        </w:rPr>
        <w:t>执行。</w:t>
      </w:r>
      <w:r>
        <w:rPr>
          <w:spacing w:val="-48"/>
        </w:rPr>
        <w:t xml:space="preserve"> </w:t>
      </w:r>
      <w:r>
        <w:rPr>
          <w:spacing w:val="-9"/>
          <w:w w:val="99"/>
        </w:rPr>
        <w:t>十</w:t>
      </w:r>
      <w:r>
        <w:t xml:space="preserve">  </w:t>
      </w:r>
      <w:r>
        <w:rPr>
          <w:spacing w:val="-5"/>
        </w:rPr>
        <w:t>五年以上的教书育人、</w:t>
      </w:r>
      <w:r>
        <w:rPr>
          <w:spacing w:val="-29"/>
        </w:rPr>
        <w:t xml:space="preserve"> </w:t>
      </w:r>
      <w:r>
        <w:rPr>
          <w:spacing w:val="-5"/>
        </w:rPr>
        <w:t>演讲演说</w:t>
      </w:r>
      <w:r>
        <w:t xml:space="preserve">  </w:t>
      </w:r>
      <w:r>
        <w:rPr>
          <w:spacing w:val="-6"/>
        </w:rPr>
        <w:t>与实践咨询</w:t>
      </w:r>
      <w:r>
        <w:rPr>
          <w:spacing w:val="-16"/>
        </w:rPr>
        <w:t xml:space="preserve"> </w:t>
      </w:r>
      <w:r>
        <w:rPr>
          <w:spacing w:val="-6"/>
        </w:rPr>
        <w:t>经历，培养了其专业</w:t>
      </w:r>
      <w:r>
        <w:t xml:space="preserve">  </w:t>
      </w:r>
      <w:r>
        <w:rPr>
          <w:spacing w:val="-2"/>
        </w:rPr>
        <w:t>授课实操能力。多年专业高校的</w:t>
      </w:r>
      <w:r>
        <w:t xml:space="preserve">  </w:t>
      </w:r>
      <w:r>
        <w:rPr>
          <w:spacing w:val="-5"/>
        </w:rPr>
        <w:t>授课基础，</w:t>
      </w:r>
      <w:r>
        <w:rPr>
          <w:spacing w:val="-30"/>
        </w:rPr>
        <w:t xml:space="preserve"> </w:t>
      </w:r>
      <w:r>
        <w:rPr>
          <w:spacing w:val="-5"/>
        </w:rPr>
        <w:t>奠定了其严谨的逻辑</w:t>
      </w:r>
      <w:r>
        <w:t xml:space="preserve">  </w:t>
      </w:r>
      <w:r>
        <w:rPr>
          <w:spacing w:val="1"/>
        </w:rPr>
        <w:t>推理能力和</w:t>
      </w:r>
      <w:r>
        <w:rPr>
          <w:spacing w:val="-11"/>
        </w:rPr>
        <w:t xml:space="preserve"> </w:t>
      </w:r>
      <w:r>
        <w:rPr>
          <w:spacing w:val="1"/>
        </w:rPr>
        <w:t>演讲 感染力 与影响</w:t>
      </w:r>
      <w:r>
        <w:t xml:space="preserve">  </w:t>
      </w:r>
      <w:r>
        <w:rPr>
          <w:spacing w:val="-10"/>
        </w:rPr>
        <w:t>力；是难得一见的既有理论基础，</w:t>
      </w:r>
      <w:r>
        <w:rPr>
          <w:spacing w:val="2"/>
        </w:rPr>
        <w:t xml:space="preserve"> </w:t>
      </w:r>
      <w:r>
        <w:rPr>
          <w:spacing w:val="-2"/>
        </w:rPr>
        <w:t>又有实操经验的经济研究与管理</w:t>
      </w:r>
      <w:r>
        <w:t xml:space="preserve">  </w:t>
      </w:r>
      <w:r>
        <w:rPr>
          <w:spacing w:val="-2"/>
        </w:rPr>
        <w:t>教育专家。蔡老师的课程结构清</w:t>
      </w:r>
      <w:r>
        <w:t xml:space="preserve">  </w:t>
      </w:r>
      <w:r>
        <w:rPr>
          <w:spacing w:val="-2"/>
        </w:rPr>
        <w:t>晰、逻辑严密、工具实用、方法</w:t>
      </w:r>
      <w:r>
        <w:t xml:space="preserve">  </w:t>
      </w:r>
      <w:r>
        <w:rPr>
          <w:spacing w:val="-10"/>
        </w:rPr>
        <w:t>有效</w:t>
      </w:r>
      <w:r>
        <w:rPr>
          <w:spacing w:val="-27"/>
        </w:rPr>
        <w:t xml:space="preserve"> </w:t>
      </w:r>
      <w:r>
        <w:rPr>
          <w:spacing w:val="-10"/>
        </w:rPr>
        <w:t>、</w:t>
      </w:r>
      <w:r>
        <w:rPr>
          <w:spacing w:val="-44"/>
        </w:rPr>
        <w:t xml:space="preserve"> </w:t>
      </w:r>
      <w:r>
        <w:rPr>
          <w:spacing w:val="-10"/>
        </w:rPr>
        <w:t>案例具体、高屋建瓴，解</w:t>
      </w:r>
      <w:r>
        <w:t xml:space="preserve">   </w:t>
      </w:r>
      <w:r>
        <w:rPr>
          <w:spacing w:val="-2"/>
        </w:rPr>
        <w:t>决了很多企业的实际问题，赢得</w:t>
      </w:r>
      <w:r>
        <w:t xml:space="preserve">  </w:t>
      </w:r>
      <w:r>
        <w:rPr>
          <w:spacing w:val="-5"/>
        </w:rPr>
        <w:t>了业界良好口碑和赞誉。其高度</w:t>
      </w:r>
      <w:r>
        <w:t xml:space="preserve">   </w:t>
      </w:r>
      <w:r>
        <w:rPr>
          <w:spacing w:val="-2"/>
        </w:rPr>
        <w:t>精练的文字及语言表达能力和现</w:t>
      </w:r>
      <w:r>
        <w:t xml:space="preserve">  </w:t>
      </w:r>
      <w:r>
        <w:rPr>
          <w:spacing w:val="-6"/>
        </w:rPr>
        <w:t>场训练的针对性点评，</w:t>
      </w:r>
      <w:r>
        <w:rPr>
          <w:spacing w:val="-16"/>
        </w:rPr>
        <w:t xml:space="preserve"> </w:t>
      </w:r>
      <w:r>
        <w:rPr>
          <w:spacing w:val="-6"/>
        </w:rPr>
        <w:t>获得众多</w:t>
      </w:r>
      <w:r>
        <w:t xml:space="preserve">  </w:t>
      </w:r>
      <w:r>
        <w:rPr>
          <w:spacing w:val="-6"/>
        </w:rPr>
        <w:t>高等院校、</w:t>
      </w:r>
      <w:r>
        <w:rPr>
          <w:spacing w:val="-39"/>
        </w:rPr>
        <w:t xml:space="preserve"> </w:t>
      </w:r>
      <w:r>
        <w:rPr>
          <w:spacing w:val="-6"/>
        </w:rPr>
        <w:t>教育机构高度肯定。</w:t>
      </w:r>
    </w:p>
    <w:p w14:paraId="51C302FD">
      <w:pPr>
        <w:pStyle w:val="2"/>
        <w:spacing w:before="12" w:line="203" w:lineRule="auto"/>
        <w:ind w:left="632"/>
      </w:pPr>
      <w:r>
        <w:rPr>
          <w:spacing w:val="-7"/>
        </w:rPr>
        <w:t>博晓古今，可立一家之说；</w:t>
      </w:r>
    </w:p>
    <w:p w14:paraId="7F265A8F">
      <w:pPr>
        <w:pStyle w:val="2"/>
        <w:spacing w:before="110" w:line="250" w:lineRule="auto"/>
        <w:ind w:left="201" w:right="981" w:firstLine="440"/>
      </w:pPr>
      <w:r>
        <w:rPr>
          <w:spacing w:val="-14"/>
        </w:rPr>
        <w:t>学贯中学，</w:t>
      </w:r>
      <w:r>
        <w:rPr>
          <w:spacing w:val="-39"/>
        </w:rPr>
        <w:t xml:space="preserve"> </w:t>
      </w:r>
      <w:r>
        <w:rPr>
          <w:spacing w:val="-14"/>
        </w:rPr>
        <w:t>或成经 国之才。</w:t>
      </w:r>
      <w:r>
        <w:t xml:space="preserve">  </w:t>
      </w:r>
      <w:r>
        <w:rPr>
          <w:spacing w:val="-3"/>
        </w:rPr>
        <w:t>蔡教授在接受东西方教育与文化</w:t>
      </w:r>
      <w:r>
        <w:rPr>
          <w:spacing w:val="6"/>
        </w:rPr>
        <w:t xml:space="preserve"> </w:t>
      </w:r>
      <w:r>
        <w:rPr>
          <w:spacing w:val="-3"/>
        </w:rPr>
        <w:t>影响下其学术研究可谓中西合璧</w:t>
      </w:r>
      <w:r>
        <w:rPr>
          <w:spacing w:val="6"/>
        </w:rPr>
        <w:t xml:space="preserve"> </w:t>
      </w:r>
      <w:r>
        <w:rPr>
          <w:spacing w:val="-6"/>
        </w:rPr>
        <w:t>自成一派。</w:t>
      </w:r>
      <w:r>
        <w:rPr>
          <w:spacing w:val="-24"/>
        </w:rPr>
        <w:t xml:space="preserve"> </w:t>
      </w:r>
      <w:r>
        <w:rPr>
          <w:spacing w:val="-6"/>
        </w:rPr>
        <w:t>讲课生动幽默、充满</w:t>
      </w:r>
      <w:r>
        <w:t xml:space="preserve"> </w:t>
      </w:r>
      <w:r>
        <w:rPr>
          <w:spacing w:val="-3"/>
        </w:rPr>
        <w:t>激情、严谨认真、言辞犀利，能</w:t>
      </w:r>
      <w:r>
        <w:rPr>
          <w:spacing w:val="5"/>
        </w:rPr>
        <w:t xml:space="preserve"> </w:t>
      </w:r>
      <w:r>
        <w:rPr>
          <w:spacing w:val="-5"/>
        </w:rPr>
        <w:t>有效且迅速的抓住听众与观众。</w:t>
      </w:r>
    </w:p>
    <w:p w14:paraId="180E7B75"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  <w:r>
        <w:pict>
          <v:rect id="_x0000_s1029" o:spid="_x0000_s1029" o:spt="1" style="position:absolute;left:0pt;margin-left:0pt;margin-top:0pt;height:670.6pt;width:171.8pt;z-index:251663360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</v:rect>
        </w:pict>
      </w:r>
      <w:r>
        <w:pict>
          <v:shape id="_x0000_s1030" o:spid="_x0000_s1030" o:spt="202" type="#_x0000_t202" style="position:absolute;left:0pt;margin-left:19.35pt;margin-top:10.75pt;height:646.6pt;width:157.6pt;z-index:251664384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06E0238F">
                  <w:pPr>
                    <w:pStyle w:val="2"/>
                    <w:spacing w:before="20" w:line="204" w:lineRule="auto"/>
                    <w:ind w:left="67"/>
                    <w:outlineLvl w:val="0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color w:val="E26714"/>
                      <w:spacing w:val="-11"/>
                      <w:sz w:val="36"/>
                      <w:szCs w:val="36"/>
                    </w:rPr>
                    <w:t>资历与任职</w:t>
                  </w:r>
                </w:p>
                <w:p w14:paraId="079A0F75">
                  <w:pPr>
                    <w:pStyle w:val="2"/>
                    <w:spacing w:before="41" w:line="268" w:lineRule="auto"/>
                    <w:ind w:left="27" w:right="20" w:firstLine="619"/>
                    <w:jc w:val="both"/>
                  </w:pPr>
                  <w:r>
                    <w:rPr>
                      <w:spacing w:val="-1"/>
                    </w:rPr>
                    <w:t>美国弗吉尼亚州立大学</w:t>
                  </w:r>
                  <w:r>
                    <w:rPr>
                      <w:spacing w:val="2"/>
                    </w:rPr>
                    <w:t xml:space="preserve">  </w:t>
                  </w:r>
                  <w:r>
                    <w:rPr>
                      <w:spacing w:val="-13"/>
                    </w:rPr>
                    <w:t>MBA，曾任新加坡经济管理学</w:t>
                  </w:r>
                  <w:r>
                    <w:rPr>
                      <w:spacing w:val="1"/>
                    </w:rPr>
                    <w:t xml:space="preserve">  </w:t>
                  </w:r>
                  <w:r>
                    <w:rPr>
                      <w:spacing w:val="-8"/>
                    </w:rPr>
                    <w:t>院副院长，雅戈尔集团、东湖</w:t>
                  </w:r>
                  <w:r>
                    <w:t xml:space="preserve">  </w:t>
                  </w:r>
                  <w:r>
                    <w:rPr>
                      <w:spacing w:val="5"/>
                    </w:rPr>
                    <w:t>高新管委会高新企业孵化 中</w:t>
                  </w:r>
                  <w:r>
                    <w:t xml:space="preserve">  </w:t>
                  </w:r>
                  <w:r>
                    <w:rPr>
                      <w:spacing w:val="-12"/>
                    </w:rPr>
                    <w:t>心董事、CEO，</w:t>
                  </w:r>
                  <w:r>
                    <w:rPr>
                      <w:spacing w:val="-16"/>
                    </w:rPr>
                    <w:t xml:space="preserve"> </w:t>
                  </w:r>
                  <w:r>
                    <w:rPr>
                      <w:spacing w:val="-12"/>
                    </w:rPr>
                    <w:t>多家上市公司</w:t>
                  </w:r>
                  <w:r>
                    <w:t xml:space="preserve">  </w:t>
                  </w:r>
                  <w:r>
                    <w:rPr>
                      <w:spacing w:val="-9"/>
                    </w:rPr>
                    <w:t>独立董事，清华大学、北京大</w:t>
                  </w:r>
                  <w:r>
                    <w:rPr>
                      <w:spacing w:val="5"/>
                    </w:rPr>
                    <w:t xml:space="preserve">  </w:t>
                  </w:r>
                  <w:r>
                    <w:rPr>
                      <w:spacing w:val="-12"/>
                      <w:w w:val="97"/>
                    </w:rPr>
                    <w:t>学、人民大学、华中科技大学、</w:t>
                  </w:r>
                  <w:r>
                    <w:rPr>
                      <w:spacing w:val="12"/>
                    </w:rPr>
                    <w:t xml:space="preserve"> </w:t>
                  </w:r>
                  <w:r>
                    <w:rPr>
                      <w:spacing w:val="5"/>
                    </w:rPr>
                    <w:t>武汉大学、 湖南大学特聘教</w:t>
                  </w:r>
                  <w:r>
                    <w:t xml:space="preserve">  </w:t>
                  </w:r>
                  <w:r>
                    <w:rPr>
                      <w:spacing w:val="-8"/>
                    </w:rPr>
                    <w:t>授，湖北省委党校、湖北省社</w:t>
                  </w:r>
                  <w:r>
                    <w:t xml:space="preserve">  </w:t>
                  </w:r>
                  <w:r>
                    <w:rPr>
                      <w:spacing w:val="-9"/>
                    </w:rPr>
                    <w:t>会主义学院特聘教授，武汉市</w:t>
                  </w:r>
                  <w:r>
                    <w:rPr>
                      <w:spacing w:val="5"/>
                    </w:rPr>
                    <w:t xml:space="preserve">  </w:t>
                  </w:r>
                  <w:r>
                    <w:rPr>
                      <w:spacing w:val="11"/>
                    </w:rPr>
                    <w:t>人力资源和社会保障局特聘</w:t>
                  </w:r>
                  <w:r>
                    <w:rPr>
                      <w:spacing w:val="2"/>
                    </w:rPr>
                    <w:t xml:space="preserve">  </w:t>
                  </w:r>
                  <w:r>
                    <w:rPr>
                      <w:spacing w:val="-8"/>
                    </w:rPr>
                    <w:t>顾问导师；国企改革专家库成</w:t>
                  </w:r>
                  <w:r>
                    <w:t xml:space="preserve">  </w:t>
                  </w:r>
                  <w:r>
                    <w:rPr>
                      <w:spacing w:val="-6"/>
                    </w:rPr>
                    <w:t>员，</w:t>
                  </w:r>
                  <w:r>
                    <w:rPr>
                      <w:spacing w:val="-10"/>
                    </w:rPr>
                    <w:t xml:space="preserve"> </w:t>
                  </w:r>
                  <w:r>
                    <w:rPr>
                      <w:spacing w:val="-6"/>
                    </w:rPr>
                    <w:t>国企改革战略规划专家，</w:t>
                  </w:r>
                  <w:r>
                    <w:t xml:space="preserve"> </w:t>
                  </w:r>
                  <w:r>
                    <w:rPr>
                      <w:spacing w:val="-8"/>
                    </w:rPr>
                    <w:t>国家工信部特约研究员，中国</w:t>
                  </w:r>
                  <w:r>
                    <w:t xml:space="preserve">  </w:t>
                  </w:r>
                  <w:r>
                    <w:rPr>
                      <w:spacing w:val="11"/>
                    </w:rPr>
                    <w:t>企业改革与发展研究会研究</w:t>
                  </w:r>
                  <w:r>
                    <w:rPr>
                      <w:spacing w:val="2"/>
                    </w:rPr>
                    <w:t xml:space="preserve">  </w:t>
                  </w:r>
                  <w:r>
                    <w:rPr>
                      <w:spacing w:val="-9"/>
                    </w:rPr>
                    <w:t>员，中国企业联合会理事，国</w:t>
                  </w:r>
                  <w:r>
                    <w:rPr>
                      <w:spacing w:val="5"/>
                    </w:rPr>
                    <w:t xml:space="preserve">  </w:t>
                  </w:r>
                  <w:r>
                    <w:rPr>
                      <w:spacing w:val="-3"/>
                    </w:rPr>
                    <w:t>开联研究中心专家顾问。</w:t>
                  </w:r>
                </w:p>
                <w:p w14:paraId="71DF82DF">
                  <w:pPr>
                    <w:pStyle w:val="2"/>
                    <w:spacing w:before="15" w:line="263" w:lineRule="auto"/>
                    <w:ind w:left="20" w:right="106" w:firstLine="632"/>
                    <w:jc w:val="both"/>
                  </w:pPr>
                  <w:r>
                    <w:rPr>
                      <w:spacing w:val="-1"/>
                    </w:rPr>
                    <w:t>现担任武汉麦可睿管理</w:t>
                  </w:r>
                  <w:r>
                    <w:t xml:space="preserve"> </w:t>
                  </w:r>
                  <w:r>
                    <w:rPr>
                      <w:spacing w:val="-8"/>
                    </w:rPr>
                    <w:t>咨询公司董事长，问津商学院</w:t>
                  </w:r>
                  <w:r>
                    <w:rPr>
                      <w:spacing w:val="6"/>
                    </w:rPr>
                    <w:t xml:space="preserve"> </w:t>
                  </w:r>
                  <w:r>
                    <w:rPr>
                      <w:spacing w:val="5"/>
                    </w:rPr>
                    <w:t>院长， 多家上市公司独立董</w:t>
                  </w:r>
                  <w:r>
                    <w:rPr>
                      <w:spacing w:val="6"/>
                    </w:rPr>
                    <w:t xml:space="preserve"> </w:t>
                  </w:r>
                  <w:r>
                    <w:rPr>
                      <w:spacing w:val="11"/>
                    </w:rPr>
                    <w:t>事。其著作有：《重新想象</w:t>
                  </w:r>
                  <w:r>
                    <w:rPr>
                      <w:spacing w:val="5"/>
                    </w:rPr>
                    <w:t xml:space="preserve"> </w:t>
                  </w:r>
                  <w:r>
                    <w:rPr>
                      <w:spacing w:val="-5"/>
                    </w:rPr>
                    <w:t>---COVID-19</w:t>
                  </w:r>
                  <w:r>
                    <w:rPr>
                      <w:spacing w:val="28"/>
                    </w:rPr>
                    <w:t xml:space="preserve">  </w:t>
                  </w:r>
                  <w:r>
                    <w:rPr>
                      <w:spacing w:val="-5"/>
                    </w:rPr>
                    <w:t>后的世界格局</w:t>
                  </w:r>
                  <w:r>
                    <w:t xml:space="preserve"> </w:t>
                  </w:r>
                  <w:r>
                    <w:rPr>
                      <w:spacing w:val="-12"/>
                    </w:rPr>
                    <w:t>与经济展望》、《捍卫生命---</w:t>
                  </w:r>
                  <w:r>
                    <w:rPr>
                      <w:spacing w:val="11"/>
                    </w:rPr>
                    <w:t xml:space="preserve"> </w:t>
                  </w:r>
                  <w:r>
                    <w:rPr>
                      <w:spacing w:val="3"/>
                    </w:rPr>
                    <w:t>二十</w:t>
                  </w:r>
                  <w:r>
                    <w:rPr>
                      <w:spacing w:val="-13"/>
                    </w:rPr>
                    <w:t xml:space="preserve"> </w:t>
                  </w:r>
                  <w:r>
                    <w:rPr>
                      <w:spacing w:val="3"/>
                    </w:rPr>
                    <w:t>一</w:t>
                  </w:r>
                  <w:r>
                    <w:rPr>
                      <w:spacing w:val="-21"/>
                    </w:rPr>
                    <w:t xml:space="preserve"> </w:t>
                  </w:r>
                  <w:r>
                    <w:rPr>
                      <w:spacing w:val="3"/>
                    </w:rPr>
                    <w:t>世纪人类最伟大的战</w:t>
                  </w:r>
                  <w:r>
                    <w:t xml:space="preserve"> </w:t>
                  </w:r>
                  <w:r>
                    <w:rPr>
                      <w:spacing w:val="-12"/>
                    </w:rPr>
                    <w:t>争》、《领导力革命---如何培</w:t>
                  </w:r>
                  <w:r>
                    <w:rPr>
                      <w:spacing w:val="11"/>
                    </w:rPr>
                    <w:t xml:space="preserve"> </w:t>
                  </w:r>
                  <w:r>
                    <w:rPr>
                      <w:spacing w:val="-8"/>
                    </w:rPr>
                    <w:t>养战略型领导力》《卓越企业</w:t>
                  </w:r>
                  <w:r>
                    <w:rPr>
                      <w:spacing w:val="5"/>
                    </w:rPr>
                    <w:t xml:space="preserve"> </w:t>
                  </w:r>
                  <w:r>
                    <w:rPr>
                      <w:spacing w:val="-9"/>
                    </w:rPr>
                    <w:t>的商业模式与战略创新》。</w:t>
                  </w:r>
                </w:p>
              </w:txbxContent>
            </v:textbox>
          </v:shape>
        </w:pict>
      </w:r>
    </w:p>
    <w:p w14:paraId="34C60C18">
      <w:pPr>
        <w:spacing w:line="14" w:lineRule="auto"/>
        <w:rPr>
          <w:rFonts w:ascii="Arial" w:hAnsi="Arial" w:eastAsia="Arial" w:cs="Arial"/>
          <w:sz w:val="2"/>
          <w:szCs w:val="2"/>
        </w:rPr>
        <w:sectPr>
          <w:type w:val="continuous"/>
          <w:pgSz w:w="11907" w:h="16839"/>
          <w:pgMar w:top="400" w:right="1785" w:bottom="0" w:left="1785" w:header="0" w:footer="0" w:gutter="0"/>
          <w:cols w:equalWidth="0" w:num="2">
            <w:col w:w="4508" w:space="100"/>
            <w:col w:w="3727"/>
          </w:cols>
        </w:sectPr>
      </w:pPr>
    </w:p>
    <w:p w14:paraId="030D08FD">
      <w:pPr>
        <w:spacing w:before="18"/>
      </w:pPr>
    </w:p>
    <w:p w14:paraId="3090AD12">
      <w:pPr>
        <w:spacing w:before="18"/>
      </w:pPr>
    </w:p>
    <w:p w14:paraId="7ABD1061">
      <w:pPr>
        <w:spacing w:before="18"/>
      </w:pPr>
    </w:p>
    <w:p w14:paraId="084D7693">
      <w:pPr>
        <w:spacing w:before="17"/>
      </w:pPr>
    </w:p>
    <w:p w14:paraId="785E2094">
      <w:pPr>
        <w:sectPr>
          <w:pgSz w:w="11907" w:h="16839"/>
          <w:pgMar w:top="400" w:right="1688" w:bottom="0" w:left="1785" w:header="0" w:footer="0" w:gutter="0"/>
          <w:cols w:equalWidth="0" w:num="1">
            <w:col w:w="8433"/>
          </w:cols>
        </w:sectPr>
      </w:pPr>
    </w:p>
    <w:p w14:paraId="37535474">
      <w:pPr>
        <w:spacing w:line="419" w:lineRule="auto"/>
        <w:rPr>
          <w:rFonts w:ascii="Arial"/>
          <w:sz w:val="21"/>
        </w:rPr>
      </w:pPr>
    </w:p>
    <w:p w14:paraId="17619498">
      <w:pPr>
        <w:pStyle w:val="2"/>
        <w:spacing w:before="154" w:line="204" w:lineRule="auto"/>
        <w:ind w:left="227"/>
        <w:rPr>
          <w:sz w:val="22"/>
          <w:szCs w:val="22"/>
        </w:rPr>
      </w:pPr>
      <w:r>
        <w:rPr>
          <w:b/>
          <w:bCs/>
          <w:color w:val="E26714"/>
          <w:spacing w:val="-13"/>
          <w:w w:val="97"/>
          <w:sz w:val="36"/>
          <w:szCs w:val="36"/>
        </w:rPr>
        <w:t>服务过的</w:t>
      </w:r>
      <w:r>
        <w:rPr>
          <w:b/>
          <w:bCs/>
          <w:color w:val="E26714"/>
          <w:spacing w:val="-19"/>
          <w:sz w:val="36"/>
          <w:szCs w:val="36"/>
        </w:rPr>
        <w:t xml:space="preserve"> </w:t>
      </w:r>
      <w:r>
        <w:rPr>
          <w:b/>
          <w:bCs/>
          <w:color w:val="E26714"/>
          <w:spacing w:val="-13"/>
          <w:w w:val="97"/>
          <w:sz w:val="36"/>
          <w:szCs w:val="36"/>
        </w:rPr>
        <w:t>客户</w:t>
      </w:r>
      <w:r>
        <w:rPr>
          <w:b/>
          <w:bCs/>
          <w:color w:val="E26714"/>
          <w:spacing w:val="-6"/>
          <w:sz w:val="22"/>
          <w:szCs w:val="22"/>
        </w:rPr>
        <w:t>（培训</w:t>
      </w:r>
      <w:r>
        <w:rPr>
          <w:b/>
          <w:bCs/>
          <w:color w:val="E26714"/>
          <w:spacing w:val="-20"/>
          <w:sz w:val="22"/>
          <w:szCs w:val="22"/>
        </w:rPr>
        <w:t xml:space="preserve"> </w:t>
      </w:r>
      <w:r>
        <w:rPr>
          <w:b/>
          <w:bCs/>
          <w:color w:val="E26714"/>
          <w:spacing w:val="-6"/>
          <w:sz w:val="22"/>
          <w:szCs w:val="22"/>
        </w:rPr>
        <w:t>咨询）</w:t>
      </w:r>
    </w:p>
    <w:p w14:paraId="6BA077BB">
      <w:pPr>
        <w:pStyle w:val="2"/>
        <w:spacing w:before="395" w:line="205" w:lineRule="auto"/>
        <w:ind w:left="227"/>
        <w:outlineLvl w:val="0"/>
        <w:rPr>
          <w:sz w:val="36"/>
          <w:szCs w:val="36"/>
        </w:rPr>
      </w:pPr>
      <w:r>
        <w:rPr>
          <w:b/>
          <w:bCs/>
          <w:spacing w:val="-7"/>
          <w:w w:val="97"/>
          <w:sz w:val="36"/>
          <w:szCs w:val="36"/>
        </w:rPr>
        <w:t>金融行业</w:t>
      </w:r>
    </w:p>
    <w:p w14:paraId="7E04593B">
      <w:pPr>
        <w:pStyle w:val="2"/>
        <w:spacing w:before="41" w:line="268" w:lineRule="auto"/>
        <w:ind w:left="193" w:right="1203" w:firstLine="26"/>
      </w:pPr>
      <w:r>
        <w:rPr>
          <w:spacing w:val="-4"/>
        </w:rPr>
        <w:t>中国银行（中国银行湖北分行</w:t>
      </w:r>
      <w:r>
        <w:rPr>
          <w:spacing w:val="-30"/>
        </w:rPr>
        <w:t xml:space="preserve"> </w:t>
      </w:r>
      <w:r>
        <w:rPr>
          <w:spacing w:val="-4"/>
        </w:rPr>
        <w:t>、</w:t>
      </w:r>
      <w:r>
        <w:t xml:space="preserve"> </w:t>
      </w:r>
      <w:r>
        <w:rPr>
          <w:spacing w:val="-2"/>
        </w:rPr>
        <w:t>中国银行武汉支行、中国银行湖</w:t>
      </w:r>
      <w:r>
        <w:rPr>
          <w:spacing w:val="2"/>
        </w:rPr>
        <w:t xml:space="preserve">  </w:t>
      </w:r>
      <w:r>
        <w:rPr>
          <w:spacing w:val="-8"/>
        </w:rPr>
        <w:t>南分行、中国银行长沙支行</w:t>
      </w:r>
      <w:r>
        <w:rPr>
          <w:spacing w:val="-39"/>
        </w:rPr>
        <w:t xml:space="preserve"> </w:t>
      </w:r>
      <w:r>
        <w:rPr>
          <w:spacing w:val="-8"/>
        </w:rPr>
        <w:t>…</w:t>
      </w:r>
      <w:r>
        <w:rPr>
          <w:spacing w:val="-53"/>
        </w:rPr>
        <w:t xml:space="preserve"> </w:t>
      </w:r>
      <w:r>
        <w:rPr>
          <w:spacing w:val="-8"/>
        </w:rPr>
        <w:t>.. ）</w:t>
      </w:r>
      <w:r>
        <w:t xml:space="preserve"> </w:t>
      </w:r>
      <w:r>
        <w:rPr>
          <w:spacing w:val="-10"/>
        </w:rPr>
        <w:t>中国建设银行（</w:t>
      </w:r>
      <w:r>
        <w:rPr>
          <w:spacing w:val="47"/>
        </w:rPr>
        <w:t xml:space="preserve"> </w:t>
      </w:r>
      <w:r>
        <w:rPr>
          <w:spacing w:val="-10"/>
        </w:rPr>
        <w:t>中国建设银行湖</w:t>
      </w:r>
      <w:r>
        <w:t xml:space="preserve">  </w:t>
      </w:r>
      <w:r>
        <w:rPr>
          <w:spacing w:val="-7"/>
        </w:rPr>
        <w:t>北分行</w:t>
      </w:r>
      <w:r>
        <w:rPr>
          <w:spacing w:val="-34"/>
        </w:rPr>
        <w:t xml:space="preserve"> </w:t>
      </w:r>
      <w:r>
        <w:rPr>
          <w:spacing w:val="-7"/>
        </w:rPr>
        <w:t>、</w:t>
      </w:r>
      <w:r>
        <w:rPr>
          <w:spacing w:val="-32"/>
        </w:rPr>
        <w:t xml:space="preserve"> </w:t>
      </w:r>
      <w:r>
        <w:rPr>
          <w:spacing w:val="-7"/>
        </w:rPr>
        <w:t>中国建设银行湖北培训</w:t>
      </w:r>
      <w:r>
        <w:t xml:space="preserve">  </w:t>
      </w:r>
      <w:r>
        <w:rPr>
          <w:spacing w:val="-17"/>
        </w:rPr>
        <w:t>学院、</w:t>
      </w:r>
      <w:r>
        <w:rPr>
          <w:spacing w:val="11"/>
        </w:rPr>
        <w:t xml:space="preserve">  </w:t>
      </w:r>
      <w:r>
        <w:rPr>
          <w:spacing w:val="-17"/>
        </w:rPr>
        <w:t>中</w:t>
      </w:r>
      <w:r>
        <w:rPr>
          <w:spacing w:val="29"/>
        </w:rPr>
        <w:t xml:space="preserve"> </w:t>
      </w:r>
      <w:r>
        <w:rPr>
          <w:spacing w:val="-17"/>
        </w:rPr>
        <w:t>国 建</w:t>
      </w:r>
      <w:r>
        <w:rPr>
          <w:spacing w:val="11"/>
        </w:rPr>
        <w:t xml:space="preserve"> </w:t>
      </w:r>
      <w:r>
        <w:rPr>
          <w:spacing w:val="-17"/>
        </w:rPr>
        <w:t>设</w:t>
      </w:r>
      <w:r>
        <w:rPr>
          <w:spacing w:val="16"/>
        </w:rPr>
        <w:t xml:space="preserve"> </w:t>
      </w:r>
      <w:r>
        <w:rPr>
          <w:spacing w:val="-17"/>
        </w:rPr>
        <w:t>银</w:t>
      </w:r>
      <w:r>
        <w:rPr>
          <w:spacing w:val="13"/>
        </w:rPr>
        <w:t xml:space="preserve"> </w:t>
      </w:r>
      <w:r>
        <w:rPr>
          <w:spacing w:val="-17"/>
        </w:rPr>
        <w:t>行</w:t>
      </w:r>
      <w:r>
        <w:rPr>
          <w:spacing w:val="18"/>
        </w:rPr>
        <w:t xml:space="preserve"> </w:t>
      </w:r>
      <w:r>
        <w:rPr>
          <w:spacing w:val="-17"/>
        </w:rPr>
        <w:t>武汉支</w:t>
      </w:r>
      <w:r>
        <w:t xml:space="preserve">  </w:t>
      </w:r>
      <w:r>
        <w:rPr>
          <w:spacing w:val="-13"/>
        </w:rPr>
        <w:t>行、…</w:t>
      </w:r>
      <w:r>
        <w:rPr>
          <w:spacing w:val="-45"/>
        </w:rPr>
        <w:t xml:space="preserve"> </w:t>
      </w:r>
      <w:r>
        <w:rPr>
          <w:spacing w:val="-13"/>
        </w:rPr>
        <w:t>.. ）中国交通银行、</w:t>
      </w:r>
      <w:r>
        <w:rPr>
          <w:spacing w:val="-37"/>
        </w:rPr>
        <w:t xml:space="preserve"> </w:t>
      </w:r>
      <w:r>
        <w:rPr>
          <w:spacing w:val="-13"/>
        </w:rPr>
        <w:t>中国邮</w:t>
      </w:r>
      <w:r>
        <w:t xml:space="preserve">  </w:t>
      </w:r>
      <w:r>
        <w:rPr>
          <w:spacing w:val="-7"/>
        </w:rPr>
        <w:t>政储蓄银行湖北省培训学院</w:t>
      </w:r>
      <w:r>
        <w:rPr>
          <w:spacing w:val="-34"/>
        </w:rPr>
        <w:t xml:space="preserve"> </w:t>
      </w:r>
      <w:r>
        <w:rPr>
          <w:spacing w:val="-7"/>
        </w:rPr>
        <w:t>、</w:t>
      </w:r>
      <w:r>
        <w:rPr>
          <w:spacing w:val="-32"/>
        </w:rPr>
        <w:t xml:space="preserve"> </w:t>
      </w:r>
      <w:r>
        <w:rPr>
          <w:spacing w:val="-7"/>
        </w:rPr>
        <w:t>中</w:t>
      </w:r>
      <w:r>
        <w:t xml:space="preserve">  </w:t>
      </w:r>
      <w:r>
        <w:rPr>
          <w:spacing w:val="-14"/>
        </w:rPr>
        <w:t>国</w:t>
      </w:r>
      <w:r>
        <w:rPr>
          <w:spacing w:val="-15"/>
        </w:rPr>
        <w:t xml:space="preserve"> </w:t>
      </w:r>
      <w:r>
        <w:rPr>
          <w:spacing w:val="-14"/>
        </w:rPr>
        <w:t>工商银行（</w:t>
      </w:r>
      <w:r>
        <w:rPr>
          <w:spacing w:val="47"/>
        </w:rPr>
        <w:t xml:space="preserve"> </w:t>
      </w:r>
      <w:r>
        <w:rPr>
          <w:spacing w:val="-14"/>
        </w:rPr>
        <w:t>中国工商银行湖北</w:t>
      </w:r>
      <w:r>
        <w:t xml:space="preserve">  </w:t>
      </w:r>
      <w:r>
        <w:rPr>
          <w:spacing w:val="-2"/>
        </w:rPr>
        <w:t>分行、中国工商银行湖北培训学</w:t>
      </w:r>
      <w:r>
        <w:rPr>
          <w:spacing w:val="2"/>
        </w:rPr>
        <w:t xml:space="preserve">  </w:t>
      </w:r>
      <w:r>
        <w:rPr>
          <w:spacing w:val="-9"/>
        </w:rPr>
        <w:t>院</w:t>
      </w:r>
      <w:r>
        <w:rPr>
          <w:spacing w:val="-35"/>
        </w:rPr>
        <w:t xml:space="preserve"> </w:t>
      </w:r>
      <w:r>
        <w:rPr>
          <w:spacing w:val="-9"/>
        </w:rPr>
        <w:t>……</w:t>
      </w:r>
      <w:r>
        <w:rPr>
          <w:spacing w:val="22"/>
          <w:w w:val="101"/>
        </w:rPr>
        <w:t xml:space="preserve"> </w:t>
      </w:r>
      <w:r>
        <w:rPr>
          <w:spacing w:val="-9"/>
        </w:rPr>
        <w:t>）中国农业银行、 招商银</w:t>
      </w:r>
      <w:r>
        <w:t xml:space="preserve">  </w:t>
      </w:r>
      <w:r>
        <w:rPr>
          <w:spacing w:val="-7"/>
        </w:rPr>
        <w:t>行</w:t>
      </w:r>
      <w:r>
        <w:rPr>
          <w:spacing w:val="-35"/>
        </w:rPr>
        <w:t xml:space="preserve"> </w:t>
      </w:r>
      <w:r>
        <w:rPr>
          <w:spacing w:val="-7"/>
        </w:rPr>
        <w:t>、</w:t>
      </w:r>
      <w:r>
        <w:rPr>
          <w:spacing w:val="-32"/>
        </w:rPr>
        <w:t xml:space="preserve"> </w:t>
      </w:r>
      <w:r>
        <w:rPr>
          <w:spacing w:val="-7"/>
        </w:rPr>
        <w:t>中国平安、中国人寿、中兴</w:t>
      </w:r>
      <w:r>
        <w:t xml:space="preserve">  </w:t>
      </w:r>
      <w:r>
        <w:rPr>
          <w:spacing w:val="-11"/>
        </w:rPr>
        <w:t>证券、</w:t>
      </w:r>
      <w:r>
        <w:rPr>
          <w:spacing w:val="-44"/>
        </w:rPr>
        <w:t xml:space="preserve"> </w:t>
      </w:r>
      <w:r>
        <w:rPr>
          <w:spacing w:val="-11"/>
        </w:rPr>
        <w:t>长江证券、 中信建投、</w:t>
      </w:r>
      <w:r>
        <w:rPr>
          <w:spacing w:val="-26"/>
        </w:rPr>
        <w:t xml:space="preserve"> </w:t>
      </w:r>
      <w:r>
        <w:rPr>
          <w:spacing w:val="-11"/>
        </w:rPr>
        <w:t>民</w:t>
      </w:r>
      <w:r>
        <w:t xml:space="preserve">  </w:t>
      </w:r>
      <w:r>
        <w:rPr>
          <w:spacing w:val="-8"/>
        </w:rPr>
        <w:t>生控股</w:t>
      </w:r>
      <w:r>
        <w:rPr>
          <w:spacing w:val="-54"/>
        </w:rPr>
        <w:t xml:space="preserve"> </w:t>
      </w:r>
      <w:r>
        <w:rPr>
          <w:spacing w:val="-8"/>
        </w:rPr>
        <w:t>……</w:t>
      </w:r>
      <w:r>
        <w:rPr>
          <w:spacing w:val="-53"/>
        </w:rPr>
        <w:t xml:space="preserve"> </w:t>
      </w:r>
      <w:r>
        <w:rPr>
          <w:spacing w:val="-8"/>
        </w:rPr>
        <w:t>.</w:t>
      </w:r>
    </w:p>
    <w:p w14:paraId="281A950A">
      <w:pPr>
        <w:pStyle w:val="2"/>
        <w:spacing w:before="353" w:line="204" w:lineRule="auto"/>
        <w:ind w:left="227"/>
        <w:outlineLvl w:val="0"/>
        <w:rPr>
          <w:sz w:val="36"/>
          <w:szCs w:val="36"/>
        </w:rPr>
      </w:pPr>
      <w:r>
        <w:rPr>
          <w:b/>
          <w:bCs/>
          <w:spacing w:val="-7"/>
          <w:w w:val="97"/>
          <w:sz w:val="36"/>
          <w:szCs w:val="36"/>
        </w:rPr>
        <w:t>地产建筑</w:t>
      </w:r>
    </w:p>
    <w:p w14:paraId="53101D6B">
      <w:pPr>
        <w:pStyle w:val="2"/>
        <w:spacing w:before="58" w:line="267" w:lineRule="auto"/>
        <w:ind w:left="201" w:right="1193" w:firstLine="7"/>
      </w:pPr>
      <w:r>
        <w:rPr>
          <w:spacing w:val="-11"/>
          <w:w w:val="99"/>
        </w:rPr>
        <w:t>万科地产、中粮地产、恒大地产、</w:t>
      </w:r>
      <w:r>
        <w:rPr>
          <w:spacing w:val="12"/>
        </w:rPr>
        <w:t xml:space="preserve"> </w:t>
      </w:r>
      <w:r>
        <w:rPr>
          <w:spacing w:val="-5"/>
        </w:rPr>
        <w:t>招商地产、碧桂园、人信地产、</w:t>
      </w:r>
      <w:r>
        <w:rPr>
          <w:spacing w:val="4"/>
        </w:rPr>
        <w:t xml:space="preserve">  </w:t>
      </w:r>
      <w:r>
        <w:rPr>
          <w:spacing w:val="-10"/>
          <w:w w:val="98"/>
        </w:rPr>
        <w:t>绿地集团</w:t>
      </w:r>
      <w:r>
        <w:rPr>
          <w:spacing w:val="-22"/>
        </w:rPr>
        <w:t xml:space="preserve"> </w:t>
      </w:r>
      <w:r>
        <w:rPr>
          <w:spacing w:val="-10"/>
          <w:w w:val="98"/>
        </w:rPr>
        <w:t>、</w:t>
      </w:r>
      <w:r>
        <w:rPr>
          <w:spacing w:val="-41"/>
        </w:rPr>
        <w:t xml:space="preserve"> </w:t>
      </w:r>
      <w:r>
        <w:rPr>
          <w:spacing w:val="-10"/>
          <w:w w:val="98"/>
        </w:rPr>
        <w:t>华侨城</w:t>
      </w:r>
      <w:r>
        <w:rPr>
          <w:spacing w:val="-38"/>
        </w:rPr>
        <w:t xml:space="preserve"> </w:t>
      </w:r>
      <w:r>
        <w:rPr>
          <w:spacing w:val="-10"/>
          <w:w w:val="98"/>
        </w:rPr>
        <w:t>、</w:t>
      </w:r>
      <w:r>
        <w:rPr>
          <w:spacing w:val="-43"/>
        </w:rPr>
        <w:t xml:space="preserve"> </w:t>
      </w:r>
      <w:r>
        <w:rPr>
          <w:spacing w:val="-10"/>
          <w:w w:val="98"/>
        </w:rPr>
        <w:t>金融街、泛</w:t>
      </w:r>
      <w:r>
        <w:t xml:space="preserve">   </w:t>
      </w:r>
      <w:r>
        <w:rPr>
          <w:spacing w:val="-5"/>
        </w:rPr>
        <w:t>海国际、</w:t>
      </w:r>
      <w:r>
        <w:rPr>
          <w:spacing w:val="-31"/>
        </w:rPr>
        <w:t xml:space="preserve"> </w:t>
      </w:r>
      <w:r>
        <w:rPr>
          <w:spacing w:val="-5"/>
        </w:rPr>
        <w:t>中天建设、中国建筑</w:t>
      </w:r>
      <w:r>
        <w:rPr>
          <w:spacing w:val="-37"/>
        </w:rPr>
        <w:t xml:space="preserve"> </w:t>
      </w:r>
      <w:r>
        <w:rPr>
          <w:spacing w:val="-5"/>
        </w:rPr>
        <w:t>、</w:t>
      </w:r>
      <w:r>
        <w:t xml:space="preserve">  </w:t>
      </w:r>
      <w:r>
        <w:rPr>
          <w:spacing w:val="-13"/>
        </w:rPr>
        <w:t>中国铁建、中工国际、山东路桥、</w:t>
      </w:r>
      <w:r>
        <w:rPr>
          <w:spacing w:val="13"/>
        </w:rPr>
        <w:t xml:space="preserve"> </w:t>
      </w:r>
      <w:r>
        <w:rPr>
          <w:spacing w:val="-10"/>
          <w:w w:val="99"/>
        </w:rPr>
        <w:t>湖南投资、武汉城投、华新水泥、</w:t>
      </w:r>
      <w:r>
        <w:rPr>
          <w:spacing w:val="5"/>
        </w:rPr>
        <w:t xml:space="preserve"> </w:t>
      </w:r>
      <w:r>
        <w:rPr>
          <w:spacing w:val="-12"/>
        </w:rPr>
        <w:t>海螺水泥、金地集团、卓尔发展、</w:t>
      </w:r>
      <w:r>
        <w:t xml:space="preserve"> </w:t>
      </w:r>
      <w:r>
        <w:rPr>
          <w:spacing w:val="-3"/>
        </w:rPr>
        <w:t>百盟地产、太和怡景地产、鼎鑫</w:t>
      </w:r>
      <w:r>
        <w:rPr>
          <w:spacing w:val="5"/>
        </w:rPr>
        <w:t xml:space="preserve">  </w:t>
      </w:r>
      <w:r>
        <w:rPr>
          <w:spacing w:val="-10"/>
        </w:rPr>
        <w:t>置业、侨亚养老 ……</w:t>
      </w:r>
    </w:p>
    <w:p w14:paraId="242297FB"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  <w:r>
        <w:pict>
          <v:rect id="_x0000_s1031" o:spid="_x0000_s1031" o:spt="1" style="position:absolute;left:0pt;margin-left:0pt;margin-top:0pt;height:697.25pt;width:171.8pt;z-index:251665408;mso-width-relative:page;mso-height-relative:page;" fillcolor="#FFFFFF" filled="t" stroked="f" coordsize="21600,21600">
            <v:path/>
            <v:fill on="t" focussize="0,0"/>
            <v:stroke on="f"/>
            <v:imagedata o:title=""/>
            <o:lock v:ext="edit"/>
          </v:rect>
        </w:pict>
      </w:r>
      <w:r>
        <w:pict>
          <v:shape id="_x0000_s1032" o:spid="_x0000_s1032" o:spt="202" type="#_x0000_t202" style="position:absolute;left:0pt;margin-left:20.4pt;margin-top:10.75pt;height:673.25pt;width:156.45pt;z-index:251666432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62041234">
                  <w:pPr>
                    <w:pStyle w:val="2"/>
                    <w:spacing w:before="19" w:line="204" w:lineRule="auto"/>
                    <w:ind w:left="42"/>
                    <w:outlineLvl w:val="0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pacing w:val="-8"/>
                      <w:w w:val="98"/>
                      <w:sz w:val="36"/>
                      <w:szCs w:val="36"/>
                    </w:rPr>
                    <w:t>通信服务</w:t>
                  </w:r>
                </w:p>
                <w:p w14:paraId="26916091">
                  <w:pPr>
                    <w:pStyle w:val="2"/>
                    <w:spacing w:before="57" w:line="266" w:lineRule="auto"/>
                    <w:ind w:left="20" w:right="20" w:firstLine="20"/>
                    <w:jc w:val="both"/>
                  </w:pPr>
                  <w:r>
                    <w:rPr>
                      <w:spacing w:val="-11"/>
                    </w:rPr>
                    <w:t>中国移动、中国联通、中国电</w:t>
                  </w:r>
                  <w:r>
                    <w:rPr>
                      <w:spacing w:val="1"/>
                    </w:rPr>
                    <w:t xml:space="preserve">  </w:t>
                  </w:r>
                  <w:r>
                    <w:rPr>
                      <w:spacing w:val="-10"/>
                    </w:rPr>
                    <w:t>信、中国邮政、烽火科技、凡</w:t>
                  </w:r>
                  <w:r>
                    <w:rPr>
                      <w:spacing w:val="4"/>
                    </w:rPr>
                    <w:t xml:space="preserve">  </w:t>
                  </w:r>
                  <w:r>
                    <w:rPr>
                      <w:spacing w:val="-13"/>
                      <w:w w:val="97"/>
                    </w:rPr>
                    <w:t>谷电子、湖北广电、盛天网络、</w:t>
                  </w:r>
                  <w:r>
                    <w:rPr>
                      <w:spacing w:val="10"/>
                    </w:rPr>
                    <w:t xml:space="preserve"> </w:t>
                  </w:r>
                  <w:r>
                    <w:rPr>
                      <w:spacing w:val="-11"/>
                      <w:w w:val="96"/>
                    </w:rPr>
                    <w:t>海虹控股、乐视网、华数传媒、</w:t>
                  </w:r>
                  <w:r>
                    <w:rPr>
                      <w:spacing w:val="15"/>
                    </w:rPr>
                    <w:t xml:space="preserve"> </w:t>
                  </w:r>
                  <w:r>
                    <w:rPr>
                      <w:spacing w:val="-4"/>
                    </w:rPr>
                    <w:t>中国网通、……</w:t>
                  </w:r>
                </w:p>
                <w:p w14:paraId="2B08886F">
                  <w:pPr>
                    <w:pStyle w:val="2"/>
                    <w:spacing w:before="357" w:line="203" w:lineRule="auto"/>
                    <w:ind w:left="42"/>
                    <w:outlineLvl w:val="0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pacing w:val="-13"/>
                      <w:sz w:val="36"/>
                      <w:szCs w:val="36"/>
                    </w:rPr>
                    <w:t>食品医药</w:t>
                  </w:r>
                </w:p>
                <w:p w14:paraId="66AA63B4">
                  <w:pPr>
                    <w:pStyle w:val="2"/>
                    <w:spacing w:before="6" w:line="232" w:lineRule="auto"/>
                    <w:ind w:left="23" w:right="20" w:firstLine="487"/>
                    <w:jc w:val="both"/>
                  </w:pPr>
                  <w:r>
                    <w:rPr>
                      <w:spacing w:val="-12"/>
                    </w:rPr>
                    <w:t>三全食品、仟吉食品、良</w:t>
                  </w:r>
                  <w:r>
                    <w:t xml:space="preserve">  </w:t>
                  </w:r>
                  <w:r>
                    <w:rPr>
                      <w:spacing w:val="-13"/>
                    </w:rPr>
                    <w:t>品铺子、蒙牛集团</w:t>
                  </w:r>
                  <w:r>
                    <w:rPr>
                      <w:spacing w:val="-27"/>
                    </w:rPr>
                    <w:t xml:space="preserve"> </w:t>
                  </w:r>
                  <w:r>
                    <w:rPr>
                      <w:spacing w:val="-13"/>
                    </w:rPr>
                    <w:t>、白牡丹面</w:t>
                  </w:r>
                  <w:r>
                    <w:t xml:space="preserve">  </w:t>
                  </w:r>
                  <w:r>
                    <w:rPr>
                      <w:spacing w:val="-13"/>
                    </w:rPr>
                    <w:t>业、上海食品</w:t>
                  </w:r>
                  <w:r>
                    <w:rPr>
                      <w:spacing w:val="-27"/>
                    </w:rPr>
                    <w:t xml:space="preserve"> </w:t>
                  </w:r>
                  <w:r>
                    <w:rPr>
                      <w:spacing w:val="-13"/>
                    </w:rPr>
                    <w:t>、伊利股份、光</w:t>
                  </w:r>
                  <w:r>
                    <w:t xml:space="preserve">  </w:t>
                  </w:r>
                  <w:r>
                    <w:rPr>
                      <w:spacing w:val="-11"/>
                      <w:w w:val="96"/>
                    </w:rPr>
                    <w:t>明乳业、双汇发展、宜华健康、</w:t>
                  </w:r>
                  <w:r>
                    <w:rPr>
                      <w:spacing w:val="12"/>
                    </w:rPr>
                    <w:t xml:space="preserve"> </w:t>
                  </w:r>
                  <w:r>
                    <w:rPr>
                      <w:spacing w:val="-9"/>
                    </w:rPr>
                    <w:t>每年健康、九州通、</w:t>
                  </w:r>
                  <w:r>
                    <w:rPr>
                      <w:spacing w:val="-24"/>
                    </w:rPr>
                    <w:t xml:space="preserve"> </w:t>
                  </w:r>
                  <w:r>
                    <w:rPr>
                      <w:spacing w:val="-9"/>
                    </w:rPr>
                    <w:t>同仁堂</w:t>
                  </w:r>
                  <w:r>
                    <w:rPr>
                      <w:spacing w:val="-38"/>
                    </w:rPr>
                    <w:t xml:space="preserve"> </w:t>
                  </w:r>
                  <w:r>
                    <w:rPr>
                      <w:spacing w:val="-9"/>
                    </w:rPr>
                    <w:t>、</w:t>
                  </w:r>
                  <w:r>
                    <w:t xml:space="preserve"> </w:t>
                  </w:r>
                  <w:r>
                    <w:rPr>
                      <w:spacing w:val="2"/>
                    </w:rPr>
                    <w:t>同济医院、爱尔眼科</w:t>
                  </w:r>
                  <w:r>
                    <w:rPr>
                      <w:spacing w:val="-41"/>
                    </w:rPr>
                    <w:t xml:space="preserve"> </w:t>
                  </w:r>
                  <w:r>
                    <w:rPr>
                      <w:spacing w:val="2"/>
                    </w:rPr>
                    <w:t>……</w:t>
                  </w:r>
                </w:p>
                <w:p w14:paraId="019B9227">
                  <w:pPr>
                    <w:pStyle w:val="2"/>
                    <w:spacing w:before="342" w:line="204" w:lineRule="auto"/>
                    <w:ind w:left="38"/>
                    <w:outlineLvl w:val="0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pacing w:val="-7"/>
                      <w:w w:val="98"/>
                      <w:sz w:val="36"/>
                      <w:szCs w:val="36"/>
                    </w:rPr>
                    <w:t>钢铁有色</w:t>
                  </w:r>
                </w:p>
                <w:p w14:paraId="7627D85A">
                  <w:pPr>
                    <w:pStyle w:val="2"/>
                    <w:spacing w:before="10" w:line="231" w:lineRule="auto"/>
                    <w:ind w:left="20" w:right="20" w:firstLine="500"/>
                    <w:jc w:val="both"/>
                  </w:pPr>
                  <w:r>
                    <w:rPr>
                      <w:spacing w:val="-11"/>
                      <w:w w:val="95"/>
                    </w:rPr>
                    <w:t>宝武集团、大冶特钢、</w:t>
                  </w:r>
                  <w:r>
                    <w:rPr>
                      <w:spacing w:val="40"/>
                    </w:rPr>
                    <w:t xml:space="preserve"> </w:t>
                  </w:r>
                  <w:r>
                    <w:rPr>
                      <w:spacing w:val="-11"/>
                      <w:w w:val="95"/>
                    </w:rPr>
                    <w:t>福</w:t>
                  </w:r>
                  <w:r>
                    <w:t xml:space="preserve">  </w:t>
                  </w:r>
                  <w:r>
                    <w:rPr>
                      <w:spacing w:val="-8"/>
                      <w:w w:val="95"/>
                    </w:rPr>
                    <w:t>星股份、太钢不锈、鞍钢股份、</w:t>
                  </w:r>
                  <w:r>
                    <w:rPr>
                      <w:spacing w:val="7"/>
                    </w:rPr>
                    <w:t xml:space="preserve"> </w:t>
                  </w:r>
                  <w:r>
                    <w:rPr>
                      <w:spacing w:val="-10"/>
                    </w:rPr>
                    <w:t>八一钢铁、铜陵有色、云南铜</w:t>
                  </w:r>
                  <w:r>
                    <w:rPr>
                      <w:spacing w:val="4"/>
                    </w:rPr>
                    <w:t xml:space="preserve">  </w:t>
                  </w:r>
                  <w:r>
                    <w:rPr>
                      <w:spacing w:val="-14"/>
                    </w:rPr>
                    <w:t>业、大冶有色、驰宏锌锗、山</w:t>
                  </w:r>
                  <w:r>
                    <w:rPr>
                      <w:spacing w:val="1"/>
                    </w:rPr>
                    <w:t xml:space="preserve">   </w:t>
                  </w:r>
                  <w:r>
                    <w:rPr>
                      <w:spacing w:val="-9"/>
                    </w:rPr>
                    <w:t>西铜业</w:t>
                  </w:r>
                  <w:r>
                    <w:rPr>
                      <w:spacing w:val="-53"/>
                    </w:rPr>
                    <w:t xml:space="preserve"> </w:t>
                  </w:r>
                  <w:r>
                    <w:rPr>
                      <w:spacing w:val="-9"/>
                    </w:rPr>
                    <w:t>……</w:t>
                  </w:r>
                </w:p>
                <w:p w14:paraId="507D255D">
                  <w:pPr>
                    <w:pStyle w:val="2"/>
                    <w:spacing w:before="344" w:line="204" w:lineRule="auto"/>
                    <w:ind w:left="42"/>
                    <w:outlineLvl w:val="0"/>
                    <w:rPr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pacing w:val="-13"/>
                      <w:sz w:val="36"/>
                      <w:szCs w:val="36"/>
                    </w:rPr>
                    <w:t>汽车制造</w:t>
                  </w:r>
                </w:p>
                <w:p w14:paraId="39F34800">
                  <w:pPr>
                    <w:pStyle w:val="2"/>
                    <w:spacing w:before="10" w:line="231" w:lineRule="auto"/>
                    <w:ind w:left="20" w:right="20" w:firstLine="487"/>
                    <w:jc w:val="both"/>
                  </w:pPr>
                  <w:r>
                    <w:rPr>
                      <w:spacing w:val="-4"/>
                    </w:rPr>
                    <w:t>东风汽车、东风雪铁龙、</w:t>
                  </w:r>
                  <w:r>
                    <w:rPr>
                      <w:spacing w:val="4"/>
                    </w:rPr>
                    <w:t xml:space="preserve"> </w:t>
                  </w:r>
                  <w:r>
                    <w:rPr>
                      <w:spacing w:val="-10"/>
                    </w:rPr>
                    <w:t>东风标致、东风本田、东风乘</w:t>
                  </w:r>
                  <w:r>
                    <w:rPr>
                      <w:spacing w:val="4"/>
                    </w:rPr>
                    <w:t xml:space="preserve">  </w:t>
                  </w:r>
                  <w:r>
                    <w:rPr>
                      <w:spacing w:val="-8"/>
                      <w:w w:val="98"/>
                    </w:rPr>
                    <w:t>用</w:t>
                  </w:r>
                  <w:r>
                    <w:rPr>
                      <w:spacing w:val="-26"/>
                    </w:rPr>
                    <w:t xml:space="preserve"> </w:t>
                  </w:r>
                  <w:r>
                    <w:rPr>
                      <w:spacing w:val="-8"/>
                      <w:w w:val="98"/>
                    </w:rPr>
                    <w:t>、东风发动机研究所、东风</w:t>
                  </w:r>
                  <w:r>
                    <w:t xml:space="preserve">  </w:t>
                  </w:r>
                  <w:r>
                    <w:rPr>
                      <w:spacing w:val="-7"/>
                    </w:rPr>
                    <w:t>卓尔、上海通用、</w:t>
                  </w:r>
                  <w:r>
                    <w:rPr>
                      <w:spacing w:val="-45"/>
                    </w:rPr>
                    <w:t xml:space="preserve"> </w:t>
                  </w:r>
                  <w:r>
                    <w:rPr>
                      <w:spacing w:val="-7"/>
                    </w:rPr>
                    <w:t>一汽大众</w:t>
                  </w:r>
                  <w:r>
                    <w:rPr>
                      <w:spacing w:val="-39"/>
                    </w:rPr>
                    <w:t xml:space="preserve"> </w:t>
                  </w:r>
                  <w:r>
                    <w:rPr>
                      <w:spacing w:val="-7"/>
                    </w:rPr>
                    <w:t>、</w:t>
                  </w:r>
                  <w:r>
                    <w:t xml:space="preserve"> </w:t>
                  </w:r>
                  <w:r>
                    <w:rPr>
                      <w:spacing w:val="-10"/>
                    </w:rPr>
                    <w:t>上海大众、东风宏泰、三环劲</w:t>
                  </w:r>
                  <w:r>
                    <w:rPr>
                      <w:spacing w:val="4"/>
                    </w:rPr>
                    <w:t xml:space="preserve">  </w:t>
                  </w:r>
                  <w:r>
                    <w:rPr>
                      <w:spacing w:val="-14"/>
                      <w:w w:val="95"/>
                    </w:rPr>
                    <w:t>通</w:t>
                  </w:r>
                  <w:r>
                    <w:rPr>
                      <w:spacing w:val="-32"/>
                    </w:rPr>
                    <w:t xml:space="preserve"> </w:t>
                  </w:r>
                  <w:r>
                    <w:rPr>
                      <w:spacing w:val="-14"/>
                      <w:w w:val="95"/>
                    </w:rPr>
                    <w:t>、三环金通、三环制造、</w:t>
                  </w:r>
                  <w:r>
                    <w:rPr>
                      <w:spacing w:val="18"/>
                    </w:rPr>
                    <w:t xml:space="preserve">  </w:t>
                  </w:r>
                  <w:r>
                    <w:rPr>
                      <w:spacing w:val="-14"/>
                      <w:w w:val="95"/>
                    </w:rPr>
                    <w:t>中</w:t>
                  </w:r>
                  <w:r>
                    <w:t xml:space="preserve">  </w:t>
                  </w:r>
                  <w:r>
                    <w:rPr>
                      <w:spacing w:val="-13"/>
                      <w:w w:val="97"/>
                    </w:rPr>
                    <w:t>联环卫、广汽丰田、广汽三菱、</w:t>
                  </w:r>
                  <w:r>
                    <w:rPr>
                      <w:spacing w:val="10"/>
                    </w:rPr>
                    <w:t xml:space="preserve"> </w:t>
                  </w:r>
                  <w:r>
                    <w:rPr>
                      <w:spacing w:val="-10"/>
                    </w:rPr>
                    <w:t>襄阳锻造、三环锻造、十堰汽</w:t>
                  </w:r>
                  <w:r>
                    <w:rPr>
                      <w:spacing w:val="4"/>
                    </w:rPr>
                    <w:t xml:space="preserve">  </w:t>
                  </w:r>
                  <w:r>
                    <w:rPr>
                      <w:spacing w:val="-11"/>
                    </w:rPr>
                    <w:t>车城</w:t>
                  </w:r>
                  <w:r>
                    <w:rPr>
                      <w:spacing w:val="-54"/>
                    </w:rPr>
                    <w:t xml:space="preserve"> </w:t>
                  </w:r>
                  <w:r>
                    <w:rPr>
                      <w:spacing w:val="-11"/>
                    </w:rPr>
                    <w:t>……</w:t>
                  </w:r>
                </w:p>
              </w:txbxContent>
            </v:textbox>
          </v:shape>
        </w:pict>
      </w:r>
    </w:p>
    <w:p w14:paraId="42D71731">
      <w:pPr>
        <w:spacing w:line="14" w:lineRule="auto"/>
        <w:rPr>
          <w:rFonts w:ascii="Arial" w:hAnsi="Arial" w:eastAsia="Arial" w:cs="Arial"/>
          <w:sz w:val="2"/>
          <w:szCs w:val="2"/>
        </w:rPr>
        <w:sectPr>
          <w:type w:val="continuous"/>
          <w:pgSz w:w="11907" w:h="16839"/>
          <w:pgMar w:top="400" w:right="1688" w:bottom="0" w:left="1785" w:header="0" w:footer="0" w:gutter="0"/>
          <w:cols w:equalWidth="0" w:num="2">
            <w:col w:w="4815" w:space="100"/>
            <w:col w:w="3518"/>
          </w:cols>
        </w:sectPr>
      </w:pPr>
    </w:p>
    <w:p w14:paraId="629F405C">
      <w:pPr>
        <w:spacing w:before="77"/>
      </w:pPr>
    </w:p>
    <w:p w14:paraId="2E9634CC">
      <w:pPr>
        <w:spacing w:before="77"/>
      </w:pPr>
    </w:p>
    <w:p w14:paraId="5AF1BA6E">
      <w:pPr>
        <w:spacing w:before="77"/>
      </w:pPr>
    </w:p>
    <w:p w14:paraId="43C3DC23">
      <w:pPr>
        <w:sectPr>
          <w:pgSz w:w="11907" w:h="16839"/>
          <w:pgMar w:top="400" w:right="1714" w:bottom="0" w:left="1785" w:header="0" w:footer="0" w:gutter="0"/>
          <w:cols w:equalWidth="0" w:num="1">
            <w:col w:w="8406"/>
          </w:cols>
        </w:sectPr>
      </w:pPr>
    </w:p>
    <w:p w14:paraId="4DBF9D43">
      <w:pPr>
        <w:pStyle w:val="2"/>
        <w:spacing w:before="194" w:line="204" w:lineRule="auto"/>
        <w:ind w:left="227"/>
        <w:outlineLvl w:val="0"/>
        <w:rPr>
          <w:sz w:val="36"/>
          <w:szCs w:val="36"/>
        </w:rPr>
      </w:pPr>
      <w:r>
        <w:rPr>
          <w:b/>
          <w:bCs/>
          <w:spacing w:val="-8"/>
          <w:w w:val="98"/>
          <w:sz w:val="36"/>
          <w:szCs w:val="36"/>
        </w:rPr>
        <w:t>服装家纺</w:t>
      </w:r>
    </w:p>
    <w:p w14:paraId="0114E8B7">
      <w:pPr>
        <w:pStyle w:val="2"/>
        <w:spacing w:before="55" w:line="266" w:lineRule="auto"/>
        <w:ind w:left="205" w:right="1215" w:firstLine="7"/>
      </w:pPr>
      <w:r>
        <w:t>罗莱家纺、森马服饰、李宁、波 司登、鄂尔多斯、红人服饰、太</w:t>
      </w:r>
      <w:r>
        <w:rPr>
          <w:spacing w:val="6"/>
        </w:rPr>
        <w:t xml:space="preserve"> </w:t>
      </w:r>
      <w:r>
        <w:rPr>
          <w:spacing w:val="-8"/>
        </w:rPr>
        <w:t>和集团、 雅戈尔股份、</w:t>
      </w:r>
      <w:r>
        <w:rPr>
          <w:spacing w:val="-16"/>
        </w:rPr>
        <w:t xml:space="preserve"> </w:t>
      </w:r>
      <w:r>
        <w:rPr>
          <w:spacing w:val="-8"/>
        </w:rPr>
        <w:t>报喜鸟、</w:t>
      </w:r>
      <w:r>
        <w:t xml:space="preserve"> </w:t>
      </w:r>
      <w:r>
        <w:rPr>
          <w:spacing w:val="-10"/>
        </w:rPr>
        <w:t>七匹狼</w:t>
      </w:r>
      <w:r>
        <w:rPr>
          <w:spacing w:val="-53"/>
        </w:rPr>
        <w:t xml:space="preserve"> </w:t>
      </w:r>
      <w:r>
        <w:rPr>
          <w:spacing w:val="-10"/>
        </w:rPr>
        <w:t>……</w:t>
      </w:r>
      <w:r>
        <w:rPr>
          <w:spacing w:val="-53"/>
        </w:rPr>
        <w:t xml:space="preserve"> </w:t>
      </w:r>
      <w:r>
        <w:rPr>
          <w:spacing w:val="-10"/>
        </w:rPr>
        <w:t>.</w:t>
      </w:r>
    </w:p>
    <w:p w14:paraId="7AB0B33C">
      <w:pPr>
        <w:pStyle w:val="2"/>
        <w:spacing w:before="353" w:line="203" w:lineRule="auto"/>
        <w:ind w:left="235"/>
        <w:outlineLvl w:val="0"/>
        <w:rPr>
          <w:sz w:val="36"/>
          <w:szCs w:val="36"/>
        </w:rPr>
      </w:pPr>
      <w:r>
        <w:rPr>
          <w:b/>
          <w:bCs/>
          <w:spacing w:val="-9"/>
          <w:sz w:val="36"/>
          <w:szCs w:val="36"/>
        </w:rPr>
        <w:t>央企百强及其它</w:t>
      </w:r>
    </w:p>
    <w:p w14:paraId="0D1A4113">
      <w:pPr>
        <w:pStyle w:val="2"/>
        <w:spacing w:before="59" w:line="266" w:lineRule="auto"/>
        <w:ind w:left="199" w:right="1126" w:firstLine="20"/>
        <w:jc w:val="both"/>
      </w:pPr>
      <w:r>
        <w:rPr>
          <w:spacing w:val="-1"/>
        </w:rPr>
        <w:t>中核集团、中广核集团、中国航</w:t>
      </w:r>
      <w:r>
        <w:rPr>
          <w:spacing w:val="2"/>
        </w:rPr>
        <w:t xml:space="preserve">  </w:t>
      </w:r>
      <w:r>
        <w:t>天科技、中国航天科工、中国航</w:t>
      </w:r>
      <w:r>
        <w:rPr>
          <w:spacing w:val="6"/>
        </w:rPr>
        <w:t xml:space="preserve">  </w:t>
      </w:r>
      <w:r>
        <w:rPr>
          <w:spacing w:val="-10"/>
        </w:rPr>
        <w:t>空工业集团、中国兵器装备集团、</w:t>
      </w:r>
      <w:r>
        <w:rPr>
          <w:spacing w:val="11"/>
        </w:rPr>
        <w:t xml:space="preserve"> </w:t>
      </w:r>
      <w:r>
        <w:t>新兴际华集团、新兴管业、中国</w:t>
      </w:r>
    </w:p>
    <w:p w14:paraId="0947393B">
      <w:pPr>
        <w:spacing w:before="25"/>
      </w:pPr>
    </w:p>
    <w:p w14:paraId="7247C1F9">
      <w:pPr>
        <w:spacing w:line="14" w:lineRule="auto"/>
        <w:rPr>
          <w:rFonts w:ascii="Arial"/>
          <w:sz w:val="2"/>
        </w:rPr>
      </w:pPr>
      <w:r>
        <w:rPr>
          <w:rFonts w:ascii="Arial" w:hAnsi="Arial" w:eastAsia="Arial" w:cs="Arial"/>
          <w:sz w:val="2"/>
          <w:szCs w:val="2"/>
        </w:rPr>
        <w:br w:type="column"/>
      </w:r>
    </w:p>
    <w:p w14:paraId="191285F9">
      <w:pPr>
        <w:spacing w:line="336" w:lineRule="auto"/>
        <w:rPr>
          <w:rFonts w:ascii="Arial"/>
          <w:sz w:val="21"/>
        </w:rPr>
      </w:pPr>
    </w:p>
    <w:p w14:paraId="2393FCF5">
      <w:pPr>
        <w:pStyle w:val="2"/>
        <w:spacing w:before="103" w:line="267" w:lineRule="auto"/>
        <w:ind w:left="423" w:firstLine="18"/>
        <w:jc w:val="both"/>
      </w:pPr>
      <w:r>
        <w:rPr>
          <w:spacing w:val="-11"/>
        </w:rPr>
        <w:t>三一重工、中联重科、兖州煤</w:t>
      </w:r>
      <w:r>
        <w:rPr>
          <w:spacing w:val="4"/>
        </w:rPr>
        <w:t xml:space="preserve">  </w:t>
      </w:r>
      <w:r>
        <w:rPr>
          <w:spacing w:val="-9"/>
        </w:rPr>
        <w:t>业、中国神华、中煤集团张家</w:t>
      </w:r>
      <w:r>
        <w:t xml:space="preserve">  </w:t>
      </w:r>
      <w:r>
        <w:rPr>
          <w:spacing w:val="-12"/>
        </w:rPr>
        <w:t>口煤矿机械、中国石油</w:t>
      </w:r>
      <w:r>
        <w:rPr>
          <w:spacing w:val="-33"/>
        </w:rPr>
        <w:t xml:space="preserve"> </w:t>
      </w:r>
      <w:r>
        <w:rPr>
          <w:spacing w:val="-12"/>
        </w:rPr>
        <w:t>、中国</w:t>
      </w:r>
      <w:r>
        <w:t xml:space="preserve">  </w:t>
      </w:r>
      <w:r>
        <w:rPr>
          <w:spacing w:val="-15"/>
          <w:w w:val="95"/>
        </w:rPr>
        <w:t>石化、云天化、</w:t>
      </w:r>
      <w:r>
        <w:rPr>
          <w:spacing w:val="23"/>
        </w:rPr>
        <w:t xml:space="preserve">  </w:t>
      </w:r>
      <w:r>
        <w:rPr>
          <w:spacing w:val="-15"/>
          <w:w w:val="95"/>
        </w:rPr>
        <w:t>中船重工、中</w:t>
      </w:r>
      <w:r>
        <w:t xml:space="preserve">   </w:t>
      </w:r>
      <w:r>
        <w:rPr>
          <w:spacing w:val="-16"/>
        </w:rPr>
        <w:t>船重工 719</w:t>
      </w:r>
      <w:r>
        <w:rPr>
          <w:spacing w:val="39"/>
        </w:rPr>
        <w:t xml:space="preserve"> </w:t>
      </w:r>
      <w:r>
        <w:rPr>
          <w:spacing w:val="-16"/>
        </w:rPr>
        <w:t>所、河南金丰煤业</w:t>
      </w:r>
      <w:r>
        <w:t xml:space="preserve">  </w:t>
      </w:r>
      <w:r>
        <w:rPr>
          <w:spacing w:val="-9"/>
        </w:rPr>
        <w:t>集团、中集集团、国家电网湖</w:t>
      </w:r>
      <w:r>
        <w:t xml:space="preserve">  </w:t>
      </w:r>
      <w:r>
        <w:rPr>
          <w:spacing w:val="-13"/>
        </w:rPr>
        <w:t>北</w:t>
      </w:r>
      <w:r>
        <w:rPr>
          <w:spacing w:val="-18"/>
        </w:rPr>
        <w:t xml:space="preserve"> </w:t>
      </w:r>
      <w:r>
        <w:rPr>
          <w:spacing w:val="-13"/>
        </w:rPr>
        <w:t>电力、洋丰肥业、中南建筑</w:t>
      </w:r>
      <w:r>
        <w:t xml:space="preserve">  </w:t>
      </w:r>
      <w:r>
        <w:rPr>
          <w:spacing w:val="-12"/>
        </w:rPr>
        <w:t>设计院、中国建筑研究院、黄</w:t>
      </w:r>
      <w:r>
        <w:t xml:space="preserve">   </w:t>
      </w:r>
      <w:r>
        <w:rPr>
          <w:spacing w:val="-13"/>
          <w:w w:val="97"/>
        </w:rPr>
        <w:t>鹤楼酒业、白云边、劲牌酒业、</w:t>
      </w:r>
      <w:r>
        <w:rPr>
          <w:spacing w:val="15"/>
        </w:rPr>
        <w:t xml:space="preserve"> </w:t>
      </w:r>
      <w:r>
        <w:rPr>
          <w:spacing w:val="-9"/>
        </w:rPr>
        <w:t>贵州茅台、古井贡酒、五粮液</w:t>
      </w:r>
      <w:r>
        <w:t xml:space="preserve">  </w:t>
      </w:r>
      <w:r>
        <w:rPr>
          <w:spacing w:val="-8"/>
        </w:rPr>
        <w:t>股份、黄山旅游</w:t>
      </w:r>
      <w:r>
        <w:rPr>
          <w:spacing w:val="-18"/>
        </w:rPr>
        <w:t xml:space="preserve"> </w:t>
      </w:r>
      <w:r>
        <w:rPr>
          <w:spacing w:val="-8"/>
        </w:rPr>
        <w:t>……</w:t>
      </w:r>
      <w:r>
        <w:rPr>
          <w:spacing w:val="-53"/>
        </w:rPr>
        <w:t xml:space="preserve"> </w:t>
      </w:r>
      <w:r>
        <w:rPr>
          <w:spacing w:val="-8"/>
        </w:rPr>
        <w:t>.</w:t>
      </w:r>
    </w:p>
    <w:p w14:paraId="4E376AED">
      <w:pPr>
        <w:spacing w:line="267" w:lineRule="auto"/>
        <w:sectPr>
          <w:type w:val="continuous"/>
          <w:pgSz w:w="11907" w:h="16839"/>
          <w:pgMar w:top="400" w:right="1714" w:bottom="0" w:left="1785" w:header="0" w:footer="0" w:gutter="0"/>
          <w:cols w:equalWidth="0" w:num="2">
            <w:col w:w="4789" w:space="100"/>
            <w:col w:w="3518"/>
          </w:cols>
        </w:sectPr>
      </w:pPr>
    </w:p>
    <w:p w14:paraId="2649603E">
      <w:pPr>
        <w:spacing w:line="242" w:lineRule="auto"/>
        <w:rPr>
          <w:rFonts w:ascii="Arial"/>
          <w:sz w:val="21"/>
        </w:rPr>
      </w:pPr>
    </w:p>
    <w:p w14:paraId="0A098D66">
      <w:pPr>
        <w:spacing w:line="243" w:lineRule="auto"/>
        <w:rPr>
          <w:rFonts w:ascii="Arial"/>
          <w:sz w:val="21"/>
        </w:rPr>
      </w:pPr>
    </w:p>
    <w:p w14:paraId="5ECEA1D8">
      <w:pPr>
        <w:spacing w:line="243" w:lineRule="auto"/>
        <w:rPr>
          <w:rFonts w:ascii="Arial"/>
          <w:sz w:val="21"/>
        </w:rPr>
      </w:pPr>
    </w:p>
    <w:p w14:paraId="251B3399">
      <w:pPr>
        <w:spacing w:line="243" w:lineRule="auto"/>
        <w:rPr>
          <w:rFonts w:ascii="Arial"/>
          <w:sz w:val="21"/>
        </w:rPr>
      </w:pPr>
    </w:p>
    <w:p w14:paraId="26FDBA74">
      <w:pPr>
        <w:pStyle w:val="2"/>
        <w:spacing w:before="155" w:line="146" w:lineRule="auto"/>
        <w:ind w:left="32"/>
        <w:rPr>
          <w:sz w:val="36"/>
          <w:szCs w:val="36"/>
        </w:rPr>
      </w:pPr>
      <w:r>
        <w:rPr>
          <w:b/>
          <w:bCs/>
          <w:spacing w:val="-1"/>
          <w:sz w:val="36"/>
          <w:szCs w:val="36"/>
          <w:u w:val="single" w:color="auto"/>
        </w:rPr>
        <w:t>咨询、授课、论坛、社会活动剪影与学员评价见下页</w:t>
      </w:r>
    </w:p>
    <w:p w14:paraId="2ED774FF">
      <w:pPr>
        <w:spacing w:line="146" w:lineRule="auto"/>
        <w:rPr>
          <w:sz w:val="36"/>
          <w:szCs w:val="36"/>
        </w:rPr>
        <w:sectPr>
          <w:type w:val="continuous"/>
          <w:pgSz w:w="11907" w:h="16839"/>
          <w:pgMar w:top="400" w:right="1714" w:bottom="0" w:left="1785" w:header="0" w:footer="0" w:gutter="0"/>
          <w:cols w:equalWidth="0" w:num="1">
            <w:col w:w="8406"/>
          </w:cols>
        </w:sectPr>
      </w:pPr>
    </w:p>
    <w:p w14:paraId="5B59F368">
      <w:pPr>
        <w:spacing w:line="276" w:lineRule="auto"/>
        <w:rPr>
          <w:rFonts w:ascii="Arial"/>
          <w:sz w:val="21"/>
        </w:rPr>
      </w:pPr>
    </w:p>
    <w:p w14:paraId="33E00736">
      <w:pPr>
        <w:spacing w:line="276" w:lineRule="auto"/>
        <w:rPr>
          <w:rFonts w:ascii="Arial"/>
          <w:sz w:val="21"/>
        </w:rPr>
      </w:pPr>
    </w:p>
    <w:p w14:paraId="5B8B8F63">
      <w:pPr>
        <w:spacing w:line="276" w:lineRule="auto"/>
        <w:rPr>
          <w:rFonts w:ascii="Arial"/>
          <w:sz w:val="21"/>
        </w:rPr>
      </w:pPr>
    </w:p>
    <w:p w14:paraId="5D5A0AE3">
      <w:pPr>
        <w:spacing w:line="276" w:lineRule="auto"/>
        <w:rPr>
          <w:rFonts w:ascii="Arial"/>
          <w:sz w:val="21"/>
        </w:rPr>
      </w:pPr>
      <w:r>
        <w:pict>
          <v:shape id="_x0000_s1033" o:spid="_x0000_s1033" o:spt="202" type="#_x0000_t202" style="position:absolute;left:0pt;margin-left:159.1pt;margin-top:9.85pt;height:234.75pt;width:47.75pt;z-index:251668480;mso-width-relative:page;mso-height-relative:page;" filled="f" stroked="f" coordsize="21600,21600">
            <v:path/>
            <v:fill on="f" focussize="0,0"/>
            <v:stroke on="f"/>
            <v:imagedata o:title=""/>
            <o:lock v:ext="edit" aspectratio="f"/>
            <v:textbox inset="0mm,0mm,0mm,0mm">
              <w:txbxContent>
                <w:p w14:paraId="7B88378D">
                  <w:pPr>
                    <w:spacing w:line="20" w:lineRule="exact"/>
                  </w:pPr>
                </w:p>
                <w:tbl>
                  <w:tblPr>
                    <w:tblStyle w:val="5"/>
                    <w:tblW w:w="900" w:type="dxa"/>
                    <w:tblInd w:w="27" w:type="dxa"/>
                    <w:tblBorders>
                      <w:top w:val="single" w:color="404040" w:sz="6" w:space="0"/>
                      <w:left w:val="single" w:color="404040" w:sz="6" w:space="0"/>
                      <w:bottom w:val="single" w:color="404040" w:sz="6" w:space="0"/>
                      <w:right w:val="single" w:color="404040" w:sz="6" w:space="0"/>
                      <w:insideH w:val="none" w:color="auto" w:sz="0" w:space="0"/>
                      <w:insideV w:val="none" w:color="auto" w:sz="0" w:space="0"/>
                    </w:tblBorders>
                    <w:shd w:val="clear" w:color="auto" w:fill="404040"/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</w:tblPr>
                  <w:tblGrid>
                    <w:gridCol w:w="900"/>
                  </w:tblGrid>
                  <w:tr w14:paraId="2B7A541E">
                    <w:trPr>
                      <w:trHeight w:val="4625" w:hRule="atLeast"/>
                    </w:trPr>
                    <w:tc>
                      <w:tcPr>
                        <w:tcW w:w="900" w:type="dxa"/>
                        <w:shd w:val="clear" w:color="auto" w:fill="404040"/>
                        <w:textDirection w:val="tbRlV"/>
                        <w:vAlign w:val="top"/>
                      </w:tcPr>
                      <w:p w14:paraId="7719C8F1">
                        <w:pPr>
                          <w:spacing w:before="181" w:line="208" w:lineRule="auto"/>
                          <w:ind w:left="881"/>
                          <w:rPr>
                            <w:rFonts w:ascii="NSimSun" w:hAnsi="NSimSun" w:eastAsia="NSimSun" w:cs="NSimSun"/>
                            <w:sz w:val="55"/>
                            <w:szCs w:val="55"/>
                          </w:rPr>
                        </w:pPr>
                        <w:r>
                          <w:rPr>
                            <w:rFonts w:ascii="NSimSun" w:hAnsi="NSimSun" w:eastAsia="NSimSun" w:cs="NSimSun"/>
                            <w:color w:val="FFFFFF"/>
                            <w:spacing w:val="9"/>
                            <w:sz w:val="55"/>
                            <w:szCs w:val="55"/>
                          </w:rPr>
                          <w:t>专</w:t>
                        </w:r>
                        <w:r>
                          <w:rPr>
                            <w:rFonts w:ascii="NSimSun" w:hAnsi="NSimSun" w:eastAsia="NSimSun" w:cs="NSimSun"/>
                            <w:color w:val="FFFFFF"/>
                            <w:spacing w:val="101"/>
                            <w:sz w:val="55"/>
                            <w:szCs w:val="55"/>
                          </w:rPr>
                          <w:t xml:space="preserve"> </w:t>
                        </w:r>
                        <w:r>
                          <w:rPr>
                            <w:rFonts w:ascii="NSimSun" w:hAnsi="NSimSun" w:eastAsia="NSimSun" w:cs="NSimSun"/>
                            <w:color w:val="FFFFFF"/>
                            <w:spacing w:val="9"/>
                            <w:sz w:val="55"/>
                            <w:szCs w:val="55"/>
                          </w:rPr>
                          <w:t>项</w:t>
                        </w:r>
                        <w:r>
                          <w:rPr>
                            <w:rFonts w:ascii="NSimSun" w:hAnsi="NSimSun" w:eastAsia="NSimSun" w:cs="NSimSun"/>
                            <w:color w:val="FFFFFF"/>
                            <w:spacing w:val="102"/>
                            <w:sz w:val="55"/>
                            <w:szCs w:val="55"/>
                          </w:rPr>
                          <w:t xml:space="preserve"> </w:t>
                        </w:r>
                        <w:r>
                          <w:rPr>
                            <w:rFonts w:ascii="NSimSun" w:hAnsi="NSimSun" w:eastAsia="NSimSun" w:cs="NSimSun"/>
                            <w:color w:val="FFFFFF"/>
                            <w:spacing w:val="9"/>
                            <w:sz w:val="55"/>
                            <w:szCs w:val="55"/>
                          </w:rPr>
                          <w:t>咨</w:t>
                        </w:r>
                        <w:r>
                          <w:rPr>
                            <w:rFonts w:ascii="NSimSun" w:hAnsi="NSimSun" w:eastAsia="NSimSun" w:cs="NSimSun"/>
                            <w:color w:val="FFFFFF"/>
                            <w:spacing w:val="102"/>
                            <w:sz w:val="55"/>
                            <w:szCs w:val="55"/>
                          </w:rPr>
                          <w:t xml:space="preserve"> </w:t>
                        </w:r>
                        <w:r>
                          <w:rPr>
                            <w:rFonts w:ascii="NSimSun" w:hAnsi="NSimSun" w:eastAsia="NSimSun" w:cs="NSimSun"/>
                            <w:color w:val="FFFFFF"/>
                            <w:spacing w:val="9"/>
                            <w:sz w:val="55"/>
                            <w:szCs w:val="55"/>
                          </w:rPr>
                          <w:t>询</w:t>
                        </w:r>
                      </w:p>
                    </w:tc>
                  </w:tr>
                </w:tbl>
                <w:p w14:paraId="6E364232">
                  <w:pPr>
                    <w:rPr>
                      <w:rFonts w:ascii="Arial"/>
                      <w:sz w:val="21"/>
                    </w:rPr>
                  </w:pPr>
                </w:p>
              </w:txbxContent>
            </v:textbox>
          </v:shape>
        </w:pict>
      </w:r>
      <w:r>
        <w:drawing>
          <wp:anchor distT="0" distB="0" distL="0" distR="0" simplePos="0" relativeHeight="251667456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129540</wp:posOffset>
            </wp:positionV>
            <wp:extent cx="2622550" cy="4082415"/>
            <wp:effectExtent l="0" t="0" r="0" b="0"/>
            <wp:wrapNone/>
            <wp:docPr id="12" name="IM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 12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622550" cy="4082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0096A54">
      <w:pPr>
        <w:pStyle w:val="2"/>
        <w:spacing w:before="120" w:line="225" w:lineRule="auto"/>
        <w:ind w:left="5613" w:right="924"/>
        <w:rPr>
          <w:sz w:val="28"/>
          <w:szCs w:val="28"/>
        </w:rPr>
      </w:pPr>
      <w:r>
        <w:rPr>
          <w:spacing w:val="-11"/>
          <w:w w:val="99"/>
          <w:sz w:val="28"/>
          <w:szCs w:val="28"/>
        </w:rPr>
        <w:t>专项</w:t>
      </w:r>
      <w:r>
        <w:rPr>
          <w:spacing w:val="-24"/>
          <w:sz w:val="28"/>
          <w:szCs w:val="28"/>
        </w:rPr>
        <w:t xml:space="preserve"> </w:t>
      </w:r>
      <w:r>
        <w:rPr>
          <w:spacing w:val="-11"/>
          <w:w w:val="99"/>
          <w:sz w:val="28"/>
          <w:szCs w:val="28"/>
        </w:rPr>
        <w:t>一</w:t>
      </w:r>
      <w:r>
        <w:rPr>
          <w:spacing w:val="-44"/>
          <w:sz w:val="28"/>
          <w:szCs w:val="28"/>
        </w:rPr>
        <w:t xml:space="preserve"> </w:t>
      </w:r>
      <w:r>
        <w:rPr>
          <w:spacing w:val="-11"/>
          <w:w w:val="99"/>
          <w:sz w:val="28"/>
          <w:szCs w:val="28"/>
        </w:rPr>
        <w:t>、</w:t>
      </w:r>
      <w:r>
        <w:rPr>
          <w:spacing w:val="-54"/>
          <w:sz w:val="28"/>
          <w:szCs w:val="28"/>
        </w:rPr>
        <w:t xml:space="preserve"> </w:t>
      </w:r>
      <w:r>
        <w:rPr>
          <w:spacing w:val="-11"/>
          <w:w w:val="99"/>
          <w:sz w:val="28"/>
          <w:szCs w:val="28"/>
        </w:rPr>
        <w:t>公司治理与集团管控</w:t>
      </w:r>
      <w:r>
        <w:rPr>
          <w:sz w:val="28"/>
          <w:szCs w:val="28"/>
        </w:rPr>
        <w:t xml:space="preserve"> </w:t>
      </w:r>
      <w:r>
        <w:rPr>
          <w:spacing w:val="-8"/>
          <w:w w:val="98"/>
          <w:sz w:val="28"/>
          <w:szCs w:val="28"/>
        </w:rPr>
        <w:t>专项</w:t>
      </w:r>
      <w:r>
        <w:rPr>
          <w:spacing w:val="-34"/>
          <w:sz w:val="28"/>
          <w:szCs w:val="28"/>
        </w:rPr>
        <w:t xml:space="preserve"> </w:t>
      </w:r>
      <w:r>
        <w:rPr>
          <w:spacing w:val="-8"/>
          <w:w w:val="98"/>
          <w:sz w:val="28"/>
          <w:szCs w:val="28"/>
        </w:rPr>
        <w:t>二</w:t>
      </w:r>
      <w:r>
        <w:rPr>
          <w:spacing w:val="-44"/>
          <w:sz w:val="28"/>
          <w:szCs w:val="28"/>
        </w:rPr>
        <w:t xml:space="preserve"> </w:t>
      </w:r>
      <w:r>
        <w:rPr>
          <w:spacing w:val="-8"/>
          <w:w w:val="98"/>
          <w:sz w:val="28"/>
          <w:szCs w:val="28"/>
        </w:rPr>
        <w:t>、</w:t>
      </w:r>
      <w:r>
        <w:rPr>
          <w:spacing w:val="-59"/>
          <w:sz w:val="28"/>
          <w:szCs w:val="28"/>
        </w:rPr>
        <w:t xml:space="preserve"> </w:t>
      </w:r>
      <w:r>
        <w:rPr>
          <w:spacing w:val="-8"/>
          <w:w w:val="98"/>
          <w:sz w:val="28"/>
          <w:szCs w:val="28"/>
        </w:rPr>
        <w:t>企业发展战略规划</w:t>
      </w:r>
    </w:p>
    <w:p w14:paraId="1C2FEDDA">
      <w:pPr>
        <w:pStyle w:val="2"/>
        <w:spacing w:before="19" w:line="204" w:lineRule="auto"/>
        <w:ind w:left="5613"/>
        <w:rPr>
          <w:sz w:val="28"/>
          <w:szCs w:val="28"/>
        </w:rPr>
      </w:pPr>
      <w:r>
        <w:rPr>
          <w:spacing w:val="-8"/>
          <w:sz w:val="28"/>
          <w:szCs w:val="28"/>
        </w:rPr>
        <w:t>专项</w:t>
      </w:r>
      <w:r>
        <w:rPr>
          <w:spacing w:val="-30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三、</w:t>
      </w:r>
      <w:r>
        <w:rPr>
          <w:spacing w:val="-60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卓越绩效组织系统建设规划</w:t>
      </w:r>
    </w:p>
    <w:p w14:paraId="06AECCB7">
      <w:pPr>
        <w:pStyle w:val="2"/>
        <w:spacing w:before="52" w:line="225" w:lineRule="auto"/>
        <w:ind w:left="6725" w:right="2" w:hanging="1112"/>
        <w:rPr>
          <w:sz w:val="28"/>
          <w:szCs w:val="28"/>
        </w:rPr>
      </w:pPr>
      <w:r>
        <w:rPr>
          <w:spacing w:val="-9"/>
          <w:sz w:val="28"/>
          <w:szCs w:val="28"/>
        </w:rPr>
        <w:t>专项 四</w:t>
      </w:r>
      <w:r>
        <w:rPr>
          <w:spacing w:val="-39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、</w:t>
      </w:r>
      <w:r>
        <w:rPr>
          <w:spacing w:val="-43"/>
          <w:sz w:val="28"/>
          <w:szCs w:val="28"/>
        </w:rPr>
        <w:t xml:space="preserve"> </w:t>
      </w:r>
      <w:r>
        <w:rPr>
          <w:spacing w:val="-8"/>
          <w:sz w:val="28"/>
          <w:szCs w:val="28"/>
        </w:rPr>
        <w:t>业务管理系统与经营预算</w:t>
      </w:r>
      <w:r>
        <w:rPr>
          <w:spacing w:val="-5"/>
          <w:sz w:val="28"/>
          <w:szCs w:val="28"/>
        </w:rPr>
        <w:t>体</w:t>
      </w:r>
      <w:r>
        <w:rPr>
          <w:sz w:val="28"/>
          <w:szCs w:val="28"/>
        </w:rPr>
        <w:t xml:space="preserve"> </w:t>
      </w:r>
      <w:r>
        <w:rPr>
          <w:spacing w:val="-7"/>
          <w:sz w:val="28"/>
          <w:szCs w:val="28"/>
        </w:rPr>
        <w:t>系建设与实施</w:t>
      </w:r>
    </w:p>
    <w:p w14:paraId="0321AB31">
      <w:pPr>
        <w:pStyle w:val="2"/>
        <w:spacing w:before="20" w:line="226" w:lineRule="auto"/>
        <w:ind w:left="6721" w:right="83" w:hanging="1108"/>
        <w:rPr>
          <w:sz w:val="28"/>
          <w:szCs w:val="28"/>
        </w:rPr>
      </w:pPr>
      <w:r>
        <w:rPr>
          <w:spacing w:val="-15"/>
          <w:sz w:val="28"/>
          <w:szCs w:val="28"/>
        </w:rPr>
        <w:t>专项</w:t>
      </w:r>
      <w:r>
        <w:rPr>
          <w:spacing w:val="-26"/>
          <w:sz w:val="28"/>
          <w:szCs w:val="28"/>
        </w:rPr>
        <w:t xml:space="preserve"> </w:t>
      </w:r>
      <w:r>
        <w:rPr>
          <w:spacing w:val="-15"/>
          <w:sz w:val="28"/>
          <w:szCs w:val="28"/>
        </w:rPr>
        <w:t>五</w:t>
      </w:r>
      <w:r>
        <w:rPr>
          <w:spacing w:val="-44"/>
          <w:sz w:val="28"/>
          <w:szCs w:val="28"/>
        </w:rPr>
        <w:t xml:space="preserve"> </w:t>
      </w:r>
      <w:r>
        <w:rPr>
          <w:spacing w:val="-15"/>
          <w:sz w:val="28"/>
          <w:szCs w:val="28"/>
        </w:rPr>
        <w:t>、</w:t>
      </w:r>
      <w:r>
        <w:rPr>
          <w:spacing w:val="-59"/>
          <w:sz w:val="28"/>
          <w:szCs w:val="28"/>
        </w:rPr>
        <w:t xml:space="preserve"> </w:t>
      </w:r>
      <w:r>
        <w:rPr>
          <w:spacing w:val="-15"/>
          <w:sz w:val="28"/>
          <w:szCs w:val="28"/>
        </w:rPr>
        <w:t>企业大学（商学院） 建设规</w:t>
      </w:r>
      <w:r>
        <w:rPr>
          <w:sz w:val="28"/>
          <w:szCs w:val="28"/>
        </w:rPr>
        <w:t xml:space="preserve"> </w:t>
      </w:r>
      <w:r>
        <w:rPr>
          <w:spacing w:val="-6"/>
          <w:w w:val="99"/>
          <w:sz w:val="28"/>
          <w:szCs w:val="28"/>
        </w:rPr>
        <w:t>划与实施落地</w:t>
      </w:r>
    </w:p>
    <w:p w14:paraId="690D6344">
      <w:pPr>
        <w:pStyle w:val="2"/>
        <w:spacing w:before="12" w:line="204" w:lineRule="auto"/>
        <w:ind w:left="5613"/>
        <w:rPr>
          <w:sz w:val="28"/>
          <w:szCs w:val="28"/>
        </w:rPr>
      </w:pPr>
      <w:r>
        <w:rPr>
          <w:spacing w:val="-5"/>
          <w:sz w:val="28"/>
          <w:szCs w:val="28"/>
        </w:rPr>
        <w:t>专项六、企业文化体系建设</w:t>
      </w:r>
    </w:p>
    <w:p w14:paraId="65DEF3B7">
      <w:pPr>
        <w:pStyle w:val="2"/>
        <w:spacing w:before="56" w:line="227" w:lineRule="auto"/>
        <w:ind w:left="6718" w:hanging="1105"/>
        <w:rPr>
          <w:sz w:val="28"/>
          <w:szCs w:val="28"/>
        </w:rPr>
      </w:pPr>
      <w:r>
        <w:rPr>
          <w:spacing w:val="-6"/>
          <w:sz w:val="28"/>
          <w:szCs w:val="28"/>
        </w:rPr>
        <w:t>专项七</w:t>
      </w:r>
      <w:r>
        <w:rPr>
          <w:spacing w:val="-35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、</w:t>
      </w:r>
      <w:r>
        <w:rPr>
          <w:spacing w:val="-47"/>
          <w:sz w:val="28"/>
          <w:szCs w:val="28"/>
        </w:rPr>
        <w:t xml:space="preserve"> </w:t>
      </w:r>
      <w:r>
        <w:rPr>
          <w:spacing w:val="-6"/>
          <w:sz w:val="28"/>
          <w:szCs w:val="28"/>
        </w:rPr>
        <w:t>公司组织体系设计、岗位价</w:t>
      </w:r>
      <w:r>
        <w:rPr>
          <w:sz w:val="28"/>
          <w:szCs w:val="28"/>
        </w:rPr>
        <w:t xml:space="preserve"> </w:t>
      </w:r>
      <w:r>
        <w:rPr>
          <w:spacing w:val="3"/>
          <w:sz w:val="28"/>
          <w:szCs w:val="28"/>
        </w:rPr>
        <w:t>值评估、人力测评及组织变</w:t>
      </w:r>
      <w:r>
        <w:rPr>
          <w:spacing w:val="10"/>
          <w:sz w:val="28"/>
          <w:szCs w:val="28"/>
        </w:rPr>
        <w:t xml:space="preserve"> </w:t>
      </w:r>
      <w:r>
        <w:rPr>
          <w:sz w:val="28"/>
          <w:szCs w:val="28"/>
        </w:rPr>
        <w:t>革</w:t>
      </w:r>
    </w:p>
    <w:p w14:paraId="2D648C0F">
      <w:pPr>
        <w:pStyle w:val="2"/>
        <w:spacing w:before="15" w:line="226" w:lineRule="auto"/>
        <w:ind w:left="6722" w:right="6" w:hanging="1109"/>
        <w:rPr>
          <w:sz w:val="28"/>
          <w:szCs w:val="28"/>
        </w:rPr>
      </w:pPr>
      <w:r>
        <w:rPr>
          <w:spacing w:val="-4"/>
          <w:sz w:val="28"/>
          <w:szCs w:val="28"/>
        </w:rPr>
        <w:t>专项八</w:t>
      </w:r>
      <w:r>
        <w:rPr>
          <w:spacing w:val="-29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、</w:t>
      </w:r>
      <w:r>
        <w:rPr>
          <w:spacing w:val="-47"/>
          <w:sz w:val="28"/>
          <w:szCs w:val="28"/>
        </w:rPr>
        <w:t xml:space="preserve"> </w:t>
      </w:r>
      <w:r>
        <w:rPr>
          <w:spacing w:val="-4"/>
          <w:sz w:val="28"/>
          <w:szCs w:val="28"/>
        </w:rPr>
        <w:t>基于公司发展战略的薪酬与</w:t>
      </w:r>
      <w:r>
        <w:rPr>
          <w:sz w:val="28"/>
          <w:szCs w:val="28"/>
        </w:rPr>
        <w:t xml:space="preserve"> </w:t>
      </w:r>
      <w:r>
        <w:rPr>
          <w:spacing w:val="-5"/>
          <w:sz w:val="28"/>
          <w:szCs w:val="28"/>
        </w:rPr>
        <w:t>绩效管理体系设计</w:t>
      </w:r>
    </w:p>
    <w:p w14:paraId="5DBC1CED">
      <w:pPr>
        <w:pStyle w:val="2"/>
        <w:spacing w:before="13" w:line="204" w:lineRule="auto"/>
        <w:ind w:left="5613"/>
        <w:rPr>
          <w:sz w:val="28"/>
          <w:szCs w:val="28"/>
        </w:rPr>
      </w:pPr>
      <w:r>
        <w:rPr>
          <w:spacing w:val="-9"/>
          <w:sz w:val="28"/>
          <w:szCs w:val="28"/>
        </w:rPr>
        <w:t>专项九</w:t>
      </w:r>
      <w:r>
        <w:rPr>
          <w:spacing w:val="-44"/>
          <w:sz w:val="28"/>
          <w:szCs w:val="28"/>
        </w:rPr>
        <w:t xml:space="preserve"> </w:t>
      </w:r>
      <w:r>
        <w:rPr>
          <w:spacing w:val="-9"/>
          <w:sz w:val="28"/>
          <w:szCs w:val="28"/>
        </w:rPr>
        <w:t>、</w:t>
      </w:r>
      <w:r>
        <w:rPr>
          <w:spacing w:val="-48"/>
          <w:sz w:val="28"/>
          <w:szCs w:val="28"/>
        </w:rPr>
        <w:t xml:space="preserve"> </w:t>
      </w:r>
      <w:r>
        <w:rPr>
          <w:spacing w:val="-9"/>
          <w:sz w:val="28"/>
          <w:szCs w:val="28"/>
        </w:rPr>
        <w:t>商业领袖领导力的塑造</w:t>
      </w:r>
    </w:p>
    <w:p w14:paraId="5504C638">
      <w:pPr>
        <w:pStyle w:val="2"/>
        <w:spacing w:before="53" w:line="204" w:lineRule="auto"/>
        <w:ind w:left="5613"/>
        <w:rPr>
          <w:sz w:val="28"/>
          <w:szCs w:val="28"/>
        </w:rPr>
      </w:pPr>
      <w:r>
        <w:rPr>
          <w:spacing w:val="-7"/>
          <w:sz w:val="28"/>
          <w:szCs w:val="28"/>
        </w:rPr>
        <w:t>专项十、国企混改、</w:t>
      </w:r>
      <w:r>
        <w:rPr>
          <w:spacing w:val="-22"/>
          <w:sz w:val="28"/>
          <w:szCs w:val="28"/>
        </w:rPr>
        <w:t xml:space="preserve"> </w:t>
      </w:r>
      <w:r>
        <w:rPr>
          <w:spacing w:val="-7"/>
          <w:sz w:val="28"/>
          <w:szCs w:val="28"/>
        </w:rPr>
        <w:t>公司治理与集团</w:t>
      </w:r>
    </w:p>
    <w:p w14:paraId="73D81C66">
      <w:pPr>
        <w:pStyle w:val="2"/>
        <w:spacing w:before="52" w:line="204" w:lineRule="auto"/>
        <w:ind w:left="6137"/>
        <w:rPr>
          <w:sz w:val="28"/>
          <w:szCs w:val="28"/>
        </w:rPr>
      </w:pPr>
      <w:r>
        <w:rPr>
          <w:spacing w:val="-5"/>
          <w:sz w:val="28"/>
          <w:szCs w:val="28"/>
        </w:rPr>
        <w:t>管控、组织设计与三项制度改革</w:t>
      </w:r>
    </w:p>
    <w:p w14:paraId="56563882">
      <w:pPr>
        <w:pStyle w:val="2"/>
        <w:spacing w:before="434" w:line="204" w:lineRule="auto"/>
        <w:ind w:left="4715"/>
        <w:outlineLvl w:val="0"/>
        <w:rPr>
          <w:sz w:val="48"/>
          <w:szCs w:val="48"/>
        </w:rPr>
      </w:pPr>
      <w:r>
        <w:rPr>
          <w:b/>
          <w:bCs/>
          <w:color w:val="DF6613"/>
          <w:spacing w:val="-15"/>
          <w:w w:val="87"/>
          <w:sz w:val="48"/>
          <w:szCs w:val="48"/>
        </w:rPr>
        <w:t>学</w:t>
      </w:r>
      <w:r>
        <w:rPr>
          <w:b/>
          <w:bCs/>
          <w:color w:val="DF6613"/>
          <w:spacing w:val="36"/>
          <w:sz w:val="48"/>
          <w:szCs w:val="48"/>
        </w:rPr>
        <w:t xml:space="preserve">  </w:t>
      </w:r>
      <w:r>
        <w:rPr>
          <w:b/>
          <w:bCs/>
          <w:color w:val="DF6613"/>
          <w:spacing w:val="-15"/>
          <w:w w:val="87"/>
          <w:sz w:val="48"/>
          <w:szCs w:val="48"/>
        </w:rPr>
        <w:t>员</w:t>
      </w:r>
      <w:r>
        <w:rPr>
          <w:b/>
          <w:bCs/>
          <w:color w:val="DF6613"/>
          <w:spacing w:val="19"/>
          <w:sz w:val="48"/>
          <w:szCs w:val="48"/>
        </w:rPr>
        <w:t xml:space="preserve">  </w:t>
      </w:r>
      <w:r>
        <w:rPr>
          <w:b/>
          <w:bCs/>
          <w:color w:val="DF6613"/>
          <w:spacing w:val="-15"/>
          <w:w w:val="87"/>
          <w:sz w:val="48"/>
          <w:szCs w:val="48"/>
        </w:rPr>
        <w:t>评</w:t>
      </w:r>
      <w:r>
        <w:rPr>
          <w:b/>
          <w:bCs/>
          <w:color w:val="DF6613"/>
          <w:spacing w:val="16"/>
          <w:sz w:val="48"/>
          <w:szCs w:val="48"/>
        </w:rPr>
        <w:t xml:space="preserve">  </w:t>
      </w:r>
      <w:r>
        <w:rPr>
          <w:b/>
          <w:bCs/>
          <w:color w:val="DF6613"/>
          <w:spacing w:val="-15"/>
          <w:w w:val="87"/>
          <w:sz w:val="48"/>
          <w:szCs w:val="48"/>
        </w:rPr>
        <w:t>价</w:t>
      </w:r>
    </w:p>
    <w:p w14:paraId="7799D0D5">
      <w:pPr>
        <w:spacing w:line="347" w:lineRule="auto"/>
        <w:rPr>
          <w:rFonts w:ascii="Arial"/>
          <w:sz w:val="21"/>
        </w:rPr>
      </w:pPr>
    </w:p>
    <w:p w14:paraId="0B6E04D3">
      <w:pPr>
        <w:pStyle w:val="2"/>
        <w:spacing w:before="104" w:line="266" w:lineRule="auto"/>
        <w:ind w:left="2038" w:right="266" w:firstLine="478"/>
        <w:jc w:val="both"/>
      </w:pPr>
      <w:r>
        <w:rPr>
          <w:spacing w:val="-6"/>
        </w:rPr>
        <w:t>蔡老师的课，</w:t>
      </w:r>
      <w:r>
        <w:rPr>
          <w:spacing w:val="-20"/>
        </w:rPr>
        <w:t xml:space="preserve"> </w:t>
      </w:r>
      <w:r>
        <w:rPr>
          <w:spacing w:val="-6"/>
        </w:rPr>
        <w:t>知识广博、经验丰富、实操性强，</w:t>
      </w:r>
      <w:r>
        <w:rPr>
          <w:spacing w:val="-34"/>
        </w:rPr>
        <w:t xml:space="preserve"> </w:t>
      </w:r>
      <w:r>
        <w:rPr>
          <w:spacing w:val="-6"/>
        </w:rPr>
        <w:t>集激情、风趣、幽默于</w:t>
      </w:r>
      <w:r>
        <w:t xml:space="preserve"> </w:t>
      </w:r>
      <w:r>
        <w:rPr>
          <w:spacing w:val="-4"/>
        </w:rPr>
        <w:t>一身，一句话评价“</w:t>
      </w:r>
      <w:r>
        <w:rPr>
          <w:spacing w:val="-30"/>
        </w:rPr>
        <w:t xml:space="preserve"> </w:t>
      </w:r>
      <w:r>
        <w:rPr>
          <w:spacing w:val="-4"/>
        </w:rPr>
        <w:t>是教授界说脱口秀说得最好的，脱</w:t>
      </w:r>
      <w:r>
        <w:rPr>
          <w:spacing w:val="-5"/>
        </w:rPr>
        <w:t>口秀演员里讲企业管</w:t>
      </w:r>
      <w:r>
        <w:t xml:space="preserve"> </w:t>
      </w:r>
      <w:r>
        <w:rPr>
          <w:spacing w:val="-5"/>
        </w:rPr>
        <w:t>理讲得最好的”！</w:t>
      </w:r>
    </w:p>
    <w:p w14:paraId="053879A6">
      <w:pPr>
        <w:pStyle w:val="2"/>
        <w:spacing w:before="13" w:line="204" w:lineRule="auto"/>
        <w:ind w:left="6739"/>
      </w:pPr>
      <w:r>
        <w:rPr>
          <w:spacing w:val="-3"/>
        </w:rPr>
        <w:t>——华中科技大学总裁班同学</w:t>
      </w:r>
    </w:p>
    <w:p w14:paraId="0843691E">
      <w:pPr>
        <w:spacing w:line="462" w:lineRule="auto"/>
        <w:rPr>
          <w:rFonts w:ascii="Arial"/>
          <w:sz w:val="21"/>
        </w:rPr>
      </w:pPr>
    </w:p>
    <w:p w14:paraId="79542F9D">
      <w:pPr>
        <w:pStyle w:val="2"/>
        <w:spacing w:before="104" w:line="266" w:lineRule="auto"/>
        <w:ind w:left="2042" w:right="166" w:firstLine="480"/>
        <w:jc w:val="both"/>
      </w:pPr>
      <w:r>
        <w:rPr>
          <w:spacing w:val="-8"/>
        </w:rPr>
        <w:t>听朋友说，蔡老师的课很好，这次从湖南赶中山大学来试听，不虚此行。</w:t>
      </w:r>
      <w:r>
        <w:rPr>
          <w:spacing w:val="13"/>
        </w:rPr>
        <w:t xml:space="preserve"> </w:t>
      </w:r>
      <w:r>
        <w:rPr>
          <w:spacing w:val="-5"/>
        </w:rPr>
        <w:t>一直困惑的企业发展方向的问题在课间休息时向老师请教了，可谓是“</w:t>
      </w:r>
      <w:r>
        <w:rPr>
          <w:spacing w:val="-10"/>
        </w:rPr>
        <w:t xml:space="preserve"> </w:t>
      </w:r>
      <w:r>
        <w:rPr>
          <w:spacing w:val="-5"/>
        </w:rPr>
        <w:t>山重</w:t>
      </w:r>
      <w:r>
        <w:t xml:space="preserve">  </w:t>
      </w:r>
      <w:r>
        <w:rPr>
          <w:spacing w:val="-5"/>
        </w:rPr>
        <w:t>水复疑无路，柳暗花明又一村</w:t>
      </w:r>
      <w:r>
        <w:rPr>
          <w:spacing w:val="-38"/>
        </w:rPr>
        <w:t xml:space="preserve"> </w:t>
      </w:r>
      <w:r>
        <w:rPr>
          <w:spacing w:val="-5"/>
        </w:rPr>
        <w:t>”！</w:t>
      </w:r>
    </w:p>
    <w:p w14:paraId="182234BA">
      <w:pPr>
        <w:pStyle w:val="2"/>
        <w:spacing w:before="12" w:line="266" w:lineRule="auto"/>
        <w:ind w:left="2516" w:right="265" w:firstLine="3262"/>
      </w:pPr>
      <w:r>
        <w:rPr>
          <w:spacing w:val="-3"/>
        </w:rPr>
        <w:t>——中山大学企业领袖班试听学员童刚</w:t>
      </w:r>
      <w:r>
        <w:rPr>
          <w:spacing w:val="11"/>
        </w:rPr>
        <w:t xml:space="preserve"> </w:t>
      </w:r>
      <w:r>
        <w:rPr>
          <w:spacing w:val="-8"/>
        </w:rPr>
        <w:t>蔡老师，</w:t>
      </w:r>
      <w:r>
        <w:rPr>
          <w:spacing w:val="-44"/>
        </w:rPr>
        <w:t xml:space="preserve"> </w:t>
      </w:r>
      <w:r>
        <w:rPr>
          <w:spacing w:val="-8"/>
        </w:rPr>
        <w:t xml:space="preserve">听了您的课，我个人感觉受益很大。通过我们的培训评估， </w:t>
      </w:r>
      <w:r>
        <w:rPr>
          <w:spacing w:val="-9"/>
        </w:rPr>
        <w:t xml:space="preserve"> 学</w:t>
      </w:r>
    </w:p>
    <w:p w14:paraId="73091A4E">
      <w:pPr>
        <w:spacing w:line="266" w:lineRule="auto"/>
        <w:sectPr>
          <w:pgSz w:w="11907" w:h="16839"/>
          <w:pgMar w:top="400" w:right="1759" w:bottom="0" w:left="20" w:header="0" w:footer="0" w:gutter="0"/>
          <w:cols w:space="720" w:num="1"/>
        </w:sectPr>
      </w:pPr>
    </w:p>
    <w:p w14:paraId="0C6532A1">
      <w:pPr>
        <w:spacing w:line="266" w:lineRule="auto"/>
        <w:rPr>
          <w:rFonts w:ascii="Arial"/>
          <w:sz w:val="21"/>
        </w:rPr>
      </w:pPr>
    </w:p>
    <w:p w14:paraId="581402A9">
      <w:pPr>
        <w:spacing w:line="266" w:lineRule="auto"/>
        <w:rPr>
          <w:rFonts w:ascii="Arial"/>
          <w:sz w:val="21"/>
        </w:rPr>
      </w:pPr>
    </w:p>
    <w:p w14:paraId="0A8AB133">
      <w:pPr>
        <w:spacing w:line="267" w:lineRule="auto"/>
        <w:rPr>
          <w:rFonts w:ascii="Arial"/>
          <w:sz w:val="21"/>
        </w:rPr>
      </w:pPr>
    </w:p>
    <w:p w14:paraId="01C41926">
      <w:pPr>
        <w:spacing w:line="267" w:lineRule="auto"/>
        <w:rPr>
          <w:rFonts w:ascii="Arial"/>
          <w:sz w:val="21"/>
        </w:rPr>
      </w:pPr>
    </w:p>
    <w:p w14:paraId="12B73AB1">
      <w:pPr>
        <w:pStyle w:val="2"/>
        <w:spacing w:before="103" w:line="267" w:lineRule="auto"/>
        <w:ind w:left="276" w:right="238" w:firstLine="11"/>
        <w:jc w:val="both"/>
      </w:pPr>
      <w:r>
        <w:rPr>
          <w:spacing w:val="-4"/>
        </w:rPr>
        <w:t>员对您的评价非常高，对您的课程内容设置也非常满意，以前只听老总推荐</w:t>
      </w:r>
      <w:r>
        <w:rPr>
          <w:spacing w:val="17"/>
          <w:w w:val="101"/>
        </w:rPr>
        <w:t xml:space="preserve"> </w:t>
      </w:r>
      <w:r>
        <w:rPr>
          <w:spacing w:val="-4"/>
        </w:rPr>
        <w:t>我们应该去听听您的课，</w:t>
      </w:r>
      <w:r>
        <w:rPr>
          <w:spacing w:val="-41"/>
        </w:rPr>
        <w:t xml:space="preserve"> </w:t>
      </w:r>
      <w:r>
        <w:rPr>
          <w:spacing w:val="-4"/>
        </w:rPr>
        <w:t>当时不以为然，认为老大喜欢的课根本不可能适合</w:t>
      </w:r>
      <w:r>
        <w:t xml:space="preserve"> </w:t>
      </w:r>
      <w:r>
        <w:rPr>
          <w:spacing w:val="-5"/>
        </w:rPr>
        <w:t>我们</w:t>
      </w:r>
      <w:r>
        <w:rPr>
          <w:spacing w:val="-11"/>
        </w:rPr>
        <w:t xml:space="preserve"> </w:t>
      </w:r>
      <w:r>
        <w:rPr>
          <w:spacing w:val="-5"/>
        </w:rPr>
        <w:t>中层领导学。听了老师两天的课，真有相见恨晚之感！对我们一个中层</w:t>
      </w:r>
      <w:r>
        <w:t xml:space="preserve"> </w:t>
      </w:r>
      <w:r>
        <w:rPr>
          <w:spacing w:val="-3"/>
        </w:rPr>
        <w:t>干部说，如果十年前能够有机会听到蔡老师这样的课，我们的管理</w:t>
      </w:r>
      <w:r>
        <w:rPr>
          <w:spacing w:val="-4"/>
        </w:rPr>
        <w:t>水平和执</w:t>
      </w:r>
      <w:r>
        <w:t xml:space="preserve"> </w:t>
      </w:r>
      <w:r>
        <w:rPr>
          <w:spacing w:val="-8"/>
        </w:rPr>
        <w:t>行力就会更好。</w:t>
      </w:r>
    </w:p>
    <w:p w14:paraId="4E0AD1A1">
      <w:pPr>
        <w:pStyle w:val="2"/>
        <w:spacing w:before="14" w:line="204" w:lineRule="auto"/>
        <w:ind w:left="3295"/>
      </w:pPr>
      <w:r>
        <w:rPr>
          <w:spacing w:val="-4"/>
        </w:rPr>
        <w:t>——大冶有色党校青年管理人才学习</w:t>
      </w:r>
      <w:r>
        <w:rPr>
          <w:spacing w:val="-21"/>
        </w:rPr>
        <w:t xml:space="preserve"> </w:t>
      </w:r>
      <w:r>
        <w:rPr>
          <w:spacing w:val="-4"/>
        </w:rPr>
        <w:t>班杨班长</w:t>
      </w:r>
    </w:p>
    <w:p w14:paraId="50A6AF56">
      <w:pPr>
        <w:spacing w:line="464" w:lineRule="auto"/>
        <w:rPr>
          <w:rFonts w:ascii="Arial"/>
          <w:sz w:val="21"/>
        </w:rPr>
      </w:pPr>
    </w:p>
    <w:p w14:paraId="314D1103">
      <w:pPr>
        <w:pStyle w:val="2"/>
        <w:spacing w:before="103" w:line="266" w:lineRule="auto"/>
        <w:ind w:left="280" w:right="241" w:firstLine="464"/>
        <w:jc w:val="both"/>
      </w:pPr>
      <w:r>
        <w:rPr>
          <w:spacing w:val="-3"/>
        </w:rPr>
        <w:t>学者中的实战家，实战中的理论家。听蔡教授的课</w:t>
      </w:r>
      <w:r>
        <w:rPr>
          <w:spacing w:val="-4"/>
        </w:rPr>
        <w:t>就像是喝陈年老酒，</w:t>
      </w:r>
      <w:r>
        <w:t xml:space="preserve"> </w:t>
      </w:r>
      <w:r>
        <w:rPr>
          <w:spacing w:val="-3"/>
        </w:rPr>
        <w:t>让人迷醉。既有深刻的理论内涵，又有丰富的实践案</w:t>
      </w:r>
      <w:r>
        <w:rPr>
          <w:spacing w:val="-4"/>
        </w:rPr>
        <w:t>例；既有纵横捭阖的前</w:t>
      </w:r>
      <w:r>
        <w:t xml:space="preserve"> </w:t>
      </w:r>
      <w:r>
        <w:rPr>
          <w:spacing w:val="-3"/>
        </w:rPr>
        <w:t>沿洞察，又有落地生根的管理工具；既有生动活泼的</w:t>
      </w:r>
      <w:r>
        <w:rPr>
          <w:spacing w:val="-4"/>
        </w:rPr>
        <w:t>课堂气氛，又有诙谐幽</w:t>
      </w:r>
      <w:r>
        <w:t xml:space="preserve"> </w:t>
      </w:r>
      <w:r>
        <w:rPr>
          <w:spacing w:val="-4"/>
        </w:rPr>
        <w:t>默的人生智慧，真是醍醐灌顶，受益终生。</w:t>
      </w:r>
    </w:p>
    <w:p w14:paraId="4CC773B5">
      <w:pPr>
        <w:pStyle w:val="2"/>
        <w:spacing w:before="15" w:line="203" w:lineRule="auto"/>
        <w:ind w:left="3562"/>
      </w:pPr>
      <w:r>
        <w:rPr>
          <w:spacing w:val="-10"/>
        </w:rPr>
        <w:t>——武汉大学 EMBA</w:t>
      </w:r>
      <w:r>
        <w:rPr>
          <w:spacing w:val="36"/>
          <w:w w:val="101"/>
        </w:rPr>
        <w:t xml:space="preserve"> </w:t>
      </w:r>
      <w:r>
        <w:rPr>
          <w:spacing w:val="-10"/>
        </w:rPr>
        <w:t>投融资班全体班委成员</w:t>
      </w:r>
    </w:p>
    <w:p w14:paraId="21B916D8">
      <w:pPr>
        <w:spacing w:line="463" w:lineRule="auto"/>
        <w:rPr>
          <w:rFonts w:ascii="Arial"/>
          <w:sz w:val="21"/>
        </w:rPr>
      </w:pPr>
    </w:p>
    <w:p w14:paraId="00F8D20E">
      <w:pPr>
        <w:pStyle w:val="2"/>
        <w:spacing w:before="103" w:line="267" w:lineRule="auto"/>
        <w:ind w:left="276" w:right="140" w:firstLine="570"/>
      </w:pPr>
      <w:r>
        <w:rPr>
          <w:spacing w:val="-8"/>
        </w:rPr>
        <w:t>这次我们培训客户是东风发动机研究所，</w:t>
      </w:r>
      <w:r>
        <w:rPr>
          <w:spacing w:val="-23"/>
        </w:rPr>
        <w:t xml:space="preserve"> </w:t>
      </w:r>
      <w:r>
        <w:rPr>
          <w:spacing w:val="-8"/>
        </w:rPr>
        <w:t>讲授课题《公司战略》，</w:t>
      </w:r>
      <w:r>
        <w:rPr>
          <w:spacing w:val="-36"/>
        </w:rPr>
        <w:t xml:space="preserve"> </w:t>
      </w:r>
      <w:r>
        <w:rPr>
          <w:spacing w:val="-8"/>
        </w:rPr>
        <w:t>他</w:t>
      </w:r>
      <w:r>
        <w:t xml:space="preserve">     </w:t>
      </w:r>
      <w:r>
        <w:rPr>
          <w:spacing w:val="-4"/>
        </w:rPr>
        <w:t>们要求我一定要找一个有国际化视野</w:t>
      </w:r>
      <w:r>
        <w:rPr>
          <w:spacing w:val="-38"/>
        </w:rPr>
        <w:t xml:space="preserve"> </w:t>
      </w:r>
      <w:r>
        <w:rPr>
          <w:spacing w:val="-4"/>
        </w:rPr>
        <w:t>、有本土化战略规划经验、有对汽</w:t>
      </w:r>
      <w:r>
        <w:rPr>
          <w:spacing w:val="-5"/>
        </w:rPr>
        <w:t>车行</w:t>
      </w:r>
      <w:r>
        <w:t xml:space="preserve">  </w:t>
      </w:r>
      <w:r>
        <w:rPr>
          <w:spacing w:val="-7"/>
        </w:rPr>
        <w:t>业的认识还要有跨领域投资经验的老师上课。哪里去找这种中西贯通、</w:t>
      </w:r>
      <w:r>
        <w:rPr>
          <w:spacing w:val="59"/>
          <w:w w:val="101"/>
        </w:rPr>
        <w:t xml:space="preserve"> </w:t>
      </w:r>
      <w:r>
        <w:rPr>
          <w:spacing w:val="-7"/>
        </w:rPr>
        <w:t>通晓</w:t>
      </w:r>
      <w:r>
        <w:t xml:space="preserve">  </w:t>
      </w:r>
      <w:r>
        <w:rPr>
          <w:spacing w:val="-6"/>
        </w:rPr>
        <w:t>古今的商业讲师哦？真伤透脑筋！我们选择推荐了很多讲师，都被客户</w:t>
      </w:r>
      <w:r>
        <w:rPr>
          <w:spacing w:val="-16"/>
        </w:rPr>
        <w:t xml:space="preserve"> </w:t>
      </w:r>
      <w:r>
        <w:rPr>
          <w:spacing w:val="-6"/>
        </w:rPr>
        <w:t>一</w:t>
      </w:r>
      <w:r>
        <w:rPr>
          <w:spacing w:val="-30"/>
        </w:rPr>
        <w:t xml:space="preserve"> </w:t>
      </w:r>
      <w:r>
        <w:rPr>
          <w:spacing w:val="-6"/>
        </w:rPr>
        <w:t>一</w:t>
      </w:r>
      <w:r>
        <w:t xml:space="preserve">  </w:t>
      </w:r>
      <w:r>
        <w:rPr>
          <w:spacing w:val="-2"/>
        </w:rPr>
        <w:t>否决，直到最后选中了蔡教授。蔡教授渊博的理论功底、严谨的</w:t>
      </w:r>
      <w:r>
        <w:rPr>
          <w:spacing w:val="-3"/>
        </w:rPr>
        <w:t>逻辑思维、</w:t>
      </w:r>
      <w:r>
        <w:t xml:space="preserve">  </w:t>
      </w:r>
      <w:r>
        <w:rPr>
          <w:spacing w:val="-3"/>
        </w:rPr>
        <w:t>诙谐活泼的上课风格、理论联系实际的实操方案彻底征服了客户。衷</w:t>
      </w:r>
      <w:r>
        <w:rPr>
          <w:spacing w:val="-4"/>
        </w:rPr>
        <w:t>心谢谢</w:t>
      </w:r>
      <w:r>
        <w:t xml:space="preserve">  </w:t>
      </w:r>
      <w:r>
        <w:rPr>
          <w:spacing w:val="-7"/>
        </w:rPr>
        <w:t>您蔡教授，您帮助我们搞定了一个大客户，期待今后进行更广泛</w:t>
      </w:r>
      <w:r>
        <w:rPr>
          <w:spacing w:val="-8"/>
        </w:rPr>
        <w:t>的深度合作。</w:t>
      </w:r>
    </w:p>
    <w:p w14:paraId="6CEC7775">
      <w:pPr>
        <w:pStyle w:val="2"/>
        <w:spacing w:before="16" w:line="204" w:lineRule="auto"/>
        <w:ind w:left="4296"/>
      </w:pPr>
      <w:r>
        <w:rPr>
          <w:spacing w:val="-9"/>
        </w:rPr>
        <w:t>——武汉 MK</w:t>
      </w:r>
      <w:r>
        <w:rPr>
          <w:spacing w:val="25"/>
        </w:rPr>
        <w:t xml:space="preserve"> </w:t>
      </w:r>
      <w:r>
        <w:rPr>
          <w:spacing w:val="-9"/>
        </w:rPr>
        <w:t>汽车发展研究院陈院长</w:t>
      </w:r>
    </w:p>
    <w:p w14:paraId="5AE68F93">
      <w:pPr>
        <w:spacing w:line="253" w:lineRule="auto"/>
        <w:rPr>
          <w:rFonts w:ascii="Arial"/>
          <w:sz w:val="21"/>
        </w:rPr>
      </w:pPr>
    </w:p>
    <w:p w14:paraId="0621383E">
      <w:pPr>
        <w:spacing w:line="253" w:lineRule="auto"/>
        <w:rPr>
          <w:rFonts w:ascii="Arial"/>
          <w:sz w:val="21"/>
        </w:rPr>
      </w:pPr>
    </w:p>
    <w:p w14:paraId="28EB221E">
      <w:pPr>
        <w:spacing w:line="253" w:lineRule="auto"/>
        <w:rPr>
          <w:rFonts w:ascii="Arial"/>
          <w:sz w:val="21"/>
        </w:rPr>
      </w:pPr>
    </w:p>
    <w:p w14:paraId="33F695D1">
      <w:pPr>
        <w:spacing w:line="253" w:lineRule="auto"/>
        <w:rPr>
          <w:rFonts w:ascii="Arial"/>
          <w:sz w:val="21"/>
        </w:rPr>
      </w:pPr>
    </w:p>
    <w:p w14:paraId="332504C1">
      <w:pPr>
        <w:spacing w:line="253" w:lineRule="auto"/>
        <w:rPr>
          <w:rFonts w:ascii="Arial"/>
          <w:sz w:val="21"/>
        </w:rPr>
      </w:pPr>
    </w:p>
    <w:p w14:paraId="61148845">
      <w:pPr>
        <w:spacing w:line="254" w:lineRule="auto"/>
        <w:rPr>
          <w:rFonts w:ascii="Arial"/>
          <w:sz w:val="21"/>
        </w:rPr>
      </w:pPr>
    </w:p>
    <w:p w14:paraId="2496F005">
      <w:pPr>
        <w:spacing w:before="1" w:line="60" w:lineRule="exact"/>
        <w:ind w:firstLine="1706"/>
      </w:pPr>
      <w:r>
        <w:rPr>
          <w:position w:val="-1"/>
        </w:rPr>
        <w:drawing>
          <wp:inline distT="0" distB="0" distL="0" distR="0">
            <wp:extent cx="3235960" cy="38100"/>
            <wp:effectExtent l="0" t="0" r="0" b="0"/>
            <wp:docPr id="14" name="IM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 14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236086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E1F89A">
      <w:pPr>
        <w:spacing w:before="172" w:line="1530" w:lineRule="exact"/>
        <w:ind w:firstLine="3489"/>
      </w:pPr>
      <w:r>
        <w:rPr>
          <w:position w:val="-30"/>
        </w:rPr>
        <w:drawing>
          <wp:inline distT="0" distB="0" distL="0" distR="0">
            <wp:extent cx="971550" cy="971550"/>
            <wp:effectExtent l="0" t="0" r="0" b="0"/>
            <wp:docPr id="16" name="IM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 16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7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6272A">
      <w:pPr>
        <w:spacing w:before="189" w:line="60" w:lineRule="exact"/>
        <w:ind w:firstLine="1706"/>
      </w:pPr>
      <w:r>
        <w:rPr>
          <w:position w:val="-1"/>
        </w:rPr>
        <w:drawing>
          <wp:inline distT="0" distB="0" distL="0" distR="0">
            <wp:extent cx="3235960" cy="38100"/>
            <wp:effectExtent l="0" t="0" r="0" b="0"/>
            <wp:docPr id="18" name="IM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 18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236086" cy="38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871581">
      <w:pPr>
        <w:spacing w:line="60" w:lineRule="exact"/>
        <w:sectPr>
          <w:pgSz w:w="11907" w:h="16839"/>
          <w:pgMar w:top="400" w:right="1785" w:bottom="0" w:left="1785" w:header="0" w:footer="0" w:gutter="0"/>
          <w:cols w:space="720" w:num="1"/>
        </w:sectPr>
      </w:pPr>
    </w:p>
    <w:p w14:paraId="3091F5F5">
      <w:pPr>
        <w:spacing w:line="286" w:lineRule="auto"/>
        <w:rPr>
          <w:rFonts w:ascii="Arial"/>
          <w:sz w:val="21"/>
        </w:rPr>
      </w:pPr>
    </w:p>
    <w:p w14:paraId="132F61AB">
      <w:pPr>
        <w:spacing w:line="286" w:lineRule="auto"/>
        <w:rPr>
          <w:rFonts w:ascii="Arial"/>
          <w:sz w:val="21"/>
        </w:rPr>
      </w:pPr>
    </w:p>
    <w:p w14:paraId="344A261C">
      <w:pPr>
        <w:spacing w:line="286" w:lineRule="auto"/>
        <w:rPr>
          <w:rFonts w:ascii="Arial"/>
          <w:sz w:val="21"/>
        </w:rPr>
      </w:pPr>
    </w:p>
    <w:p w14:paraId="76788E97">
      <w:pPr>
        <w:spacing w:line="286" w:lineRule="auto"/>
        <w:rPr>
          <w:rFonts w:ascii="Arial"/>
          <w:sz w:val="21"/>
        </w:rPr>
      </w:pPr>
    </w:p>
    <w:p w14:paraId="5B708EC8">
      <w:pPr>
        <w:pStyle w:val="2"/>
        <w:spacing w:before="172" w:line="203" w:lineRule="auto"/>
        <w:ind w:left="2809"/>
        <w:outlineLvl w:val="0"/>
        <w:rPr>
          <w:sz w:val="40"/>
          <w:szCs w:val="40"/>
        </w:rPr>
      </w:pPr>
      <w:r>
        <w:rPr>
          <w:b/>
          <w:bCs/>
          <w:color w:val="ED7D31"/>
          <w:spacing w:val="-10"/>
          <w:w w:val="98"/>
          <w:sz w:val="40"/>
          <w:szCs w:val="40"/>
        </w:rPr>
        <w:t>授课</w:t>
      </w:r>
      <w:r>
        <w:rPr>
          <w:b/>
          <w:bCs/>
          <w:color w:val="ED7D31"/>
          <w:spacing w:val="-46"/>
          <w:sz w:val="40"/>
          <w:szCs w:val="40"/>
        </w:rPr>
        <w:t xml:space="preserve"> </w:t>
      </w:r>
      <w:r>
        <w:rPr>
          <w:b/>
          <w:bCs/>
          <w:color w:val="ED7D31"/>
          <w:spacing w:val="-10"/>
          <w:w w:val="98"/>
          <w:sz w:val="40"/>
          <w:szCs w:val="40"/>
        </w:rPr>
        <w:t>、</w:t>
      </w:r>
      <w:r>
        <w:rPr>
          <w:b/>
          <w:bCs/>
          <w:color w:val="ED7D31"/>
          <w:spacing w:val="-62"/>
          <w:sz w:val="40"/>
          <w:szCs w:val="40"/>
        </w:rPr>
        <w:t xml:space="preserve"> </w:t>
      </w:r>
      <w:r>
        <w:rPr>
          <w:b/>
          <w:bCs/>
          <w:color w:val="ED7D31"/>
          <w:spacing w:val="-10"/>
          <w:w w:val="98"/>
          <w:sz w:val="40"/>
          <w:szCs w:val="40"/>
        </w:rPr>
        <w:t>论坛与社会活动</w:t>
      </w:r>
    </w:p>
    <w:p w14:paraId="7A31922A">
      <w:pPr>
        <w:spacing w:line="221" w:lineRule="exact"/>
      </w:pPr>
    </w:p>
    <w:tbl>
      <w:tblPr>
        <w:tblStyle w:val="5"/>
        <w:tblW w:w="9500" w:type="dxa"/>
        <w:tblInd w:w="2" w:type="dxa"/>
        <w:tblBorders>
          <w:top w:val="dotted" w:color="A5A5A5" w:sz="2" w:space="0"/>
          <w:left w:val="dotted" w:color="A5A5A5" w:sz="2" w:space="0"/>
          <w:bottom w:val="dotted" w:color="A5A5A5" w:sz="2" w:space="0"/>
          <w:right w:val="dotted" w:color="A5A5A5" w:sz="2" w:space="0"/>
          <w:insideH w:val="dotted" w:color="A5A5A5" w:sz="2" w:space="0"/>
          <w:insideV w:val="dotted" w:color="A5A5A5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3167"/>
        <w:gridCol w:w="4347"/>
        <w:gridCol w:w="1986"/>
      </w:tblGrid>
      <w:tr w14:paraId="1B3175FE">
        <w:trPr>
          <w:trHeight w:val="3469" w:hRule="atLeast"/>
        </w:trPr>
        <w:tc>
          <w:tcPr>
            <w:tcW w:w="9500" w:type="dxa"/>
            <w:gridSpan w:val="3"/>
            <w:tcBorders>
              <w:bottom w:val="nil"/>
            </w:tcBorders>
            <w:vAlign w:val="top"/>
          </w:tcPr>
          <w:p w14:paraId="6EB5FAFB">
            <w:pPr>
              <w:spacing w:line="254" w:lineRule="auto"/>
              <w:rPr>
                <w:rFonts w:ascii="Arial"/>
                <w:sz w:val="21"/>
              </w:rPr>
            </w:pPr>
          </w:p>
          <w:p w14:paraId="425E3EEA">
            <w:pPr>
              <w:spacing w:line="3203" w:lineRule="exact"/>
              <w:ind w:firstLine="215"/>
            </w:pPr>
            <w:r>
              <w:rPr>
                <w:position w:val="-64"/>
              </w:rPr>
              <w:drawing>
                <wp:inline distT="0" distB="0" distL="0" distR="0">
                  <wp:extent cx="5728335" cy="2033905"/>
                  <wp:effectExtent l="0" t="0" r="0" b="0"/>
                  <wp:docPr id="20" name="IM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 20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28869" cy="203407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0CC87BEB">
        <w:trPr>
          <w:trHeight w:val="284" w:hRule="atLeast"/>
        </w:trPr>
        <w:tc>
          <w:tcPr>
            <w:tcW w:w="9500" w:type="dxa"/>
            <w:gridSpan w:val="3"/>
            <w:tcBorders>
              <w:top w:val="nil"/>
            </w:tcBorders>
            <w:vAlign w:val="top"/>
          </w:tcPr>
          <w:p w14:paraId="18ED62B5">
            <w:pPr>
              <w:rPr>
                <w:rFonts w:ascii="Arial"/>
                <w:sz w:val="21"/>
              </w:rPr>
            </w:pPr>
          </w:p>
        </w:tc>
      </w:tr>
      <w:tr w14:paraId="0F654C8C">
        <w:trPr>
          <w:trHeight w:val="628" w:hRule="atLeast"/>
        </w:trPr>
        <w:tc>
          <w:tcPr>
            <w:tcW w:w="9500" w:type="dxa"/>
            <w:gridSpan w:val="3"/>
            <w:vAlign w:val="top"/>
          </w:tcPr>
          <w:p w14:paraId="7D70AE13">
            <w:pPr>
              <w:pStyle w:val="6"/>
              <w:spacing w:before="187" w:line="204" w:lineRule="auto"/>
              <w:ind w:left="1155"/>
            </w:pPr>
            <w:r>
              <w:rPr>
                <w:spacing w:val="-3"/>
              </w:rPr>
              <w:t>华中科技大学总裁班二零</w:t>
            </w:r>
            <w:r>
              <w:rPr>
                <w:spacing w:val="-29"/>
              </w:rPr>
              <w:t xml:space="preserve"> </w:t>
            </w:r>
            <w:r>
              <w:rPr>
                <w:spacing w:val="-3"/>
              </w:rPr>
              <w:t>一</w:t>
            </w:r>
            <w:r>
              <w:rPr>
                <w:spacing w:val="-16"/>
              </w:rPr>
              <w:t xml:space="preserve"> </w:t>
            </w:r>
            <w:r>
              <w:rPr>
                <w:spacing w:val="-3"/>
              </w:rPr>
              <w:t>九年春季主题论坛《新时代、新趋势、</w:t>
            </w:r>
            <w:r>
              <w:rPr>
                <w:spacing w:val="-4"/>
              </w:rPr>
              <w:t>新思维》</w:t>
            </w:r>
          </w:p>
        </w:tc>
      </w:tr>
      <w:tr w14:paraId="576939F6">
        <w:trPr>
          <w:trHeight w:val="3436" w:hRule="atLeast"/>
        </w:trPr>
        <w:tc>
          <w:tcPr>
            <w:tcW w:w="3167" w:type="dxa"/>
            <w:vAlign w:val="top"/>
          </w:tcPr>
          <w:p w14:paraId="2EA216BD">
            <w:pPr>
              <w:spacing w:before="141" w:line="3145" w:lineRule="exact"/>
              <w:ind w:firstLine="186"/>
            </w:pPr>
            <w:r>
              <w:rPr>
                <w:position w:val="-62"/>
              </w:rPr>
              <w:drawing>
                <wp:inline distT="0" distB="0" distL="0" distR="0">
                  <wp:extent cx="1777365" cy="1996440"/>
                  <wp:effectExtent l="0" t="0" r="0" b="0"/>
                  <wp:docPr id="22" name="IM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 22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7543" cy="19968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333" w:type="dxa"/>
            <w:gridSpan w:val="2"/>
            <w:vAlign w:val="top"/>
          </w:tcPr>
          <w:p w14:paraId="7DF3D0A6">
            <w:pPr>
              <w:spacing w:before="112" w:line="3174" w:lineRule="exact"/>
              <w:ind w:firstLine="209"/>
            </w:pPr>
            <w:r>
              <w:rPr>
                <w:position w:val="-63"/>
              </w:rPr>
              <w:drawing>
                <wp:inline distT="0" distB="0" distL="0" distR="0">
                  <wp:extent cx="3743960" cy="2014855"/>
                  <wp:effectExtent l="0" t="0" r="0" b="0"/>
                  <wp:docPr id="24" name="IM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 24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44508" cy="20153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71257394">
        <w:trPr>
          <w:trHeight w:val="628" w:hRule="atLeast"/>
        </w:trPr>
        <w:tc>
          <w:tcPr>
            <w:tcW w:w="9500" w:type="dxa"/>
            <w:gridSpan w:val="3"/>
            <w:vAlign w:val="top"/>
          </w:tcPr>
          <w:p w14:paraId="0802BD85">
            <w:pPr>
              <w:pStyle w:val="6"/>
              <w:spacing w:before="190" w:line="204" w:lineRule="auto"/>
              <w:ind w:left="1926"/>
            </w:pPr>
            <w:r>
              <w:rPr>
                <w:spacing w:val="-2"/>
              </w:rPr>
              <w:t>华中科技大学总裁班《创造卓越企业的战略管理》授课现场</w:t>
            </w:r>
          </w:p>
        </w:tc>
      </w:tr>
      <w:tr w14:paraId="08F8156E">
        <w:trPr>
          <w:trHeight w:val="4379" w:hRule="atLeast"/>
        </w:trPr>
        <w:tc>
          <w:tcPr>
            <w:tcW w:w="7514" w:type="dxa"/>
            <w:gridSpan w:val="2"/>
            <w:vAlign w:val="top"/>
          </w:tcPr>
          <w:p w14:paraId="532F5397">
            <w:pPr>
              <w:spacing w:before="221" w:line="3925" w:lineRule="exact"/>
              <w:ind w:firstLine="215"/>
            </w:pPr>
            <w:r>
              <w:rPr>
                <w:position w:val="-78"/>
              </w:rPr>
              <w:drawing>
                <wp:inline distT="0" distB="0" distL="0" distR="0">
                  <wp:extent cx="4505960" cy="2492375"/>
                  <wp:effectExtent l="0" t="0" r="0" b="0"/>
                  <wp:docPr id="26" name="IM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 26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06501" cy="24924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vAlign w:val="top"/>
          </w:tcPr>
          <w:p w14:paraId="67ADA815">
            <w:pPr>
              <w:pStyle w:val="6"/>
              <w:spacing w:before="191" w:line="395" w:lineRule="auto"/>
              <w:ind w:left="139" w:right="104" w:firstLine="450"/>
              <w:jc w:val="both"/>
            </w:pPr>
            <w:r>
              <w:rPr>
                <w:spacing w:val="-6"/>
              </w:rPr>
              <w:t>博鳌亚洲论坛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青年领袖会议进行</w:t>
            </w:r>
            <w:r>
              <w:rPr>
                <w:spacing w:val="5"/>
              </w:rPr>
              <w:t xml:space="preserve"> </w:t>
            </w:r>
            <w:r>
              <w:rPr>
                <w:spacing w:val="-8"/>
              </w:rPr>
              <w:t>主题讨论——《新</w:t>
            </w:r>
            <w:r>
              <w:rPr>
                <w:spacing w:val="2"/>
              </w:rPr>
              <w:t xml:space="preserve"> 社群时代</w:t>
            </w:r>
            <w:r>
              <w:rPr>
                <w:spacing w:val="23"/>
              </w:rPr>
              <w:t xml:space="preserve"> </w:t>
            </w:r>
            <w:r>
              <w:rPr>
                <w:spacing w:val="2"/>
              </w:rPr>
              <w:t>·</w:t>
            </w:r>
            <w:r>
              <w:rPr>
                <w:spacing w:val="-29"/>
              </w:rPr>
              <w:t xml:space="preserve"> </w:t>
            </w:r>
            <w:r>
              <w:rPr>
                <w:spacing w:val="2"/>
              </w:rPr>
              <w:t>分化还</w:t>
            </w:r>
            <w:r>
              <w:t xml:space="preserve"> </w:t>
            </w:r>
            <w:r>
              <w:rPr>
                <w:spacing w:val="-2"/>
              </w:rPr>
              <w:t>是融合》</w:t>
            </w:r>
          </w:p>
        </w:tc>
      </w:tr>
    </w:tbl>
    <w:p w14:paraId="21424BBF">
      <w:pPr>
        <w:rPr>
          <w:rFonts w:ascii="Arial"/>
          <w:sz w:val="21"/>
        </w:rPr>
      </w:pPr>
    </w:p>
    <w:p w14:paraId="762DD6D7">
      <w:pPr>
        <w:rPr>
          <w:rFonts w:ascii="Arial" w:hAnsi="Arial" w:eastAsia="Arial" w:cs="Arial"/>
          <w:sz w:val="21"/>
          <w:szCs w:val="21"/>
        </w:rPr>
        <w:sectPr>
          <w:pgSz w:w="11907" w:h="16839"/>
          <w:pgMar w:top="400" w:right="1200" w:bottom="0" w:left="1200" w:header="0" w:footer="0" w:gutter="0"/>
          <w:cols w:space="720" w:num="1"/>
        </w:sectPr>
      </w:pPr>
    </w:p>
    <w:p w14:paraId="47166AD3">
      <w:pPr>
        <w:spacing w:before="19"/>
      </w:pPr>
    </w:p>
    <w:p w14:paraId="6FBB87F5">
      <w:pPr>
        <w:spacing w:before="19"/>
      </w:pPr>
    </w:p>
    <w:p w14:paraId="5C625071">
      <w:pPr>
        <w:spacing w:before="18"/>
      </w:pPr>
    </w:p>
    <w:p w14:paraId="3E251329">
      <w:pPr>
        <w:spacing w:before="18"/>
      </w:pPr>
    </w:p>
    <w:tbl>
      <w:tblPr>
        <w:tblStyle w:val="5"/>
        <w:tblW w:w="9500" w:type="dxa"/>
        <w:tblInd w:w="2" w:type="dxa"/>
        <w:tblBorders>
          <w:top w:val="dotted" w:color="A5A5A5" w:sz="2" w:space="0"/>
          <w:left w:val="dotted" w:color="A5A5A5" w:sz="2" w:space="0"/>
          <w:bottom w:val="dotted" w:color="A5A5A5" w:sz="2" w:space="0"/>
          <w:right w:val="dotted" w:color="A5A5A5" w:sz="2" w:space="0"/>
          <w:insideH w:val="dotted" w:color="A5A5A5" w:sz="2" w:space="0"/>
          <w:insideV w:val="dotted" w:color="A5A5A5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5103"/>
        <w:gridCol w:w="2411"/>
        <w:gridCol w:w="1986"/>
      </w:tblGrid>
      <w:tr w14:paraId="33D3BCC6">
        <w:trPr>
          <w:trHeight w:val="8119" w:hRule="atLeast"/>
        </w:trPr>
        <w:tc>
          <w:tcPr>
            <w:tcW w:w="7514" w:type="dxa"/>
            <w:gridSpan w:val="2"/>
            <w:vAlign w:val="top"/>
          </w:tcPr>
          <w:p w14:paraId="60D1F53B">
            <w:pPr>
              <w:spacing w:before="237" w:line="7625" w:lineRule="exact"/>
              <w:ind w:firstLine="354"/>
            </w:pPr>
            <w:r>
              <w:rPr>
                <w:position w:val="-152"/>
              </w:rPr>
              <w:drawing>
                <wp:inline distT="0" distB="0" distL="0" distR="0">
                  <wp:extent cx="4291330" cy="4841875"/>
                  <wp:effectExtent l="0" t="0" r="0" b="0"/>
                  <wp:docPr id="28" name="IM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 28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91601" cy="48418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86" w:type="dxa"/>
            <w:vAlign w:val="top"/>
          </w:tcPr>
          <w:p w14:paraId="00BD9C89">
            <w:pPr>
              <w:spacing w:line="244" w:lineRule="auto"/>
              <w:rPr>
                <w:rFonts w:ascii="Arial"/>
                <w:sz w:val="21"/>
              </w:rPr>
            </w:pPr>
          </w:p>
          <w:p w14:paraId="4453D611">
            <w:pPr>
              <w:spacing w:line="244" w:lineRule="auto"/>
              <w:rPr>
                <w:rFonts w:ascii="Arial"/>
                <w:sz w:val="21"/>
              </w:rPr>
            </w:pPr>
          </w:p>
          <w:p w14:paraId="1B4731A1">
            <w:pPr>
              <w:spacing w:line="244" w:lineRule="auto"/>
              <w:rPr>
                <w:rFonts w:ascii="Arial"/>
                <w:sz w:val="21"/>
              </w:rPr>
            </w:pPr>
          </w:p>
          <w:p w14:paraId="307E10BC">
            <w:pPr>
              <w:spacing w:line="244" w:lineRule="auto"/>
              <w:rPr>
                <w:rFonts w:ascii="Arial"/>
                <w:sz w:val="21"/>
              </w:rPr>
            </w:pPr>
          </w:p>
          <w:p w14:paraId="429F4D92">
            <w:pPr>
              <w:spacing w:line="245" w:lineRule="auto"/>
              <w:rPr>
                <w:rFonts w:ascii="Arial"/>
                <w:sz w:val="21"/>
              </w:rPr>
            </w:pPr>
          </w:p>
          <w:p w14:paraId="477E5CBA">
            <w:pPr>
              <w:spacing w:line="245" w:lineRule="auto"/>
              <w:rPr>
                <w:rFonts w:ascii="Arial"/>
                <w:sz w:val="21"/>
              </w:rPr>
            </w:pPr>
          </w:p>
          <w:p w14:paraId="15617A7C">
            <w:pPr>
              <w:spacing w:line="245" w:lineRule="auto"/>
              <w:rPr>
                <w:rFonts w:ascii="Arial"/>
                <w:sz w:val="21"/>
              </w:rPr>
            </w:pPr>
          </w:p>
          <w:p w14:paraId="1CF81B22">
            <w:pPr>
              <w:spacing w:line="245" w:lineRule="auto"/>
              <w:rPr>
                <w:rFonts w:ascii="Arial"/>
                <w:sz w:val="21"/>
              </w:rPr>
            </w:pPr>
          </w:p>
          <w:p w14:paraId="5858438A">
            <w:pPr>
              <w:pStyle w:val="6"/>
              <w:spacing w:before="95" w:line="395" w:lineRule="auto"/>
              <w:ind w:left="139" w:right="107" w:firstLine="7"/>
              <w:jc w:val="both"/>
            </w:pPr>
            <w:r>
              <w:rPr>
                <w:spacing w:val="-5"/>
              </w:rPr>
              <w:t>武汉大学《湖北省</w:t>
            </w:r>
            <w:r>
              <w:rPr>
                <w:spacing w:val="5"/>
              </w:rPr>
              <w:t xml:space="preserve"> </w:t>
            </w:r>
            <w:r>
              <w:rPr>
                <w:spacing w:val="-4"/>
              </w:rPr>
              <w:t>公务员研修班》授</w:t>
            </w:r>
            <w:r>
              <w:rPr>
                <w:spacing w:val="4"/>
              </w:rPr>
              <w:t xml:space="preserve"> </w:t>
            </w:r>
            <w:r>
              <w:t>课</w:t>
            </w:r>
          </w:p>
        </w:tc>
      </w:tr>
      <w:tr w14:paraId="79510570">
        <w:trPr>
          <w:trHeight w:val="628" w:hRule="atLeast"/>
        </w:trPr>
        <w:tc>
          <w:tcPr>
            <w:tcW w:w="9500" w:type="dxa"/>
            <w:gridSpan w:val="3"/>
            <w:vAlign w:val="top"/>
          </w:tcPr>
          <w:p w14:paraId="012D2CD3">
            <w:pPr>
              <w:rPr>
                <w:rFonts w:ascii="Arial"/>
                <w:sz w:val="21"/>
              </w:rPr>
            </w:pPr>
          </w:p>
        </w:tc>
      </w:tr>
      <w:tr w14:paraId="1A45A89C">
        <w:trPr>
          <w:trHeight w:val="3748" w:hRule="atLeast"/>
        </w:trPr>
        <w:tc>
          <w:tcPr>
            <w:tcW w:w="5103" w:type="dxa"/>
            <w:vAlign w:val="top"/>
          </w:tcPr>
          <w:p w14:paraId="05EF0A9E">
            <w:pPr>
              <w:spacing w:before="95" w:line="3529" w:lineRule="exact"/>
              <w:ind w:firstLine="188"/>
            </w:pPr>
            <w:r>
              <w:rPr>
                <w:position w:val="-70"/>
              </w:rPr>
              <w:drawing>
                <wp:inline distT="0" distB="0" distL="0" distR="0">
                  <wp:extent cx="2990850" cy="2240915"/>
                  <wp:effectExtent l="0" t="0" r="0" b="0"/>
                  <wp:docPr id="30" name="IM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M 30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1472" cy="22412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7" w:type="dxa"/>
            <w:gridSpan w:val="2"/>
            <w:vAlign w:val="top"/>
          </w:tcPr>
          <w:p w14:paraId="41023553">
            <w:pPr>
              <w:spacing w:before="165" w:line="3438" w:lineRule="exact"/>
              <w:ind w:firstLine="181"/>
            </w:pPr>
            <w:r>
              <w:rPr>
                <w:position w:val="-68"/>
              </w:rPr>
              <w:drawing>
                <wp:inline distT="0" distB="0" distL="0" distR="0">
                  <wp:extent cx="2567940" cy="2182495"/>
                  <wp:effectExtent l="0" t="0" r="0" b="0"/>
                  <wp:docPr id="32" name="IM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IM 32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8231" cy="21828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14:paraId="559828CC">
        <w:trPr>
          <w:trHeight w:val="636" w:hRule="atLeast"/>
        </w:trPr>
        <w:tc>
          <w:tcPr>
            <w:tcW w:w="5103" w:type="dxa"/>
            <w:vAlign w:val="top"/>
          </w:tcPr>
          <w:p w14:paraId="13A8FFE7">
            <w:pPr>
              <w:pStyle w:val="6"/>
              <w:spacing w:before="195" w:line="204" w:lineRule="auto"/>
              <w:ind w:left="141"/>
            </w:pPr>
            <w:r>
              <w:rPr>
                <w:spacing w:val="-1"/>
              </w:rPr>
              <w:t>湖北省武汉高新产业协会讲授《公司战略》</w:t>
            </w:r>
          </w:p>
        </w:tc>
        <w:tc>
          <w:tcPr>
            <w:tcW w:w="4397" w:type="dxa"/>
            <w:gridSpan w:val="2"/>
            <w:vAlign w:val="top"/>
          </w:tcPr>
          <w:p w14:paraId="3F555C5D">
            <w:pPr>
              <w:pStyle w:val="6"/>
              <w:spacing w:before="195" w:line="205" w:lineRule="auto"/>
              <w:ind w:left="374"/>
            </w:pPr>
            <w:r>
              <w:rPr>
                <w:spacing w:val="-2"/>
              </w:rPr>
              <w:t>中联重科讲授《管理创新与组织变革》</w:t>
            </w:r>
          </w:p>
        </w:tc>
      </w:tr>
    </w:tbl>
    <w:p w14:paraId="1A61C26A">
      <w:pPr>
        <w:rPr>
          <w:rFonts w:ascii="Arial"/>
          <w:sz w:val="21"/>
        </w:rPr>
      </w:pPr>
    </w:p>
    <w:p w14:paraId="65B9ED74">
      <w:pPr>
        <w:rPr>
          <w:rFonts w:ascii="Arial" w:hAnsi="Arial" w:eastAsia="Arial" w:cs="Arial"/>
          <w:sz w:val="21"/>
          <w:szCs w:val="21"/>
        </w:rPr>
        <w:sectPr>
          <w:pgSz w:w="11907" w:h="16839"/>
          <w:pgMar w:top="400" w:right="1200" w:bottom="0" w:left="1200" w:header="0" w:footer="0" w:gutter="0"/>
          <w:cols w:space="720" w:num="1"/>
        </w:sectPr>
      </w:pPr>
    </w:p>
    <w:p w14:paraId="40F0512F">
      <w:pPr>
        <w:spacing w:before="19"/>
      </w:pPr>
    </w:p>
    <w:p w14:paraId="69CFF815">
      <w:pPr>
        <w:spacing w:before="19"/>
      </w:pPr>
    </w:p>
    <w:p w14:paraId="1315CF0F">
      <w:pPr>
        <w:spacing w:before="18"/>
      </w:pPr>
    </w:p>
    <w:tbl>
      <w:tblPr>
        <w:tblStyle w:val="5"/>
        <w:tblW w:w="9500" w:type="dxa"/>
        <w:tblInd w:w="2" w:type="dxa"/>
        <w:tblBorders>
          <w:top w:val="dotted" w:color="A5A5A5" w:sz="2" w:space="0"/>
          <w:left w:val="dotted" w:color="A5A5A5" w:sz="2" w:space="0"/>
          <w:bottom w:val="dotted" w:color="A5A5A5" w:sz="2" w:space="0"/>
          <w:right w:val="dotted" w:color="A5A5A5" w:sz="2" w:space="0"/>
          <w:insideH w:val="dotted" w:color="A5A5A5" w:sz="2" w:space="0"/>
          <w:insideV w:val="dotted" w:color="A5A5A5" w:sz="2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9500"/>
      </w:tblGrid>
      <w:tr w14:paraId="6CE1E971">
        <w:trPr>
          <w:trHeight w:val="629" w:hRule="atLeast"/>
        </w:trPr>
        <w:tc>
          <w:tcPr>
            <w:tcW w:w="9500" w:type="dxa"/>
            <w:vAlign w:val="top"/>
          </w:tcPr>
          <w:p w14:paraId="4C1F1028">
            <w:pPr>
              <w:rPr>
                <w:rFonts w:ascii="Arial"/>
                <w:sz w:val="21"/>
              </w:rPr>
            </w:pPr>
            <w:bookmarkStart w:id="0" w:name="_GoBack"/>
            <w:bookmarkEnd w:id="0"/>
          </w:p>
        </w:tc>
      </w:tr>
      <w:tr w14:paraId="7FC6CAFC">
        <w:trPr>
          <w:trHeight w:val="172" w:hRule="atLeast"/>
        </w:trPr>
        <w:tc>
          <w:tcPr>
            <w:tcW w:w="9500" w:type="dxa"/>
            <w:tcBorders>
              <w:bottom w:val="nil"/>
            </w:tcBorders>
            <w:vAlign w:val="top"/>
          </w:tcPr>
          <w:p w14:paraId="6C9B54A3">
            <w:pPr>
              <w:spacing w:line="162" w:lineRule="exact"/>
              <w:rPr>
                <w:rFonts w:ascii="Arial"/>
                <w:sz w:val="14"/>
              </w:rPr>
            </w:pPr>
          </w:p>
        </w:tc>
      </w:tr>
    </w:tbl>
    <w:p w14:paraId="19CA7E08">
      <w:pPr>
        <w:rPr>
          <w:rFonts w:ascii="Arial"/>
          <w:sz w:val="21"/>
        </w:rPr>
      </w:pPr>
    </w:p>
    <w:sectPr>
      <w:pgSz w:w="11907" w:h="16839"/>
      <w:pgMar w:top="400" w:right="1200" w:bottom="0" w:left="1200" w:header="0" w:footer="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NSimSun">
    <w:altName w:val="方正书宋_GBK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宋体-简">
    <w:panose1 w:val="02010800040101010101"/>
    <w:charset w:val="86"/>
    <w:family w:val="auto"/>
    <w:pitch w:val="default"/>
    <w:sig w:usb0="00000001" w:usb1="080F0000" w:usb2="00000000" w:usb3="00000000" w:csb0="00040000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</w:pPr>
      <w:r>
        <w:separator/>
      </w:r>
    </w:p>
  </w:footnote>
  <w:footnote w:type="continuationSeparator" w:id="1">
    <w:p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CE72358">
    <w:pPr>
      <w:spacing w:line="14" w:lineRule="auto"/>
      <w:rPr>
        <w:rFonts w:ascii="Arial"/>
        <w:sz w:val="2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25826D">
    <w:pPr>
      <w:spacing w:line="14" w:lineRule="auto"/>
      <w:rPr>
        <w:rFonts w:ascii="Arial"/>
        <w:sz w:val="2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93"/>
  <w:displayBackgroundShape w:val="1"/>
  <w:documentProtection w:enforcement="0"/>
  <w:characterSpacingControl w:val="doNotCompress"/>
  <w:footnotePr>
    <w:footnote w:id="0"/>
    <w:footnote w:id="1"/>
  </w:footnotePr>
  <w:endnotePr>
    <w:endnote w:id="0"/>
    <w:endnote w:id="1"/>
  </w:endnotePr>
  <w:compat>
    <w:spaceForUL/>
    <w:ulTrailSpace/>
    <w:useFELayout/>
    <w:compatSetting w:name="compatibilityMode" w:uri="http://schemas.microsoft.com/office/word" w:val="14"/>
  </w:compat>
  <w:rsids>
    <w:rsidRoot w:val="00000000"/>
    <w:rsid w:val="3C277FDF"/>
    <w:rsid w:val="3FEF6C31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Arial" w:hAnsi="Arial" w:eastAsia="Arial" w:cs="Arial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semiHidden/>
    <w:qFormat/>
    <w:uiPriority w:val="0"/>
    <w:pPr>
      <w:kinsoku w:val="0"/>
      <w:autoSpaceDE w:val="0"/>
      <w:autoSpaceDN w:val="0"/>
      <w:adjustRightInd w:val="0"/>
      <w:snapToGrid w:val="0"/>
      <w:spacing w:line="240" w:lineRule="auto"/>
      <w:jc w:val="left"/>
      <w:textAlignment w:val="baseline"/>
    </w:pPr>
    <w:rPr>
      <w:rFonts w:ascii="Arial" w:hAnsi="Arial" w:eastAsia="Arial" w:cs="Arial"/>
      <w:snapToGrid w:val="0"/>
      <w:color w:val="000000"/>
      <w:kern w:val="0"/>
      <w:sz w:val="21"/>
      <w:szCs w:val="21"/>
      <w:lang w:val="en-US" w:eastAsia="en-US" w:bidi="ar-SA"/>
    </w:rPr>
  </w:style>
  <w:style w:type="character" w:default="1" w:styleId="4">
    <w:name w:val="Default Paragraph Font"/>
    <w:semiHidden/>
    <w:uiPriority w:val="0"/>
  </w:style>
  <w:style w:type="table" w:default="1" w:styleId="3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semiHidden/>
    <w:qFormat/>
    <w:uiPriority w:val="0"/>
    <w:rPr>
      <w:rFonts w:ascii="微软雅黑" w:hAnsi="微软雅黑" w:eastAsia="微软雅黑" w:cs="微软雅黑"/>
      <w:sz w:val="24"/>
      <w:szCs w:val="24"/>
      <w:lang w:val="en-US" w:eastAsia="en-US" w:bidi="ar-SA"/>
    </w:rPr>
  </w:style>
  <w:style w:type="table" w:customStyle="1" w:styleId="5">
    <w:name w:val="Table Normal"/>
    <w:semiHidden/>
    <w:unhideWhenUsed/>
    <w:qFormat/>
    <w:uiPriority w:val="0"/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6">
    <w:name w:val="Table Text"/>
    <w:basedOn w:val="1"/>
    <w:semiHidden/>
    <w:qFormat/>
    <w:uiPriority w:val="0"/>
    <w:rPr>
      <w:rFonts w:ascii="微软雅黑" w:hAnsi="微软雅黑" w:eastAsia="微软雅黑" w:cs="微软雅黑"/>
      <w:sz w:val="22"/>
      <w:szCs w:val="22"/>
      <w:lang w:val="en-US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4" Type="http://schemas.openxmlformats.org/officeDocument/2006/relationships/fontTable" Target="fontTable.xml"/><Relationship Id="rId23" Type="http://schemas.openxmlformats.org/officeDocument/2006/relationships/customXml" Target="../customXml/item1.xml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  <customSectPr/>
    <customSectPr/>
    <customSectPr/>
    <customSectPr/>
    <customSectPr/>
    <customSectPr/>
    <customSectPr/>
  </customSectProps>
  <customShpExts>
    <customShpInfo spid="_x0000_s1026" textRotate="1"/>
    <customShpInfo spid="_x0000_s1027"/>
    <customShpInfo spid="_x0000_s1028"/>
    <customShpInfo spid="_x0000_s1029"/>
    <customShpInfo spid="_x0000_s1030"/>
    <customShpInfo spid="_x0000_s1031"/>
    <customShpInfo spid="_x0000_s1032"/>
    <customShpInfo spid="_x0000_s103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Pages>10</Pages>
  <TotalTime>1</TotalTime>
  <ScaleCrop>false</ScaleCrop>
  <LinksUpToDate>false</LinksUpToDate>
  <Application>WPS Office_7.5.1.8994_F1E327BC-269C-435d-A152-05C5408002CA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2025-01-17T05:25:00Z</dcterms:created>
  <dc:creator>蔡晓清</dc:creator>
  <cp:lastModifiedBy>芬芬经纪-张金金18319010246</cp:lastModifiedBy>
  <dcterms:modified xsi:type="dcterms:W3CDTF">2025-08-08T10:07:32Z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O">
    <vt:lpwstr>wqlLaW5nc29mdCBQREYgdG8gV1BTIDEwMA</vt:lpwstr>
  </property>
  <property fmtid="{D5CDD505-2E9C-101B-9397-08002B2CF9AE}" pid="3" name="Created">
    <vt:filetime>2025-01-20T22:40:32Z</vt:filetime>
  </property>
  <property fmtid="{D5CDD505-2E9C-101B-9397-08002B2CF9AE}" pid="4" name="KSOProductBuildVer">
    <vt:lpwstr>2052-7.5.1.8994</vt:lpwstr>
  </property>
  <property fmtid="{D5CDD505-2E9C-101B-9397-08002B2CF9AE}" pid="5" name="ICV">
    <vt:lpwstr>AD192D1505C354009D5B9568ED1BB65D_42</vt:lpwstr>
  </property>
</Properties>
</file>