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1" w:firstLineChars="600"/>
        <w:jc w:val="both"/>
        <w:rPr>
          <w:rFonts w:ascii="微软雅黑" w:hAnsi="微软雅黑" w:eastAsia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项目风险管理</w:t>
      </w:r>
    </w:p>
    <w:p>
      <w:pPr>
        <w:tabs>
          <w:tab w:val="left" w:pos="6630"/>
        </w:tabs>
        <w:rPr>
          <w:rFonts w:hint="eastAsia"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风险管理：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帮助学员建立良好的项目风险意识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帮助学员掌握风险识别与分析的手段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学会如何应对风险和管控风险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课程特点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课程中所有的知识点全部采用案例分析、讨论或游戏的方式来展开。为确保课程内容贴近工作实际，我们也可以采用企业所提交的实际案例作为课堂讨论案例，将其充分结合到课堂教学中，这要求企业在课程开始前充分和培训公司配合。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采用国际公认的项目风险管理过程，强调风险的威胁和机会并存。</w:t>
      </w:r>
    </w:p>
    <w:p>
      <w:pPr>
        <w:pStyle w:val="9"/>
        <w:ind w:left="420" w:firstLine="0" w:firstLineChars="0"/>
        <w:rPr>
          <w:rFonts w:ascii="微软雅黑" w:hAnsi="微软雅黑" w:eastAsia="微软雅黑"/>
          <w:sz w:val="28"/>
          <w:szCs w:val="28"/>
        </w:rPr>
      </w:pPr>
      <w:r>
        <w:drawing>
          <wp:inline distT="0" distB="0" distL="0" distR="0">
            <wp:extent cx="4213225" cy="2649220"/>
            <wp:effectExtent l="0" t="0" r="1587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ind w:left="420" w:firstLine="0" w:firstLineChars="0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事业部总经理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部门经理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项目管理人员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1天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课前准备</w:t>
      </w:r>
    </w:p>
    <w:p>
      <w:pPr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在课程开始前2周，客户</w:t>
      </w:r>
      <w:r>
        <w:rPr>
          <w:rFonts w:hint="eastAsia" w:ascii="微软雅黑" w:hAnsi="微软雅黑" w:eastAsia="微软雅黑"/>
          <w:sz w:val="28"/>
          <w:szCs w:val="28"/>
        </w:rPr>
        <w:t>帮助</w:t>
      </w:r>
      <w:r>
        <w:rPr>
          <w:rFonts w:ascii="微软雅黑" w:hAnsi="微软雅黑" w:eastAsia="微软雅黑"/>
          <w:sz w:val="28"/>
          <w:szCs w:val="28"/>
        </w:rPr>
        <w:t>完成内部问卷调查。</w:t>
      </w:r>
      <w:r>
        <w:rPr>
          <w:rFonts w:hint="eastAsia" w:ascii="微软雅黑" w:hAnsi="微软雅黑" w:eastAsia="微软雅黑"/>
          <w:sz w:val="28"/>
          <w:szCs w:val="28"/>
        </w:rPr>
        <w:t>客户</w:t>
      </w:r>
      <w:r>
        <w:rPr>
          <w:rFonts w:ascii="微软雅黑" w:hAnsi="微软雅黑" w:eastAsia="微软雅黑"/>
          <w:sz w:val="28"/>
          <w:szCs w:val="28"/>
        </w:rPr>
        <w:t>最晚</w:t>
      </w:r>
      <w:r>
        <w:rPr>
          <w:rFonts w:hint="eastAsia" w:ascii="微软雅黑" w:hAnsi="微软雅黑" w:eastAsia="微软雅黑"/>
          <w:sz w:val="28"/>
          <w:szCs w:val="28"/>
        </w:rPr>
        <w:t>应</w:t>
      </w:r>
      <w:r>
        <w:rPr>
          <w:rFonts w:ascii="微软雅黑" w:hAnsi="微软雅黑" w:eastAsia="微软雅黑"/>
          <w:sz w:val="28"/>
          <w:szCs w:val="28"/>
        </w:rPr>
        <w:t>在课程开始前一周提交与</w:t>
      </w:r>
      <w:r>
        <w:rPr>
          <w:rFonts w:hint="eastAsia" w:ascii="微软雅黑" w:hAnsi="微软雅黑" w:eastAsia="微软雅黑"/>
          <w:sz w:val="28"/>
          <w:szCs w:val="28"/>
        </w:rPr>
        <w:t>项目风险和绩效</w:t>
      </w:r>
      <w:r>
        <w:rPr>
          <w:rFonts w:ascii="微软雅黑" w:hAnsi="微软雅黑" w:eastAsia="微软雅黑"/>
          <w:sz w:val="28"/>
          <w:szCs w:val="28"/>
        </w:rPr>
        <w:t>相关的实际工作问题，由培训师将其定制到课程当中。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案例分析，引导技术，游戏化学习，视频教学，小组讨论及PK，以学员实际项目做练习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风险管理概述</w:t>
      </w:r>
      <w:bookmarkStart w:id="0" w:name="_GoBack"/>
      <w:bookmarkEnd w:id="0"/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项目中的风险意识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风险的本质是什么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风险管理计划概要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风险识别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风险描述三段论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从哪里识别风险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结构化识别风险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风险分解结构（R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）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风险核对表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风险识别的其他方法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风险识别的输出— 风险登记册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风险定性分析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风险级别和影响概率判定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风险概率矩阵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定量风险分析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敏感性分析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决策树模型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蒙特卡洛分析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规划风险应对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风险偏好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消极风险（威胁）应对策略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积极风险（机会）应对策略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风险应急策略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风险应急储备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风险管理储备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如何应对次生风险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风险控制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风险再评估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偏差与趋势分析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风险审计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课程回顾和总结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AC5691"/>
    <w:multiLevelType w:val="multilevel"/>
    <w:tmpl w:val="77AC569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03A7B"/>
    <w:rsid w:val="00024BB8"/>
    <w:rsid w:val="00027233"/>
    <w:rsid w:val="00047016"/>
    <w:rsid w:val="00075477"/>
    <w:rsid w:val="000761E8"/>
    <w:rsid w:val="00077512"/>
    <w:rsid w:val="00080258"/>
    <w:rsid w:val="000936EF"/>
    <w:rsid w:val="000D15A4"/>
    <w:rsid w:val="000D43CF"/>
    <w:rsid w:val="00151C2E"/>
    <w:rsid w:val="00156BC3"/>
    <w:rsid w:val="001645E1"/>
    <w:rsid w:val="001B3343"/>
    <w:rsid w:val="001C5D56"/>
    <w:rsid w:val="001C7AB4"/>
    <w:rsid w:val="001D49A1"/>
    <w:rsid w:val="001F1EFC"/>
    <w:rsid w:val="001F5E2F"/>
    <w:rsid w:val="001F7074"/>
    <w:rsid w:val="00204E0F"/>
    <w:rsid w:val="00206B6F"/>
    <w:rsid w:val="0021224B"/>
    <w:rsid w:val="002122B7"/>
    <w:rsid w:val="002311F0"/>
    <w:rsid w:val="00260D4C"/>
    <w:rsid w:val="00265221"/>
    <w:rsid w:val="0029414C"/>
    <w:rsid w:val="002A10E6"/>
    <w:rsid w:val="002B1A26"/>
    <w:rsid w:val="002B6667"/>
    <w:rsid w:val="002C7E84"/>
    <w:rsid w:val="002D1A7F"/>
    <w:rsid w:val="002E05B6"/>
    <w:rsid w:val="0030351C"/>
    <w:rsid w:val="00305302"/>
    <w:rsid w:val="003409D8"/>
    <w:rsid w:val="00395633"/>
    <w:rsid w:val="003A323C"/>
    <w:rsid w:val="003C0BF8"/>
    <w:rsid w:val="003C6A15"/>
    <w:rsid w:val="00402014"/>
    <w:rsid w:val="0042719A"/>
    <w:rsid w:val="004674E3"/>
    <w:rsid w:val="004D29F2"/>
    <w:rsid w:val="004D664A"/>
    <w:rsid w:val="004E10FE"/>
    <w:rsid w:val="004E4B56"/>
    <w:rsid w:val="00515632"/>
    <w:rsid w:val="0052198E"/>
    <w:rsid w:val="0053166C"/>
    <w:rsid w:val="00533C58"/>
    <w:rsid w:val="005471DF"/>
    <w:rsid w:val="005503D9"/>
    <w:rsid w:val="00550CCE"/>
    <w:rsid w:val="00552C3A"/>
    <w:rsid w:val="00570F90"/>
    <w:rsid w:val="00592305"/>
    <w:rsid w:val="005B08DB"/>
    <w:rsid w:val="005B5C82"/>
    <w:rsid w:val="005C762E"/>
    <w:rsid w:val="005E2E73"/>
    <w:rsid w:val="005F4BCA"/>
    <w:rsid w:val="00600443"/>
    <w:rsid w:val="00610683"/>
    <w:rsid w:val="006372A5"/>
    <w:rsid w:val="0065272C"/>
    <w:rsid w:val="006658AE"/>
    <w:rsid w:val="006B1981"/>
    <w:rsid w:val="006D608D"/>
    <w:rsid w:val="00725F66"/>
    <w:rsid w:val="007271FE"/>
    <w:rsid w:val="0073130C"/>
    <w:rsid w:val="00741D98"/>
    <w:rsid w:val="0074216F"/>
    <w:rsid w:val="007466A9"/>
    <w:rsid w:val="00756939"/>
    <w:rsid w:val="00777364"/>
    <w:rsid w:val="00783C41"/>
    <w:rsid w:val="007A5721"/>
    <w:rsid w:val="007C1A2E"/>
    <w:rsid w:val="007C74DD"/>
    <w:rsid w:val="007D1182"/>
    <w:rsid w:val="007D2860"/>
    <w:rsid w:val="007E0B10"/>
    <w:rsid w:val="007E3414"/>
    <w:rsid w:val="007F52E3"/>
    <w:rsid w:val="0080412D"/>
    <w:rsid w:val="00812BC7"/>
    <w:rsid w:val="00832B50"/>
    <w:rsid w:val="0087607A"/>
    <w:rsid w:val="008C7A26"/>
    <w:rsid w:val="008D0EEB"/>
    <w:rsid w:val="0091064D"/>
    <w:rsid w:val="009113C8"/>
    <w:rsid w:val="00912F1F"/>
    <w:rsid w:val="00923EB0"/>
    <w:rsid w:val="00931646"/>
    <w:rsid w:val="009766AB"/>
    <w:rsid w:val="00976E77"/>
    <w:rsid w:val="009B3719"/>
    <w:rsid w:val="009B5F1A"/>
    <w:rsid w:val="009C6029"/>
    <w:rsid w:val="009D09F8"/>
    <w:rsid w:val="009E44D2"/>
    <w:rsid w:val="009E5A4D"/>
    <w:rsid w:val="009F3327"/>
    <w:rsid w:val="00A34FE9"/>
    <w:rsid w:val="00A832FC"/>
    <w:rsid w:val="00AC39C5"/>
    <w:rsid w:val="00AE12DC"/>
    <w:rsid w:val="00AF3680"/>
    <w:rsid w:val="00B009D0"/>
    <w:rsid w:val="00B10C7D"/>
    <w:rsid w:val="00B475B3"/>
    <w:rsid w:val="00BA62CD"/>
    <w:rsid w:val="00BB7E16"/>
    <w:rsid w:val="00BD3EC5"/>
    <w:rsid w:val="00BE027B"/>
    <w:rsid w:val="00BF3234"/>
    <w:rsid w:val="00BF7888"/>
    <w:rsid w:val="00C01504"/>
    <w:rsid w:val="00C057DA"/>
    <w:rsid w:val="00C10BB1"/>
    <w:rsid w:val="00C42F43"/>
    <w:rsid w:val="00C44E1B"/>
    <w:rsid w:val="00C47A96"/>
    <w:rsid w:val="00C7149C"/>
    <w:rsid w:val="00CA5C80"/>
    <w:rsid w:val="00CC4E76"/>
    <w:rsid w:val="00CD187C"/>
    <w:rsid w:val="00CF6B38"/>
    <w:rsid w:val="00CF6DF8"/>
    <w:rsid w:val="00D201FC"/>
    <w:rsid w:val="00D30995"/>
    <w:rsid w:val="00D33B7F"/>
    <w:rsid w:val="00D33CA7"/>
    <w:rsid w:val="00D42BFE"/>
    <w:rsid w:val="00D43227"/>
    <w:rsid w:val="00D44D81"/>
    <w:rsid w:val="00D647BD"/>
    <w:rsid w:val="00D711A0"/>
    <w:rsid w:val="00D83294"/>
    <w:rsid w:val="00D866B2"/>
    <w:rsid w:val="00DD2C66"/>
    <w:rsid w:val="00DE4DE2"/>
    <w:rsid w:val="00DF20C2"/>
    <w:rsid w:val="00DF63F7"/>
    <w:rsid w:val="00DF6DF6"/>
    <w:rsid w:val="00E04DD0"/>
    <w:rsid w:val="00E10520"/>
    <w:rsid w:val="00E13801"/>
    <w:rsid w:val="00E44213"/>
    <w:rsid w:val="00E45AD3"/>
    <w:rsid w:val="00E6134C"/>
    <w:rsid w:val="00EA05B0"/>
    <w:rsid w:val="00EC508A"/>
    <w:rsid w:val="00EE25E8"/>
    <w:rsid w:val="00F10A25"/>
    <w:rsid w:val="00F12469"/>
    <w:rsid w:val="00F16F54"/>
    <w:rsid w:val="00F41675"/>
    <w:rsid w:val="00F44DEA"/>
    <w:rsid w:val="00F44EF8"/>
    <w:rsid w:val="00F73505"/>
    <w:rsid w:val="00F9090D"/>
    <w:rsid w:val="00FA4648"/>
    <w:rsid w:val="00FC0746"/>
    <w:rsid w:val="00FC5EB4"/>
    <w:rsid w:val="00FF6DC8"/>
    <w:rsid w:val="5CF264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FB8EA7-9C93-4065-9B8D-051B9055EE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</Words>
  <Characters>542</Characters>
  <Lines>4</Lines>
  <Paragraphs>1</Paragraphs>
  <TotalTime>885</TotalTime>
  <ScaleCrop>false</ScaleCrop>
  <LinksUpToDate>false</LinksUpToDate>
  <CharactersWithSpaces>636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谭艳15986792547</cp:lastModifiedBy>
  <cp:lastPrinted>2016-12-07T05:58:00Z</cp:lastPrinted>
  <dcterms:modified xsi:type="dcterms:W3CDTF">2021-07-28T03:16:45Z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0CB2AF4CBD18474C8C3E4DAB98825BF3</vt:lpwstr>
  </property>
</Properties>
</file>