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auto"/>
          <w:sz w:val="32"/>
          <w:szCs w:val="32"/>
        </w:rPr>
      </w:pPr>
      <w:bookmarkStart w:id="0" w:name="_GoBack"/>
      <w:r>
        <w:rPr>
          <w:rFonts w:hint="eastAsia"/>
          <w:b/>
          <w:bCs/>
          <w:color w:val="auto"/>
          <w:sz w:val="32"/>
          <w:szCs w:val="32"/>
        </w:rPr>
        <w:t>建设工程项目管理实践与应用</w:t>
      </w:r>
    </w:p>
    <w:bookmarkEnd w:id="0"/>
    <w:p>
      <w:pPr>
        <w:rPr>
          <w:b/>
          <w:bCs/>
          <w:i/>
          <w:iCs/>
          <w:color w:val="0070C0"/>
          <w:sz w:val="24"/>
          <w:szCs w:val="24"/>
        </w:rPr>
      </w:pPr>
      <w:r>
        <w:rPr>
          <w:rFonts w:hint="eastAsia"/>
          <w:b/>
          <w:bCs/>
          <w:i/>
          <w:iCs/>
          <w:color w:val="0070C0"/>
          <w:sz w:val="24"/>
          <w:szCs w:val="24"/>
        </w:rPr>
        <w:t>课程介绍：</w:t>
      </w:r>
    </w:p>
    <w:p>
      <w:pPr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项目经理和工程总监是建设工程的两个主要负责人，在某些情况下，独立的项目负责人也比较常见。建设工程项目需要对施工现场进行科学动态的管理，无论是甲方，还是乙方，一旦参与到建设项目后，就需要根据建设工程相关要求，对诸如各相关方、整体工程交付、工程量评估、设计方案、采购、工程进度、工程成本、工程质量、工程安全风险等进行统筹管理。</w:t>
      </w:r>
    </w:p>
    <w:p>
      <w:pPr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在2</w:t>
      </w:r>
      <w:r>
        <w:rPr>
          <w:color w:val="auto"/>
          <w:sz w:val="24"/>
          <w:szCs w:val="24"/>
        </w:rPr>
        <w:t>1</w:t>
      </w:r>
      <w:r>
        <w:rPr>
          <w:rFonts w:hint="eastAsia"/>
          <w:color w:val="auto"/>
          <w:sz w:val="24"/>
          <w:szCs w:val="24"/>
        </w:rPr>
        <w:t>世纪，我国建设工程已经非常成熟，但是新近管理者，甚至已经在工程领域拥有多年经验的管理者，可能依然面临诸多挑战。包括如何与业主方（或供应商）进行协作，如何对施工单位进行管理，如何从项目管理单位的角度看问题等，都存有偏差。</w:t>
      </w:r>
    </w:p>
    <w:p>
      <w:pPr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本课程重点从建设工程项目管理的角度，介绍建设工程项目普遍的工作和管控方法，以了解建设工程项目全生命管理过程是如何开展的。</w:t>
      </w:r>
    </w:p>
    <w:p>
      <w:pPr>
        <w:rPr>
          <w:rFonts w:ascii="Microsoft YaHei UI" w:hAnsi="Microsoft YaHei UI"/>
          <w:color w:val="auto"/>
          <w:sz w:val="24"/>
          <w:szCs w:val="24"/>
        </w:rPr>
      </w:pPr>
    </w:p>
    <w:p>
      <w:pPr>
        <w:rPr>
          <w:b/>
          <w:bCs/>
          <w:i/>
          <w:iCs/>
          <w:color w:val="0070C0"/>
          <w:sz w:val="24"/>
          <w:szCs w:val="24"/>
        </w:rPr>
      </w:pPr>
      <w:r>
        <w:rPr>
          <w:rFonts w:hint="eastAsia"/>
          <w:b/>
          <w:bCs/>
          <w:i/>
          <w:iCs/>
          <w:color w:val="0070C0"/>
          <w:sz w:val="24"/>
          <w:szCs w:val="24"/>
        </w:rPr>
        <w:t>课程目标：</w:t>
      </w:r>
    </w:p>
    <w:p>
      <w:pPr>
        <w:pStyle w:val="26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通过互动、实战演练案例分析等手段，围绕组织当前某工程项目现状，以及参与人员工作类型与职责，提升工程负责人、团队的项目管理技能和层次；</w:t>
      </w:r>
    </w:p>
    <w:p>
      <w:pPr>
        <w:pStyle w:val="26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通过系统的项目管理学习，推进企业或组织的决策水平、执行能力、市场应变能力、资源配置效率、客户管理能力、综合业务能力等；</w:t>
      </w:r>
    </w:p>
    <w:p>
      <w:pPr>
        <w:pStyle w:val="26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通过本课程的学习，为企业或组织引入崭新的管理途径和实战方法，使组织及个人能够驾驭项目管理的先进理念和实践应用；</w:t>
      </w:r>
    </w:p>
    <w:p>
      <w:pPr>
        <w:pStyle w:val="26"/>
        <w:numPr>
          <w:ilvl w:val="0"/>
          <w:numId w:val="1"/>
        </w:num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项目管理者将从全生命周期过程学习多项技能和工具，有效的应用于建设工程项目中。</w:t>
      </w:r>
    </w:p>
    <w:p>
      <w:pPr>
        <w:rPr>
          <w:b/>
          <w:bCs/>
          <w:i/>
          <w:iCs/>
          <w:color w:val="0070C0"/>
          <w:sz w:val="24"/>
          <w:szCs w:val="24"/>
        </w:rPr>
      </w:pPr>
    </w:p>
    <w:p>
      <w:pPr>
        <w:rPr>
          <w:b/>
          <w:bCs/>
          <w:i/>
          <w:iCs/>
          <w:color w:val="0070C0"/>
          <w:sz w:val="24"/>
          <w:szCs w:val="24"/>
        </w:rPr>
      </w:pPr>
      <w:r>
        <w:rPr>
          <w:rFonts w:hint="eastAsia"/>
          <w:b/>
          <w:bCs/>
          <w:i/>
          <w:iCs/>
          <w:color w:val="0070C0"/>
          <w:sz w:val="24"/>
          <w:szCs w:val="24"/>
        </w:rPr>
        <w:t>学习收获：</w:t>
      </w:r>
    </w:p>
    <w:p>
      <w:pPr>
        <w:pStyle w:val="26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掌握建设工程项目管理的软技能，包括协作、推动、激励、领导力与管理能力；</w:t>
      </w:r>
    </w:p>
    <w:p>
      <w:pPr>
        <w:pStyle w:val="26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掌握先进的工程项目管理工具与技术，包括工程合同、招投标、采购、进度、质量等；</w:t>
      </w:r>
    </w:p>
    <w:p>
      <w:pPr>
        <w:pStyle w:val="26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学会使用工程项目管理软件对全过程进行监控，包括任务计划、资源配置、基准跟进等；</w:t>
      </w:r>
    </w:p>
    <w:p>
      <w:pPr>
        <w:pStyle w:val="26"/>
        <w:numPr>
          <w:ilvl w:val="0"/>
          <w:numId w:val="2"/>
        </w:num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能够独立的承担一个建设工程项目管理，并能够从组织，甲方（乙方）视角协同他方开展工作。</w:t>
      </w:r>
    </w:p>
    <w:p>
      <w:pPr>
        <w:rPr>
          <w:rFonts w:ascii="Microsoft YaHei UI" w:hAnsi="Microsoft YaHei UI"/>
          <w:color w:val="auto"/>
          <w:sz w:val="24"/>
          <w:szCs w:val="24"/>
        </w:rPr>
      </w:pPr>
    </w:p>
    <w:p>
      <w:pPr>
        <w:rPr>
          <w:b/>
          <w:bCs/>
          <w:i/>
          <w:iCs/>
          <w:color w:val="0070C0"/>
          <w:sz w:val="24"/>
          <w:szCs w:val="24"/>
        </w:rPr>
      </w:pPr>
      <w:r>
        <w:rPr>
          <w:rFonts w:hint="eastAsia"/>
          <w:b/>
          <w:bCs/>
          <w:i/>
          <w:iCs/>
          <w:color w:val="0070C0"/>
          <w:sz w:val="24"/>
          <w:szCs w:val="24"/>
        </w:rPr>
        <w:t>课程的适用对象：</w:t>
      </w:r>
    </w:p>
    <w:p>
      <w:pPr>
        <w:rPr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 xml:space="preserve"> </w:t>
      </w:r>
      <w:r>
        <w:rPr>
          <w:b/>
          <w:bCs/>
          <w:color w:val="auto"/>
          <w:sz w:val="24"/>
          <w:szCs w:val="24"/>
        </w:rPr>
        <w:t xml:space="preserve">      </w:t>
      </w:r>
      <w:r>
        <w:rPr>
          <w:rFonts w:hint="eastAsia"/>
          <w:color w:val="auto"/>
          <w:sz w:val="24"/>
          <w:szCs w:val="24"/>
        </w:rPr>
        <w:t>工程项目总监、工程项目经理、现场经理、项目工程师、执行团队成员、PMO及其相关人员等。本课程适用于甲方、乙方项目管理。</w:t>
      </w:r>
    </w:p>
    <w:p>
      <w:pPr>
        <w:rPr>
          <w:b/>
          <w:bCs/>
          <w:i/>
          <w:iCs/>
          <w:color w:val="0070C0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b/>
          <w:bCs/>
          <w:i/>
          <w:iCs/>
          <w:color w:val="0070C0"/>
          <w:sz w:val="24"/>
          <w:szCs w:val="24"/>
        </w:rPr>
        <w:t>课程时间设置：</w:t>
      </w:r>
      <w:r>
        <w:rPr>
          <w:sz w:val="24"/>
          <w:szCs w:val="24"/>
        </w:rPr>
        <w:t xml:space="preserve"> </w:t>
      </w:r>
    </w:p>
    <w:p>
      <w:pPr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4</w:t>
      </w:r>
      <w:r>
        <w:rPr>
          <w:rFonts w:hint="eastAsia"/>
          <w:color w:val="auto"/>
          <w:sz w:val="24"/>
          <w:szCs w:val="24"/>
        </w:rPr>
        <w:t>天，6hours</w:t>
      </w:r>
      <w:r>
        <w:rPr>
          <w:color w:val="auto"/>
          <w:sz w:val="24"/>
          <w:szCs w:val="24"/>
        </w:rPr>
        <w:t>/</w:t>
      </w:r>
      <w:r>
        <w:rPr>
          <w:rFonts w:hint="eastAsia"/>
          <w:color w:val="auto"/>
          <w:sz w:val="24"/>
          <w:szCs w:val="24"/>
        </w:rPr>
        <w:t>天，共计</w:t>
      </w:r>
      <w:r>
        <w:rPr>
          <w:rFonts w:hint="eastAsia"/>
          <w:color w:val="auto"/>
          <w:sz w:val="24"/>
          <w:szCs w:val="24"/>
          <w:lang w:val="en-US" w:eastAsia="zh-CN"/>
        </w:rPr>
        <w:t>24</w:t>
      </w:r>
      <w:r>
        <w:rPr>
          <w:rFonts w:hint="eastAsia"/>
          <w:color w:val="auto"/>
          <w:sz w:val="24"/>
          <w:szCs w:val="24"/>
        </w:rPr>
        <w:t>hours</w:t>
      </w:r>
    </w:p>
    <w:p>
      <w:pPr>
        <w:rPr>
          <w:rFonts w:ascii="Microsoft YaHei UI" w:hAnsi="Microsoft YaHei UI"/>
          <w:color w:val="auto"/>
          <w:sz w:val="24"/>
          <w:szCs w:val="24"/>
        </w:rPr>
      </w:pPr>
    </w:p>
    <w:p>
      <w:pPr>
        <w:rPr>
          <w:b/>
          <w:bCs/>
          <w:i/>
          <w:iCs/>
          <w:color w:val="0070C0"/>
          <w:sz w:val="24"/>
          <w:szCs w:val="24"/>
        </w:rPr>
      </w:pPr>
    </w:p>
    <w:p>
      <w:pPr>
        <w:rPr>
          <w:b/>
          <w:bCs/>
          <w:i/>
          <w:iCs/>
          <w:color w:val="0070C0"/>
          <w:sz w:val="24"/>
          <w:szCs w:val="24"/>
        </w:rPr>
      </w:pPr>
    </w:p>
    <w:p>
      <w:pPr>
        <w:rPr>
          <w:b/>
          <w:bCs/>
          <w:i/>
          <w:iCs/>
          <w:color w:val="0070C0"/>
          <w:sz w:val="24"/>
          <w:szCs w:val="24"/>
        </w:rPr>
      </w:pPr>
    </w:p>
    <w:p>
      <w:pPr>
        <w:rPr>
          <w:b/>
          <w:bCs/>
          <w:color w:val="0070C0"/>
          <w:sz w:val="24"/>
          <w:szCs w:val="24"/>
        </w:rPr>
      </w:pPr>
      <w:r>
        <w:rPr>
          <w:rFonts w:hint="eastAsia"/>
          <w:b/>
          <w:bCs/>
          <w:i/>
          <w:iCs/>
          <w:color w:val="0070C0"/>
          <w:sz w:val="24"/>
          <w:szCs w:val="24"/>
        </w:rPr>
        <w:t>课程主题部分（大纲）</w:t>
      </w:r>
    </w:p>
    <w:p>
      <w:pPr>
        <w:ind w:firstLine="240" w:firstLineChars="100"/>
        <w:rPr>
          <w:rFonts w:hint="eastAsia"/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第一部分：P</w:t>
      </w:r>
      <w:r>
        <w:rPr>
          <w:b/>
          <w:bCs/>
          <w:color w:val="auto"/>
          <w:sz w:val="24"/>
          <w:szCs w:val="24"/>
        </w:rPr>
        <w:t>MP</w:t>
      </w:r>
      <w:r>
        <w:rPr>
          <w:rFonts w:hint="eastAsia"/>
          <w:b/>
          <w:bCs/>
          <w:color w:val="auto"/>
          <w:sz w:val="24"/>
          <w:szCs w:val="24"/>
        </w:rPr>
        <w:t>项目管理基础知识和建设工程项目管理知识</w:t>
      </w:r>
    </w:p>
    <w:p>
      <w:pPr>
        <w:pStyle w:val="26"/>
        <w:widowControl w:val="0"/>
        <w:numPr>
          <w:ilvl w:val="0"/>
          <w:numId w:val="3"/>
        </w:numPr>
        <w:spacing w:line="276" w:lineRule="auto"/>
        <w:ind w:left="280" w:leftChars="10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项目基础知识</w:t>
      </w:r>
    </w:p>
    <w:p>
      <w:pPr>
        <w:pStyle w:val="26"/>
        <w:widowControl w:val="0"/>
        <w:numPr>
          <w:ilvl w:val="0"/>
          <w:numId w:val="4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项目的特征</w:t>
      </w:r>
    </w:p>
    <w:p>
      <w:pPr>
        <w:pStyle w:val="26"/>
        <w:widowControl w:val="0"/>
        <w:numPr>
          <w:ilvl w:val="0"/>
          <w:numId w:val="4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项目的管理要素</w:t>
      </w:r>
    </w:p>
    <w:p>
      <w:pPr>
        <w:pStyle w:val="26"/>
        <w:widowControl w:val="0"/>
        <w:numPr>
          <w:ilvl w:val="0"/>
          <w:numId w:val="4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项目的组织结构</w:t>
      </w:r>
    </w:p>
    <w:p>
      <w:pPr>
        <w:pStyle w:val="26"/>
        <w:widowControl w:val="0"/>
        <w:numPr>
          <w:ilvl w:val="0"/>
          <w:numId w:val="4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项目的难点</w:t>
      </w:r>
    </w:p>
    <w:p>
      <w:pPr>
        <w:pStyle w:val="26"/>
        <w:widowControl w:val="0"/>
        <w:numPr>
          <w:ilvl w:val="0"/>
          <w:numId w:val="4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项目管理的方法论</w:t>
      </w:r>
    </w:p>
    <w:p>
      <w:pPr>
        <w:pStyle w:val="26"/>
        <w:widowControl w:val="0"/>
        <w:numPr>
          <w:ilvl w:val="1"/>
          <w:numId w:val="4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五大过程</w:t>
      </w:r>
    </w:p>
    <w:p>
      <w:pPr>
        <w:pStyle w:val="26"/>
        <w:widowControl w:val="0"/>
        <w:numPr>
          <w:ilvl w:val="1"/>
          <w:numId w:val="4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十大知识领域</w:t>
      </w:r>
    </w:p>
    <w:p>
      <w:pPr>
        <w:pStyle w:val="26"/>
        <w:widowControl w:val="0"/>
        <w:numPr>
          <w:ilvl w:val="1"/>
          <w:numId w:val="4"/>
        </w:numPr>
        <w:spacing w:line="276" w:lineRule="auto"/>
        <w:contextualSpacing w:val="0"/>
        <w:jc w:val="both"/>
        <w:rPr>
          <w:rFonts w:hint="eastAsia"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十五矩阵</w:t>
      </w:r>
    </w:p>
    <w:p>
      <w:pPr>
        <w:pStyle w:val="26"/>
        <w:widowControl w:val="0"/>
        <w:numPr>
          <w:ilvl w:val="0"/>
          <w:numId w:val="4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工程项目与项目管理（工程领域）</w:t>
      </w:r>
    </w:p>
    <w:p>
      <w:pPr>
        <w:pStyle w:val="26"/>
        <w:widowControl w:val="0"/>
        <w:numPr>
          <w:ilvl w:val="0"/>
          <w:numId w:val="4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工程项目经理部的建立及作用</w:t>
      </w:r>
    </w:p>
    <w:p>
      <w:pPr>
        <w:pStyle w:val="26"/>
        <w:widowControl w:val="0"/>
        <w:numPr>
          <w:ilvl w:val="0"/>
          <w:numId w:val="4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工程项目经理的选择、任命、综合能力说明</w:t>
      </w:r>
    </w:p>
    <w:p>
      <w:pPr>
        <w:pStyle w:val="26"/>
        <w:widowControl w:val="0"/>
        <w:numPr>
          <w:ilvl w:val="0"/>
          <w:numId w:val="4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工程项目经理的职责定义</w:t>
      </w:r>
    </w:p>
    <w:p>
      <w:pPr>
        <w:pStyle w:val="26"/>
        <w:widowControl w:val="0"/>
        <w:numPr>
          <w:ilvl w:val="0"/>
          <w:numId w:val="4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工程项目经理地位、作用、工作内容及方法</w:t>
      </w:r>
    </w:p>
    <w:p>
      <w:pPr>
        <w:widowControl w:val="0"/>
        <w:ind w:left="280"/>
        <w:jc w:val="both"/>
        <w:rPr>
          <w:i/>
          <w:iCs/>
          <w:color w:val="C00000"/>
          <w:sz w:val="24"/>
          <w:szCs w:val="24"/>
        </w:rPr>
      </w:pPr>
      <w:r>
        <w:rPr>
          <w:rFonts w:hint="eastAsia"/>
          <w:b/>
          <w:bCs/>
          <w:i/>
          <w:iCs/>
          <w:color w:val="C00000"/>
          <w:sz w:val="24"/>
          <w:szCs w:val="24"/>
        </w:rPr>
        <w:t>案例探讨：</w:t>
      </w:r>
      <w:r>
        <w:rPr>
          <w:rFonts w:hint="eastAsia"/>
          <w:bCs/>
          <w:i/>
          <w:iCs/>
          <w:color w:val="C00000"/>
          <w:sz w:val="24"/>
          <w:szCs w:val="24"/>
        </w:rPr>
        <w:t>围绕一个建设工程项目，介绍工程项目及管理特征，并概括性说明工程项目经理的基本要求和职责，以及项目管理部（组织结构类型、P</w:t>
      </w:r>
      <w:r>
        <w:rPr>
          <w:bCs/>
          <w:i/>
          <w:iCs/>
          <w:color w:val="C00000"/>
          <w:sz w:val="24"/>
          <w:szCs w:val="24"/>
        </w:rPr>
        <w:t>MO</w:t>
      </w:r>
      <w:r>
        <w:rPr>
          <w:rFonts w:hint="eastAsia"/>
          <w:bCs/>
          <w:i/>
          <w:iCs/>
          <w:color w:val="C00000"/>
          <w:sz w:val="24"/>
          <w:szCs w:val="24"/>
        </w:rPr>
        <w:t>等）介绍</w:t>
      </w:r>
      <w:r>
        <w:rPr>
          <w:rFonts w:hint="eastAsia"/>
          <w:i/>
          <w:iCs/>
          <w:color w:val="C00000"/>
          <w:sz w:val="24"/>
          <w:szCs w:val="24"/>
        </w:rPr>
        <w:t>。</w:t>
      </w:r>
    </w:p>
    <w:p>
      <w:pPr>
        <w:widowControl w:val="0"/>
        <w:ind w:left="280" w:leftChars="100"/>
        <w:jc w:val="both"/>
        <w:rPr>
          <w:rFonts w:hint="eastAsia"/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因素的干扰。</w:t>
      </w:r>
    </w:p>
    <w:p>
      <w:pPr>
        <w:ind w:left="280" w:leftChars="100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第二部分：工程项目规划与控制方法</w:t>
      </w:r>
    </w:p>
    <w:p>
      <w:pPr>
        <w:pStyle w:val="26"/>
        <w:widowControl w:val="0"/>
        <w:numPr>
          <w:ilvl w:val="0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项目启动</w:t>
      </w:r>
    </w:p>
    <w:p>
      <w:pPr>
        <w:pStyle w:val="26"/>
        <w:widowControl w:val="0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明晰项目价值</w:t>
      </w:r>
    </w:p>
    <w:p>
      <w:pPr>
        <w:pStyle w:val="26"/>
        <w:widowControl w:val="0"/>
        <w:numPr>
          <w:ilvl w:val="1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制定项目目标，阶段，角色和分工</w:t>
      </w:r>
    </w:p>
    <w:p>
      <w:pPr>
        <w:pStyle w:val="26"/>
        <w:widowControl w:val="0"/>
        <w:numPr>
          <w:ilvl w:val="1"/>
          <w:numId w:val="5"/>
        </w:numPr>
        <w:spacing w:line="276" w:lineRule="auto"/>
        <w:contextualSpacing w:val="0"/>
        <w:jc w:val="both"/>
        <w:rPr>
          <w:rFonts w:hint="eastAsia"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制定高层次的工作陈述表</w:t>
      </w:r>
    </w:p>
    <w:p>
      <w:pPr>
        <w:pStyle w:val="26"/>
        <w:widowControl w:val="0"/>
        <w:numPr>
          <w:ilvl w:val="0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工程项目工作范围确认与分析</w:t>
      </w:r>
    </w:p>
    <w:p>
      <w:pPr>
        <w:pStyle w:val="26"/>
        <w:widowControl w:val="0"/>
        <w:numPr>
          <w:ilvl w:val="1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确定工程项目范围说明书</w:t>
      </w:r>
    </w:p>
    <w:p>
      <w:pPr>
        <w:pStyle w:val="26"/>
        <w:widowControl w:val="0"/>
        <w:numPr>
          <w:ilvl w:val="0"/>
          <w:numId w:val="6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工程假设与制约因素分析</w:t>
      </w:r>
    </w:p>
    <w:p>
      <w:pPr>
        <w:pStyle w:val="26"/>
        <w:widowControl w:val="0"/>
        <w:numPr>
          <w:ilvl w:val="0"/>
          <w:numId w:val="6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工程边界说明与除外责任</w:t>
      </w:r>
    </w:p>
    <w:p>
      <w:pPr>
        <w:pStyle w:val="26"/>
        <w:widowControl w:val="0"/>
        <w:spacing w:line="276" w:lineRule="auto"/>
        <w:ind w:left="112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2）工程项目W</w:t>
      </w:r>
      <w:r>
        <w:rPr>
          <w:rFonts w:asciiTheme="minorHAnsi" w:hAnsiTheme="minorHAnsi"/>
          <w:spacing w:val="0"/>
          <w:sz w:val="24"/>
          <w:szCs w:val="24"/>
        </w:rPr>
        <w:t>BS</w:t>
      </w:r>
      <w:r>
        <w:rPr>
          <w:rFonts w:hint="eastAsia" w:asciiTheme="minorHAnsi" w:hAnsiTheme="minorHAnsi"/>
          <w:spacing w:val="0"/>
          <w:sz w:val="24"/>
          <w:szCs w:val="24"/>
        </w:rPr>
        <w:t>的方法</w:t>
      </w:r>
    </w:p>
    <w:p>
      <w:pPr>
        <w:pStyle w:val="26"/>
        <w:widowControl w:val="0"/>
        <w:numPr>
          <w:ilvl w:val="0"/>
          <w:numId w:val="7"/>
        </w:numPr>
        <w:spacing w:line="276" w:lineRule="auto"/>
        <w:contextualSpacing w:val="0"/>
        <w:jc w:val="both"/>
        <w:rPr>
          <w:rFonts w:hint="eastAsia"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关于项目工作分解结构说明</w:t>
      </w:r>
    </w:p>
    <w:p>
      <w:pPr>
        <w:pStyle w:val="26"/>
        <w:widowControl w:val="0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滚动式规划方法</w:t>
      </w:r>
    </w:p>
    <w:p>
      <w:pPr>
        <w:pStyle w:val="26"/>
        <w:widowControl w:val="0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工程施工包的定义和说明</w:t>
      </w:r>
    </w:p>
    <w:p>
      <w:pPr>
        <w:pStyle w:val="26"/>
        <w:widowControl w:val="0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演练：W</w:t>
      </w:r>
      <w:r>
        <w:rPr>
          <w:rFonts w:asciiTheme="minorHAnsi" w:hAnsiTheme="minorHAnsi"/>
          <w:spacing w:val="0"/>
          <w:sz w:val="24"/>
          <w:szCs w:val="24"/>
        </w:rPr>
        <w:t>BS</w:t>
      </w:r>
      <w:r>
        <w:rPr>
          <w:rFonts w:hint="eastAsia" w:asciiTheme="minorHAnsi" w:hAnsiTheme="minorHAnsi"/>
          <w:spacing w:val="0"/>
          <w:sz w:val="24"/>
          <w:szCs w:val="24"/>
        </w:rPr>
        <w:t>工作分解</w:t>
      </w:r>
    </w:p>
    <w:p>
      <w:pPr>
        <w:widowControl w:val="0"/>
        <w:ind w:left="560" w:leftChars="200"/>
        <w:jc w:val="both"/>
        <w:rPr>
          <w:b/>
          <w:bCs/>
          <w:i/>
          <w:iCs/>
          <w:color w:val="C00000"/>
          <w:sz w:val="24"/>
          <w:szCs w:val="24"/>
        </w:rPr>
      </w:pPr>
      <w:r>
        <w:rPr>
          <w:rFonts w:hint="eastAsia"/>
          <w:b/>
          <w:bCs/>
          <w:i/>
          <w:iCs/>
          <w:color w:val="C00000"/>
          <w:sz w:val="24"/>
          <w:szCs w:val="24"/>
        </w:rPr>
        <w:t>案例分析：</w:t>
      </w:r>
      <w:r>
        <w:rPr>
          <w:i/>
          <w:iCs/>
          <w:color w:val="C00000"/>
          <w:sz w:val="24"/>
          <w:szCs w:val="24"/>
        </w:rPr>
        <w:t>K</w:t>
      </w:r>
      <w:r>
        <w:rPr>
          <w:rFonts w:hint="eastAsia"/>
          <w:i/>
          <w:iCs/>
          <w:color w:val="C00000"/>
          <w:sz w:val="24"/>
          <w:szCs w:val="24"/>
        </w:rPr>
        <w:t>公司道路施工建设项目工作分解结构案例分享。如果是独立单位总包，W</w:t>
      </w:r>
      <w:r>
        <w:rPr>
          <w:i/>
          <w:iCs/>
          <w:color w:val="C00000"/>
          <w:sz w:val="24"/>
          <w:szCs w:val="24"/>
        </w:rPr>
        <w:t>BS</w:t>
      </w:r>
      <w:r>
        <w:rPr>
          <w:rFonts w:hint="eastAsia"/>
          <w:i/>
          <w:iCs/>
          <w:color w:val="C00000"/>
          <w:sz w:val="24"/>
          <w:szCs w:val="24"/>
        </w:rPr>
        <w:t>应该如何划分，如果是多方分包，W</w:t>
      </w:r>
      <w:r>
        <w:rPr>
          <w:i/>
          <w:iCs/>
          <w:color w:val="C00000"/>
          <w:sz w:val="24"/>
          <w:szCs w:val="24"/>
        </w:rPr>
        <w:t>BS</w:t>
      </w:r>
      <w:r>
        <w:rPr>
          <w:rFonts w:hint="eastAsia"/>
          <w:i/>
          <w:iCs/>
          <w:color w:val="C00000"/>
          <w:sz w:val="24"/>
          <w:szCs w:val="24"/>
        </w:rPr>
        <w:t>又应该如何划分，从客户和施工者的角度，W</w:t>
      </w:r>
      <w:r>
        <w:rPr>
          <w:i/>
          <w:iCs/>
          <w:color w:val="C00000"/>
          <w:sz w:val="24"/>
          <w:szCs w:val="24"/>
        </w:rPr>
        <w:t>BS</w:t>
      </w:r>
      <w:r>
        <w:rPr>
          <w:rFonts w:hint="eastAsia"/>
          <w:i/>
          <w:iCs/>
          <w:color w:val="C00000"/>
          <w:sz w:val="24"/>
          <w:szCs w:val="24"/>
        </w:rPr>
        <w:t>的临界点在哪里。</w:t>
      </w:r>
    </w:p>
    <w:p>
      <w:pPr>
        <w:pStyle w:val="26"/>
        <w:widowControl w:val="0"/>
        <w:numPr>
          <w:ilvl w:val="0"/>
          <w:numId w:val="5"/>
        </w:numPr>
        <w:spacing w:line="276" w:lineRule="auto"/>
        <w:ind w:left="280" w:leftChars="10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工程项目进度计划的设计理念</w:t>
      </w:r>
    </w:p>
    <w:p>
      <w:pPr>
        <w:pStyle w:val="26"/>
        <w:widowControl w:val="0"/>
        <w:numPr>
          <w:ilvl w:val="0"/>
          <w:numId w:val="8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施工活动任务的定义</w:t>
      </w:r>
    </w:p>
    <w:p>
      <w:pPr>
        <w:pStyle w:val="26"/>
        <w:widowControl w:val="0"/>
        <w:numPr>
          <w:ilvl w:val="0"/>
          <w:numId w:val="8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施工任务排列顺序</w:t>
      </w:r>
    </w:p>
    <w:p>
      <w:pPr>
        <w:pStyle w:val="26"/>
        <w:widowControl w:val="0"/>
        <w:numPr>
          <w:ilvl w:val="0"/>
          <w:numId w:val="9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紧前关系绘图法</w:t>
      </w:r>
    </w:p>
    <w:p>
      <w:pPr>
        <w:pStyle w:val="26"/>
        <w:widowControl w:val="0"/>
        <w:numPr>
          <w:ilvl w:val="0"/>
          <w:numId w:val="9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确定和整合依赖关系</w:t>
      </w:r>
    </w:p>
    <w:p>
      <w:pPr>
        <w:pStyle w:val="26"/>
        <w:widowControl w:val="0"/>
        <w:numPr>
          <w:ilvl w:val="0"/>
          <w:numId w:val="9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在项目管理软件中创建任务逻辑关系</w:t>
      </w:r>
    </w:p>
    <w:p>
      <w:pPr>
        <w:pStyle w:val="26"/>
        <w:widowControl w:val="0"/>
        <w:numPr>
          <w:ilvl w:val="0"/>
          <w:numId w:val="9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工程任务提前、滞后量定义</w:t>
      </w:r>
    </w:p>
    <w:p>
      <w:pPr>
        <w:pStyle w:val="26"/>
        <w:widowControl w:val="0"/>
        <w:numPr>
          <w:ilvl w:val="0"/>
          <w:numId w:val="8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估算工程任务、模块工期</w:t>
      </w:r>
    </w:p>
    <w:p>
      <w:pPr>
        <w:pStyle w:val="26"/>
        <w:widowControl w:val="0"/>
        <w:numPr>
          <w:ilvl w:val="0"/>
          <w:numId w:val="10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类比估算法</w:t>
      </w:r>
    </w:p>
    <w:p>
      <w:pPr>
        <w:pStyle w:val="26"/>
        <w:widowControl w:val="0"/>
        <w:numPr>
          <w:ilvl w:val="0"/>
          <w:numId w:val="10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参数估算法</w:t>
      </w:r>
    </w:p>
    <w:p>
      <w:pPr>
        <w:pStyle w:val="26"/>
        <w:widowControl w:val="0"/>
        <w:numPr>
          <w:ilvl w:val="0"/>
          <w:numId w:val="10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三点估算法</w:t>
      </w:r>
    </w:p>
    <w:p>
      <w:pPr>
        <w:pStyle w:val="26"/>
        <w:widowControl w:val="0"/>
        <w:numPr>
          <w:ilvl w:val="0"/>
          <w:numId w:val="10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自下而上估算法</w:t>
      </w:r>
    </w:p>
    <w:p>
      <w:pPr>
        <w:pStyle w:val="26"/>
        <w:widowControl w:val="0"/>
        <w:numPr>
          <w:ilvl w:val="0"/>
          <w:numId w:val="10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估算过程中的其他策略应用</w:t>
      </w:r>
    </w:p>
    <w:p>
      <w:pPr>
        <w:pStyle w:val="26"/>
        <w:widowControl w:val="0"/>
        <w:numPr>
          <w:ilvl w:val="0"/>
          <w:numId w:val="8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整合与项目进度控制过程</w:t>
      </w:r>
    </w:p>
    <w:p>
      <w:pPr>
        <w:pStyle w:val="26"/>
        <w:widowControl w:val="0"/>
        <w:numPr>
          <w:ilvl w:val="0"/>
          <w:numId w:val="11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关键路径法：完工时限决策技术</w:t>
      </w:r>
    </w:p>
    <w:p>
      <w:pPr>
        <w:pStyle w:val="26"/>
        <w:widowControl w:val="0"/>
        <w:numPr>
          <w:ilvl w:val="0"/>
          <w:numId w:val="11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资源优化：平衡与平滑技术</w:t>
      </w:r>
    </w:p>
    <w:p>
      <w:pPr>
        <w:pStyle w:val="26"/>
        <w:widowControl w:val="0"/>
        <w:numPr>
          <w:ilvl w:val="0"/>
          <w:numId w:val="11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进度压缩：赶工与快速跟进法</w:t>
      </w:r>
    </w:p>
    <w:p>
      <w:pPr>
        <w:pStyle w:val="26"/>
        <w:widowControl w:val="0"/>
        <w:numPr>
          <w:ilvl w:val="0"/>
          <w:numId w:val="11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演练：关键路径法，进度网络图，甘特图，项目阶段图、</w:t>
      </w:r>
    </w:p>
    <w:p>
      <w:pPr>
        <w:widowControl w:val="0"/>
        <w:ind w:left="560" w:leftChars="200"/>
        <w:jc w:val="both"/>
        <w:rPr>
          <w:i/>
          <w:iCs/>
          <w:color w:val="C00000"/>
          <w:sz w:val="24"/>
          <w:szCs w:val="24"/>
        </w:rPr>
      </w:pPr>
      <w:r>
        <w:rPr>
          <w:rFonts w:hint="eastAsia"/>
          <w:b/>
          <w:bCs/>
          <w:i/>
          <w:iCs/>
          <w:color w:val="C00000"/>
          <w:sz w:val="24"/>
          <w:szCs w:val="24"/>
        </w:rPr>
        <w:t>案例探讨：</w:t>
      </w:r>
      <w:r>
        <w:rPr>
          <w:rFonts w:hint="eastAsia"/>
          <w:i/>
          <w:iCs/>
          <w:color w:val="C00000"/>
          <w:sz w:val="24"/>
          <w:szCs w:val="24"/>
        </w:rPr>
        <w:t>如何编辑一份合理的工程进度网络图。工程进度总是延误，业主和施工方的困扰如何解决？项目负责人应该从哪里寻找突破口，包括赶工，快速跟进，合理利用资源等。</w:t>
      </w:r>
    </w:p>
    <w:p>
      <w:pPr>
        <w:pStyle w:val="26"/>
        <w:widowControl w:val="0"/>
        <w:numPr>
          <w:ilvl w:val="0"/>
          <w:numId w:val="5"/>
        </w:numPr>
        <w:spacing w:line="276" w:lineRule="auto"/>
        <w:ind w:left="280" w:leftChars="10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工程项目资源计划的设计理念</w:t>
      </w:r>
    </w:p>
    <w:p>
      <w:pPr>
        <w:pStyle w:val="26"/>
        <w:widowControl w:val="0"/>
        <w:numPr>
          <w:ilvl w:val="1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资源分类</w:t>
      </w:r>
    </w:p>
    <w:p>
      <w:pPr>
        <w:pStyle w:val="26"/>
        <w:widowControl w:val="0"/>
        <w:numPr>
          <w:ilvl w:val="1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资源的种类和级别</w:t>
      </w:r>
    </w:p>
    <w:p>
      <w:pPr>
        <w:pStyle w:val="26"/>
        <w:widowControl w:val="0"/>
        <w:numPr>
          <w:ilvl w:val="1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资源的数量和使用时间</w:t>
      </w:r>
    </w:p>
    <w:p>
      <w:pPr>
        <w:pStyle w:val="26"/>
        <w:widowControl w:val="0"/>
        <w:numPr>
          <w:ilvl w:val="1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资源分工</w:t>
      </w:r>
    </w:p>
    <w:p>
      <w:pPr>
        <w:pStyle w:val="26"/>
        <w:widowControl w:val="0"/>
        <w:numPr>
          <w:ilvl w:val="1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资源定价</w:t>
      </w:r>
    </w:p>
    <w:p>
      <w:pPr>
        <w:pStyle w:val="26"/>
        <w:widowControl w:val="0"/>
        <w:numPr>
          <w:ilvl w:val="1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演练：项目资源图和责任矩阵表</w:t>
      </w:r>
    </w:p>
    <w:p>
      <w:pPr>
        <w:pStyle w:val="26"/>
        <w:widowControl w:val="0"/>
        <w:numPr>
          <w:ilvl w:val="0"/>
          <w:numId w:val="5"/>
        </w:numPr>
        <w:spacing w:line="276" w:lineRule="auto"/>
        <w:ind w:left="280" w:leftChars="10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财务、成本规划与预算制定的思路</w:t>
      </w:r>
    </w:p>
    <w:p>
      <w:pPr>
        <w:pStyle w:val="26"/>
        <w:widowControl w:val="0"/>
        <w:numPr>
          <w:ilvl w:val="0"/>
          <w:numId w:val="12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建立财务框架</w:t>
      </w:r>
    </w:p>
    <w:p>
      <w:pPr>
        <w:pStyle w:val="26"/>
        <w:widowControl w:val="0"/>
        <w:numPr>
          <w:ilvl w:val="0"/>
          <w:numId w:val="13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工程财务框架</w:t>
      </w:r>
    </w:p>
    <w:p>
      <w:pPr>
        <w:pStyle w:val="26"/>
        <w:widowControl w:val="0"/>
        <w:numPr>
          <w:ilvl w:val="0"/>
          <w:numId w:val="13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工程融资策略</w:t>
      </w:r>
    </w:p>
    <w:p>
      <w:pPr>
        <w:pStyle w:val="26"/>
        <w:widowControl w:val="0"/>
        <w:numPr>
          <w:ilvl w:val="0"/>
          <w:numId w:val="12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估算项目成本</w:t>
      </w:r>
    </w:p>
    <w:p>
      <w:pPr>
        <w:pStyle w:val="26"/>
        <w:widowControl w:val="0"/>
        <w:numPr>
          <w:ilvl w:val="0"/>
          <w:numId w:val="14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工程任务成本估算原理</w:t>
      </w:r>
    </w:p>
    <w:p>
      <w:pPr>
        <w:pStyle w:val="26"/>
        <w:widowControl w:val="0"/>
        <w:numPr>
          <w:ilvl w:val="0"/>
          <w:numId w:val="14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人力资源与实物资源估算</w:t>
      </w:r>
    </w:p>
    <w:p>
      <w:pPr>
        <w:pStyle w:val="26"/>
        <w:widowControl w:val="0"/>
        <w:numPr>
          <w:ilvl w:val="0"/>
          <w:numId w:val="14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常见成本估算方法</w:t>
      </w:r>
    </w:p>
    <w:p>
      <w:pPr>
        <w:pStyle w:val="26"/>
        <w:widowControl w:val="0"/>
        <w:numPr>
          <w:ilvl w:val="0"/>
          <w:numId w:val="14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成本估算清单</w:t>
      </w:r>
    </w:p>
    <w:p>
      <w:pPr>
        <w:pStyle w:val="26"/>
        <w:widowControl w:val="0"/>
        <w:numPr>
          <w:ilvl w:val="0"/>
          <w:numId w:val="12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制定工程项目预算</w:t>
      </w:r>
    </w:p>
    <w:p>
      <w:pPr>
        <w:pStyle w:val="26"/>
        <w:widowControl w:val="0"/>
        <w:numPr>
          <w:ilvl w:val="0"/>
          <w:numId w:val="1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确定和审核成本估算结果</w:t>
      </w:r>
    </w:p>
    <w:p>
      <w:pPr>
        <w:pStyle w:val="26"/>
        <w:widowControl w:val="0"/>
        <w:numPr>
          <w:ilvl w:val="0"/>
          <w:numId w:val="1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批准工程成本基准</w:t>
      </w:r>
    </w:p>
    <w:p>
      <w:pPr>
        <w:pStyle w:val="26"/>
        <w:widowControl w:val="0"/>
        <w:numPr>
          <w:ilvl w:val="0"/>
          <w:numId w:val="1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确定阶段和模块资金支出</w:t>
      </w:r>
    </w:p>
    <w:p>
      <w:pPr>
        <w:pStyle w:val="26"/>
        <w:widowControl w:val="0"/>
        <w:numPr>
          <w:ilvl w:val="0"/>
          <w:numId w:val="16"/>
        </w:numPr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演练：制定并审核项目概预算</w:t>
      </w:r>
    </w:p>
    <w:p>
      <w:pPr>
        <w:pStyle w:val="26"/>
        <w:widowControl w:val="0"/>
        <w:spacing w:line="276" w:lineRule="auto"/>
        <w:ind w:left="1540"/>
        <w:contextualSpacing w:val="0"/>
        <w:jc w:val="both"/>
        <w:rPr>
          <w:rFonts w:hint="eastAsia" w:asciiTheme="minorHAnsi" w:hAnsiTheme="minorHAnsi"/>
          <w:spacing w:val="0"/>
          <w:sz w:val="24"/>
          <w:szCs w:val="24"/>
        </w:rPr>
      </w:pPr>
    </w:p>
    <w:p>
      <w:pPr>
        <w:pStyle w:val="26"/>
        <w:widowControl w:val="0"/>
        <w:numPr>
          <w:ilvl w:val="0"/>
          <w:numId w:val="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工程项目质量策略、规划与管控</w:t>
      </w:r>
    </w:p>
    <w:p>
      <w:pPr>
        <w:pStyle w:val="26"/>
        <w:widowControl w:val="0"/>
        <w:numPr>
          <w:ilvl w:val="0"/>
          <w:numId w:val="17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如何制定工程质量管理策略</w:t>
      </w:r>
    </w:p>
    <w:p>
      <w:pPr>
        <w:pStyle w:val="26"/>
        <w:widowControl w:val="0"/>
        <w:numPr>
          <w:ilvl w:val="0"/>
          <w:numId w:val="18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工程施工流程图设计原理</w:t>
      </w:r>
    </w:p>
    <w:p>
      <w:pPr>
        <w:pStyle w:val="26"/>
        <w:widowControl w:val="0"/>
        <w:numPr>
          <w:ilvl w:val="0"/>
          <w:numId w:val="18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工程成本效益分析</w:t>
      </w:r>
    </w:p>
    <w:p>
      <w:pPr>
        <w:pStyle w:val="26"/>
        <w:widowControl w:val="0"/>
        <w:numPr>
          <w:ilvl w:val="0"/>
          <w:numId w:val="18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工程质量度量指标设计</w:t>
      </w:r>
    </w:p>
    <w:p>
      <w:pPr>
        <w:pStyle w:val="26"/>
        <w:widowControl w:val="0"/>
        <w:numPr>
          <w:ilvl w:val="0"/>
          <w:numId w:val="18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工程项目质量管理计划和方案</w:t>
      </w:r>
    </w:p>
    <w:p>
      <w:pPr>
        <w:pStyle w:val="26"/>
        <w:widowControl w:val="0"/>
        <w:numPr>
          <w:ilvl w:val="0"/>
          <w:numId w:val="18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质量管理7个常见工具应用</w:t>
      </w:r>
    </w:p>
    <w:p>
      <w:pPr>
        <w:pStyle w:val="26"/>
        <w:widowControl w:val="0"/>
        <w:numPr>
          <w:ilvl w:val="0"/>
          <w:numId w:val="17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工程质量审计与保证</w:t>
      </w:r>
    </w:p>
    <w:p>
      <w:pPr>
        <w:pStyle w:val="26"/>
        <w:widowControl w:val="0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持续改进与六西格玛应用</w:t>
      </w:r>
    </w:p>
    <w:p>
      <w:pPr>
        <w:pStyle w:val="26"/>
        <w:widowControl w:val="0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质量审计的原理和方法</w:t>
      </w:r>
    </w:p>
    <w:p>
      <w:pPr>
        <w:pStyle w:val="26"/>
        <w:widowControl w:val="0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质量管理过程的合规性</w:t>
      </w:r>
    </w:p>
    <w:p>
      <w:pPr>
        <w:pStyle w:val="26"/>
        <w:widowControl w:val="0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确保质量合格的其他过程</w:t>
      </w:r>
    </w:p>
    <w:p>
      <w:pPr>
        <w:pStyle w:val="26"/>
        <w:widowControl w:val="0"/>
        <w:numPr>
          <w:ilvl w:val="0"/>
          <w:numId w:val="19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质量问题解决过程</w:t>
      </w:r>
    </w:p>
    <w:p>
      <w:pPr>
        <w:pStyle w:val="26"/>
        <w:widowControl w:val="0"/>
        <w:numPr>
          <w:ilvl w:val="0"/>
          <w:numId w:val="17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工程质量控制原理</w:t>
      </w:r>
    </w:p>
    <w:p>
      <w:pPr>
        <w:pStyle w:val="26"/>
        <w:widowControl w:val="0"/>
        <w:numPr>
          <w:ilvl w:val="0"/>
          <w:numId w:val="20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评价质量绩效的策略和意义</w:t>
      </w:r>
    </w:p>
    <w:p>
      <w:pPr>
        <w:pStyle w:val="26"/>
        <w:widowControl w:val="0"/>
        <w:numPr>
          <w:ilvl w:val="0"/>
          <w:numId w:val="20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质量根本原因分析过程</w:t>
      </w:r>
    </w:p>
    <w:p>
      <w:pPr>
        <w:pStyle w:val="26"/>
        <w:widowControl w:val="0"/>
        <w:numPr>
          <w:ilvl w:val="0"/>
          <w:numId w:val="20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过程控制原理</w:t>
      </w:r>
    </w:p>
    <w:p>
      <w:pPr>
        <w:widowControl w:val="0"/>
        <w:ind w:left="560" w:leftChars="200"/>
        <w:jc w:val="both"/>
        <w:rPr>
          <w:b/>
          <w:bCs/>
          <w:i/>
          <w:iCs/>
          <w:color w:val="C00000"/>
          <w:sz w:val="24"/>
          <w:szCs w:val="24"/>
        </w:rPr>
      </w:pPr>
      <w:r>
        <w:rPr>
          <w:rFonts w:hint="eastAsia"/>
          <w:b/>
          <w:bCs/>
          <w:i/>
          <w:iCs/>
          <w:color w:val="C00000"/>
          <w:sz w:val="24"/>
          <w:szCs w:val="24"/>
        </w:rPr>
        <w:t>案例探讨：</w:t>
      </w:r>
      <w:r>
        <w:rPr>
          <w:rFonts w:hint="eastAsia"/>
          <w:i/>
          <w:iCs/>
          <w:color w:val="C00000"/>
          <w:sz w:val="24"/>
          <w:szCs w:val="24"/>
        </w:rPr>
        <w:t>工程质量管理中，如何确保端到端的质量始终可控，除了良好的流程之外，如何从人员行为来推动。如何有效界定</w:t>
      </w:r>
      <w:r>
        <w:rPr>
          <w:i/>
          <w:iCs/>
          <w:color w:val="C00000"/>
          <w:sz w:val="24"/>
          <w:szCs w:val="24"/>
        </w:rPr>
        <w:t>QA</w:t>
      </w:r>
      <w:r>
        <w:rPr>
          <w:rFonts w:hint="eastAsia"/>
          <w:i/>
          <w:iCs/>
          <w:color w:val="C00000"/>
          <w:sz w:val="24"/>
          <w:szCs w:val="24"/>
        </w:rPr>
        <w:t>和Q</w:t>
      </w:r>
      <w:r>
        <w:rPr>
          <w:i/>
          <w:iCs/>
          <w:color w:val="C00000"/>
          <w:sz w:val="24"/>
          <w:szCs w:val="24"/>
        </w:rPr>
        <w:t>C</w:t>
      </w:r>
      <w:r>
        <w:rPr>
          <w:rFonts w:hint="eastAsia"/>
          <w:i/>
          <w:iCs/>
          <w:color w:val="C00000"/>
          <w:sz w:val="24"/>
          <w:szCs w:val="24"/>
        </w:rPr>
        <w:t>？项目经理和施工人员怎么管理质量？某煤炭企业的新思路。</w:t>
      </w:r>
    </w:p>
    <w:p>
      <w:pPr>
        <w:pStyle w:val="26"/>
        <w:widowControl w:val="0"/>
        <w:numPr>
          <w:ilvl w:val="0"/>
          <w:numId w:val="17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工程质量安全与保证</w:t>
      </w:r>
    </w:p>
    <w:p>
      <w:pPr>
        <w:pStyle w:val="26"/>
        <w:widowControl w:val="0"/>
        <w:numPr>
          <w:ilvl w:val="0"/>
          <w:numId w:val="21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质量安全建议和要求</w:t>
      </w:r>
    </w:p>
    <w:p>
      <w:pPr>
        <w:pStyle w:val="26"/>
        <w:widowControl w:val="0"/>
        <w:numPr>
          <w:ilvl w:val="0"/>
          <w:numId w:val="21"/>
        </w:numPr>
        <w:spacing w:line="276" w:lineRule="auto"/>
        <w:contextualSpacing w:val="0"/>
        <w:jc w:val="both"/>
        <w:rPr>
          <w:rFonts w:hint="eastAsia"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常见的工程现场质量把控问题</w:t>
      </w:r>
    </w:p>
    <w:p>
      <w:pPr>
        <w:pStyle w:val="26"/>
        <w:widowControl w:val="0"/>
        <w:numPr>
          <w:ilvl w:val="0"/>
          <w:numId w:val="5"/>
        </w:numPr>
        <w:spacing w:line="276" w:lineRule="auto"/>
        <w:ind w:left="280" w:leftChars="10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工程项目风险管理要素</w:t>
      </w:r>
    </w:p>
    <w:p>
      <w:pPr>
        <w:pStyle w:val="26"/>
        <w:widowControl w:val="0"/>
        <w:numPr>
          <w:ilvl w:val="0"/>
          <w:numId w:val="22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工程风险识别过程</w:t>
      </w:r>
    </w:p>
    <w:p>
      <w:pPr>
        <w:pStyle w:val="26"/>
        <w:widowControl w:val="0"/>
        <w:numPr>
          <w:ilvl w:val="0"/>
          <w:numId w:val="23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外部环境因素风险</w:t>
      </w:r>
    </w:p>
    <w:p>
      <w:pPr>
        <w:pStyle w:val="26"/>
        <w:widowControl w:val="0"/>
        <w:numPr>
          <w:ilvl w:val="0"/>
          <w:numId w:val="23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合作方风险因素识别</w:t>
      </w:r>
    </w:p>
    <w:p>
      <w:pPr>
        <w:pStyle w:val="26"/>
        <w:widowControl w:val="0"/>
        <w:numPr>
          <w:ilvl w:val="0"/>
          <w:numId w:val="23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项目合规、法务风险识别</w:t>
      </w:r>
    </w:p>
    <w:p>
      <w:pPr>
        <w:pStyle w:val="26"/>
        <w:widowControl w:val="0"/>
        <w:numPr>
          <w:ilvl w:val="0"/>
          <w:numId w:val="23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项目施工管理过程风险识别</w:t>
      </w:r>
    </w:p>
    <w:p>
      <w:pPr>
        <w:pStyle w:val="26"/>
        <w:widowControl w:val="0"/>
        <w:numPr>
          <w:ilvl w:val="0"/>
          <w:numId w:val="22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工程项目风险分析过程</w:t>
      </w:r>
    </w:p>
    <w:p>
      <w:pPr>
        <w:pStyle w:val="26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工程风险归类</w:t>
      </w:r>
    </w:p>
    <w:p>
      <w:pPr>
        <w:pStyle w:val="26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风险排序与优先级划分</w:t>
      </w:r>
    </w:p>
    <w:p>
      <w:pPr>
        <w:pStyle w:val="26"/>
        <w:widowControl w:val="0"/>
        <w:numPr>
          <w:ilvl w:val="0"/>
          <w:numId w:val="24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整合式风险评估</w:t>
      </w:r>
    </w:p>
    <w:p>
      <w:pPr>
        <w:pStyle w:val="26"/>
        <w:widowControl w:val="0"/>
        <w:numPr>
          <w:ilvl w:val="0"/>
          <w:numId w:val="22"/>
        </w:numPr>
        <w:spacing w:line="276" w:lineRule="auto"/>
        <w:ind w:left="700" w:leftChars="250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制定风险应对措施、落实与监督</w:t>
      </w:r>
    </w:p>
    <w:p>
      <w:pPr>
        <w:pStyle w:val="26"/>
        <w:widowControl w:val="0"/>
        <w:numPr>
          <w:ilvl w:val="0"/>
          <w:numId w:val="2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威胁与机会应对策略</w:t>
      </w:r>
    </w:p>
    <w:p>
      <w:pPr>
        <w:pStyle w:val="26"/>
        <w:widowControl w:val="0"/>
        <w:numPr>
          <w:ilvl w:val="0"/>
          <w:numId w:val="2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应急应对策略</w:t>
      </w:r>
    </w:p>
    <w:p>
      <w:pPr>
        <w:pStyle w:val="26"/>
        <w:widowControl w:val="0"/>
        <w:numPr>
          <w:ilvl w:val="0"/>
          <w:numId w:val="2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风险跟进与落实</w:t>
      </w:r>
    </w:p>
    <w:p>
      <w:pPr>
        <w:pStyle w:val="26"/>
        <w:widowControl w:val="0"/>
        <w:numPr>
          <w:ilvl w:val="0"/>
          <w:numId w:val="25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风险监督过程</w:t>
      </w:r>
    </w:p>
    <w:p>
      <w:pPr>
        <w:widowControl w:val="0"/>
        <w:ind w:left="560" w:leftChars="200"/>
        <w:jc w:val="both"/>
        <w:rPr>
          <w:i/>
          <w:iCs/>
          <w:color w:val="C00000"/>
          <w:sz w:val="24"/>
          <w:szCs w:val="24"/>
        </w:rPr>
      </w:pPr>
      <w:r>
        <w:rPr>
          <w:rFonts w:hint="eastAsia"/>
          <w:b/>
          <w:bCs/>
          <w:i/>
          <w:iCs/>
          <w:color w:val="C00000"/>
          <w:sz w:val="24"/>
          <w:szCs w:val="24"/>
        </w:rPr>
        <w:t>案例探讨：</w:t>
      </w:r>
      <w:r>
        <w:rPr>
          <w:rFonts w:hint="eastAsia"/>
          <w:i/>
          <w:iCs/>
          <w:color w:val="C00000"/>
          <w:sz w:val="24"/>
          <w:szCs w:val="24"/>
        </w:rPr>
        <w:t>根本不知道如何识别和分析风险？工程项目的稳定性也潜藏着巨大的威胁/机会，某高速公路建设期间的风险是怎么做的。在一次道路维修改造项目中，施工方面临了地基塌陷，道路损坏等各种不确定风险，现在应该如何面对和处理。</w:t>
      </w:r>
    </w:p>
    <w:p>
      <w:pPr>
        <w:widowControl w:val="0"/>
        <w:jc w:val="both"/>
        <w:rPr>
          <w:color w:val="auto"/>
          <w:sz w:val="24"/>
          <w:szCs w:val="24"/>
        </w:rPr>
      </w:pPr>
    </w:p>
    <w:p>
      <w:pPr>
        <w:ind w:left="280" w:leftChars="100"/>
        <w:rPr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第三部分：安全与合规</w:t>
      </w:r>
    </w:p>
    <w:p>
      <w:pPr>
        <w:pStyle w:val="26"/>
        <w:widowControl w:val="0"/>
        <w:numPr>
          <w:ilvl w:val="0"/>
          <w:numId w:val="26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安全管理</w:t>
      </w:r>
    </w:p>
    <w:p>
      <w:pPr>
        <w:pStyle w:val="26"/>
        <w:widowControl w:val="0"/>
        <w:numPr>
          <w:ilvl w:val="1"/>
          <w:numId w:val="5"/>
        </w:numPr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安全管理体系</w:t>
      </w:r>
    </w:p>
    <w:p>
      <w:pPr>
        <w:pStyle w:val="26"/>
        <w:widowControl w:val="0"/>
        <w:numPr>
          <w:ilvl w:val="1"/>
          <w:numId w:val="5"/>
        </w:numPr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安全管理职责</w:t>
      </w:r>
    </w:p>
    <w:p>
      <w:pPr>
        <w:pStyle w:val="26"/>
        <w:widowControl w:val="0"/>
        <w:numPr>
          <w:ilvl w:val="1"/>
          <w:numId w:val="5"/>
        </w:numPr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安全施工规范</w:t>
      </w:r>
    </w:p>
    <w:p>
      <w:pPr>
        <w:pStyle w:val="26"/>
        <w:widowControl w:val="0"/>
        <w:numPr>
          <w:ilvl w:val="1"/>
          <w:numId w:val="5"/>
        </w:numPr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安全验收制度</w:t>
      </w:r>
    </w:p>
    <w:p>
      <w:pPr>
        <w:pStyle w:val="26"/>
        <w:widowControl w:val="0"/>
        <w:numPr>
          <w:ilvl w:val="0"/>
          <w:numId w:val="26"/>
        </w:numPr>
        <w:spacing w:line="276" w:lineRule="auto"/>
        <w:contextualSpacing w:val="0"/>
        <w:jc w:val="both"/>
        <w:rPr>
          <w:rFonts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合规管理</w:t>
      </w:r>
    </w:p>
    <w:p>
      <w:pPr>
        <w:pStyle w:val="26"/>
        <w:widowControl w:val="0"/>
        <w:ind w:left="700"/>
        <w:jc w:val="both"/>
        <w:rPr>
          <w:rFonts w:hint="eastAsia"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1</w:t>
      </w:r>
      <w:r>
        <w:rPr>
          <w:rFonts w:asciiTheme="minorHAnsi" w:hAnsiTheme="minorHAnsi"/>
          <w:spacing w:val="0"/>
          <w:sz w:val="24"/>
          <w:szCs w:val="24"/>
        </w:rPr>
        <w:t xml:space="preserve">)  </w:t>
      </w:r>
      <w:r>
        <w:rPr>
          <w:rFonts w:hint="eastAsia" w:asciiTheme="minorHAnsi" w:hAnsiTheme="minorHAnsi"/>
          <w:spacing w:val="0"/>
          <w:sz w:val="24"/>
          <w:szCs w:val="24"/>
        </w:rPr>
        <w:t>合规监督存在的问题</w:t>
      </w:r>
    </w:p>
    <w:p>
      <w:pPr>
        <w:pStyle w:val="26"/>
        <w:widowControl w:val="0"/>
        <w:ind w:left="700"/>
        <w:jc w:val="both"/>
        <w:rPr>
          <w:rFonts w:hint="eastAsia"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2）如何做好合规监督</w:t>
      </w:r>
    </w:p>
    <w:p>
      <w:pPr>
        <w:pStyle w:val="26"/>
        <w:widowControl w:val="0"/>
        <w:spacing w:line="276" w:lineRule="auto"/>
        <w:ind w:left="700"/>
        <w:contextualSpacing w:val="0"/>
        <w:jc w:val="both"/>
        <w:rPr>
          <w:rFonts w:hint="eastAsia" w:asciiTheme="minorHAnsi" w:hAnsiTheme="minorHAnsi"/>
          <w:spacing w:val="0"/>
          <w:sz w:val="24"/>
          <w:szCs w:val="24"/>
        </w:rPr>
      </w:pPr>
      <w:r>
        <w:rPr>
          <w:rFonts w:hint="eastAsia" w:asciiTheme="minorHAnsi" w:hAnsiTheme="minorHAnsi"/>
          <w:spacing w:val="0"/>
          <w:sz w:val="24"/>
          <w:szCs w:val="24"/>
        </w:rPr>
        <w:t>3）合规管理的最佳实践</w:t>
      </w:r>
    </w:p>
    <w:p>
      <w:pPr>
        <w:ind w:left="560" w:leftChars="200"/>
        <w:rPr>
          <w:i/>
          <w:iCs/>
          <w:color w:val="C00000"/>
          <w:sz w:val="24"/>
          <w:szCs w:val="24"/>
        </w:rPr>
      </w:pPr>
      <w:r>
        <w:rPr>
          <w:rFonts w:hint="eastAsia"/>
          <w:b/>
          <w:bCs/>
          <w:i/>
          <w:iCs/>
          <w:color w:val="C00000"/>
          <w:sz w:val="24"/>
          <w:szCs w:val="24"/>
        </w:rPr>
        <w:t>案例探讨：</w:t>
      </w:r>
      <w:r>
        <w:rPr>
          <w:rFonts w:hint="eastAsia"/>
          <w:i/>
          <w:iCs/>
          <w:color w:val="C00000"/>
          <w:sz w:val="24"/>
          <w:szCs w:val="24"/>
        </w:rPr>
        <w:t>工程管理中，如何安全和合规管理始终可控，相关案例探讨和实践。</w:t>
      </w:r>
    </w:p>
    <w:p>
      <w:pPr>
        <w:ind w:left="560" w:leftChars="200"/>
        <w:rPr>
          <w:color w:val="auto"/>
          <w:sz w:val="24"/>
          <w:szCs w:val="24"/>
        </w:rPr>
      </w:pPr>
    </w:p>
    <w:p>
      <w:pPr>
        <w:ind w:left="560" w:leftChars="200"/>
        <w:rPr>
          <w:color w:val="auto"/>
          <w:sz w:val="24"/>
          <w:szCs w:val="24"/>
        </w:rPr>
      </w:pPr>
    </w:p>
    <w:sectPr>
      <w:footerReference r:id="rId6" w:type="first"/>
      <w:headerReference r:id="rId5" w:type="default"/>
      <w:pgSz w:w="11906" w:h="16838"/>
      <w:pgMar w:top="720" w:right="1152" w:bottom="720" w:left="1152" w:header="0" w:footer="0" w:gutter="0"/>
      <w:pgNumType w:start="1"/>
      <w:cols w:space="720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Franklin Gothic Book">
    <w:altName w:val="Yu Gothic UI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Microsoft YaHei UI" w:hAnsi="Microsoft YaHei UI"/>
      </w:rPr>
      <w:id w:val="-1826191010"/>
      <w:docPartObj>
        <w:docPartGallery w:val="autotext"/>
      </w:docPartObj>
    </w:sdtPr>
    <w:sdtEndPr>
      <w:rPr>
        <w:rFonts w:hint="eastAsia" w:ascii="Microsoft YaHei UI" w:hAnsi="Microsoft YaHei UI"/>
      </w:rPr>
    </w:sdtEndPr>
    <w:sdtContent>
      <w:p>
        <w:pPr>
          <w:pStyle w:val="7"/>
          <w:rPr>
            <w:rFonts w:ascii="Microsoft YaHei UI" w:hAnsi="Microsoft YaHei UI"/>
          </w:rPr>
        </w:pPr>
        <w:r>
          <w:rPr>
            <w:rFonts w:hint="eastAsia" w:ascii="Microsoft YaHei UI" w:hAnsi="Microsoft YaHei UI"/>
            <w:lang w:val="zh-CN" w:bidi="zh-CN"/>
          </w:rPr>
          <w:fldChar w:fldCharType="begin"/>
        </w:r>
        <w:r>
          <w:rPr>
            <w:rFonts w:hint="eastAsia" w:ascii="Microsoft YaHei UI" w:hAnsi="Microsoft YaHei UI"/>
            <w:lang w:val="zh-CN" w:bidi="zh-CN"/>
          </w:rPr>
          <w:instrText xml:space="preserve"> PAGE   \* MERGEFORMAT </w:instrText>
        </w:r>
        <w:r>
          <w:rPr>
            <w:rFonts w:hint="eastAsia" w:ascii="Microsoft YaHei UI" w:hAnsi="Microsoft YaHei UI"/>
            <w:lang w:val="zh-CN" w:bidi="zh-CN"/>
          </w:rPr>
          <w:fldChar w:fldCharType="separate"/>
        </w:r>
        <w:r>
          <w:rPr>
            <w:rFonts w:ascii="Microsoft YaHei UI" w:hAnsi="Microsoft YaHei UI"/>
            <w:lang w:val="zh-CN" w:bidi="zh-CN"/>
          </w:rPr>
          <w:t>1</w:t>
        </w:r>
        <w:r>
          <w:rPr>
            <w:rFonts w:hint="eastAsia" w:ascii="Microsoft YaHei UI" w:hAnsi="Microsoft YaHei UI"/>
            <w:lang w:val="zh-CN" w:bidi="zh-C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1"/>
      <w:tblW w:w="12210" w:type="dxa"/>
      <w:tblInd w:w="-113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autofit"/>
      <w:tblCellMar>
        <w:top w:w="0" w:type="dxa"/>
        <w:left w:w="0" w:type="dxa"/>
        <w:bottom w:w="0" w:type="dxa"/>
        <w:right w:w="0" w:type="dxa"/>
      </w:tblCellMar>
    </w:tblPr>
    <w:tblGrid>
      <w:gridCol w:w="12210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1318" w:hRule="atLeast"/>
      </w:trPr>
      <w:tc>
        <w:tcPr>
          <w:tcW w:w="12210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8"/>
            <w:rPr>
              <w:rFonts w:ascii="Microsoft YaHei UI" w:hAnsi="Microsoft YaHei UI"/>
            </w:rPr>
          </w:pPr>
        </w:p>
      </w:tc>
    </w:tr>
  </w:tbl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CD3080"/>
    <w:multiLevelType w:val="multilevel"/>
    <w:tmpl w:val="05CD3080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</w:rPr>
    </w:lvl>
    <w:lvl w:ilvl="1" w:tentative="0">
      <w:start w:val="1"/>
      <w:numFmt w:val="decimal"/>
      <w:lvlText w:val="%2）"/>
      <w:lvlJc w:val="left"/>
      <w:pPr>
        <w:ind w:left="1260" w:hanging="420"/>
      </w:pPr>
      <w:rPr>
        <w:rFonts w:eastAsia="Microsoft YaHei UI" w:asciiTheme="minorHAnsi" w:hAnsiTheme="minorHAnsi" w:cstheme="minorBidi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AEC2993"/>
    <w:multiLevelType w:val="multilevel"/>
    <w:tmpl w:val="0AEC2993"/>
    <w:lvl w:ilvl="0" w:tentative="0">
      <w:start w:val="1"/>
      <w:numFmt w:val="lowerLetter"/>
      <w:lvlText w:val="%1)"/>
      <w:lvlJc w:val="left"/>
      <w:pPr>
        <w:ind w:left="15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00" w:hanging="420"/>
      </w:pPr>
      <w:rPr>
        <w:rFonts w:hint="default" w:ascii="Wingdings" w:hAnsi="Wingdings"/>
      </w:rPr>
    </w:lvl>
  </w:abstractNum>
  <w:abstractNum w:abstractNumId="2">
    <w:nsid w:val="0B1F5A51"/>
    <w:multiLevelType w:val="multilevel"/>
    <w:tmpl w:val="0B1F5A51"/>
    <w:lvl w:ilvl="0" w:tentative="0">
      <w:start w:val="1"/>
      <w:numFmt w:val="lowerLetter"/>
      <w:lvlText w:val="%1)"/>
      <w:lvlJc w:val="left"/>
      <w:pPr>
        <w:ind w:left="15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00" w:hanging="420"/>
      </w:pPr>
      <w:rPr>
        <w:rFonts w:hint="default" w:ascii="Wingdings" w:hAnsi="Wingdings"/>
      </w:rPr>
    </w:lvl>
  </w:abstractNum>
  <w:abstractNum w:abstractNumId="3">
    <w:nsid w:val="0F945034"/>
    <w:multiLevelType w:val="multilevel"/>
    <w:tmpl w:val="0F945034"/>
    <w:lvl w:ilvl="0" w:tentative="0">
      <w:start w:val="1"/>
      <w:numFmt w:val="lowerLetter"/>
      <w:lvlText w:val="%1)"/>
      <w:lvlJc w:val="left"/>
      <w:pPr>
        <w:ind w:left="1560" w:hanging="420"/>
      </w:pPr>
    </w:lvl>
    <w:lvl w:ilvl="1" w:tentative="0">
      <w:start w:val="1"/>
      <w:numFmt w:val="lowerLetter"/>
      <w:lvlText w:val="%2)"/>
      <w:lvlJc w:val="left"/>
      <w:pPr>
        <w:ind w:left="1980" w:hanging="420"/>
      </w:pPr>
    </w:lvl>
    <w:lvl w:ilvl="2" w:tentative="0">
      <w:start w:val="1"/>
      <w:numFmt w:val="lowerRoman"/>
      <w:lvlText w:val="%3."/>
      <w:lvlJc w:val="right"/>
      <w:pPr>
        <w:ind w:left="2400" w:hanging="420"/>
      </w:pPr>
    </w:lvl>
    <w:lvl w:ilvl="3" w:tentative="0">
      <w:start w:val="1"/>
      <w:numFmt w:val="decimal"/>
      <w:lvlText w:val="%4."/>
      <w:lvlJc w:val="left"/>
      <w:pPr>
        <w:ind w:left="2820" w:hanging="420"/>
      </w:pPr>
    </w:lvl>
    <w:lvl w:ilvl="4" w:tentative="0">
      <w:start w:val="1"/>
      <w:numFmt w:val="lowerLetter"/>
      <w:lvlText w:val="%5)"/>
      <w:lvlJc w:val="left"/>
      <w:pPr>
        <w:ind w:left="3240" w:hanging="420"/>
      </w:pPr>
    </w:lvl>
    <w:lvl w:ilvl="5" w:tentative="0">
      <w:start w:val="1"/>
      <w:numFmt w:val="lowerRoman"/>
      <w:lvlText w:val="%6."/>
      <w:lvlJc w:val="right"/>
      <w:pPr>
        <w:ind w:left="3660" w:hanging="420"/>
      </w:pPr>
    </w:lvl>
    <w:lvl w:ilvl="6" w:tentative="0">
      <w:start w:val="1"/>
      <w:numFmt w:val="decimal"/>
      <w:lvlText w:val="%7."/>
      <w:lvlJc w:val="left"/>
      <w:pPr>
        <w:ind w:left="4080" w:hanging="420"/>
      </w:pPr>
    </w:lvl>
    <w:lvl w:ilvl="7" w:tentative="0">
      <w:start w:val="1"/>
      <w:numFmt w:val="lowerLetter"/>
      <w:lvlText w:val="%8)"/>
      <w:lvlJc w:val="left"/>
      <w:pPr>
        <w:ind w:left="4500" w:hanging="420"/>
      </w:pPr>
    </w:lvl>
    <w:lvl w:ilvl="8" w:tentative="0">
      <w:start w:val="1"/>
      <w:numFmt w:val="lowerRoman"/>
      <w:lvlText w:val="%9."/>
      <w:lvlJc w:val="right"/>
      <w:pPr>
        <w:ind w:left="4920" w:hanging="420"/>
      </w:pPr>
    </w:lvl>
  </w:abstractNum>
  <w:abstractNum w:abstractNumId="4">
    <w:nsid w:val="11F52787"/>
    <w:multiLevelType w:val="multilevel"/>
    <w:tmpl w:val="11F52787"/>
    <w:lvl w:ilvl="0" w:tentative="0">
      <w:start w:val="1"/>
      <w:numFmt w:val="lowerLetter"/>
      <w:lvlText w:val="%1)"/>
      <w:lvlJc w:val="left"/>
      <w:pPr>
        <w:ind w:left="1540" w:hanging="420"/>
      </w:pPr>
    </w:lvl>
    <w:lvl w:ilvl="1" w:tentative="0">
      <w:start w:val="1"/>
      <w:numFmt w:val="lowerLetter"/>
      <w:lvlText w:val="%2)"/>
      <w:lvlJc w:val="left"/>
      <w:pPr>
        <w:ind w:left="1960" w:hanging="420"/>
      </w:pPr>
    </w:lvl>
    <w:lvl w:ilvl="2" w:tentative="0">
      <w:start w:val="1"/>
      <w:numFmt w:val="lowerRoman"/>
      <w:lvlText w:val="%3."/>
      <w:lvlJc w:val="right"/>
      <w:pPr>
        <w:ind w:left="2380" w:hanging="420"/>
      </w:pPr>
    </w:lvl>
    <w:lvl w:ilvl="3" w:tentative="0">
      <w:start w:val="1"/>
      <w:numFmt w:val="decimal"/>
      <w:lvlText w:val="%4."/>
      <w:lvlJc w:val="left"/>
      <w:pPr>
        <w:ind w:left="2800" w:hanging="420"/>
      </w:pPr>
    </w:lvl>
    <w:lvl w:ilvl="4" w:tentative="0">
      <w:start w:val="1"/>
      <w:numFmt w:val="lowerLetter"/>
      <w:lvlText w:val="%5)"/>
      <w:lvlJc w:val="left"/>
      <w:pPr>
        <w:ind w:left="3220" w:hanging="420"/>
      </w:pPr>
    </w:lvl>
    <w:lvl w:ilvl="5" w:tentative="0">
      <w:start w:val="1"/>
      <w:numFmt w:val="lowerRoman"/>
      <w:lvlText w:val="%6."/>
      <w:lvlJc w:val="right"/>
      <w:pPr>
        <w:ind w:left="3640" w:hanging="420"/>
      </w:pPr>
    </w:lvl>
    <w:lvl w:ilvl="6" w:tentative="0">
      <w:start w:val="1"/>
      <w:numFmt w:val="decimal"/>
      <w:lvlText w:val="%7."/>
      <w:lvlJc w:val="left"/>
      <w:pPr>
        <w:ind w:left="4060" w:hanging="420"/>
      </w:pPr>
    </w:lvl>
    <w:lvl w:ilvl="7" w:tentative="0">
      <w:start w:val="1"/>
      <w:numFmt w:val="lowerLetter"/>
      <w:lvlText w:val="%8)"/>
      <w:lvlJc w:val="left"/>
      <w:pPr>
        <w:ind w:left="4480" w:hanging="420"/>
      </w:pPr>
    </w:lvl>
    <w:lvl w:ilvl="8" w:tentative="0">
      <w:start w:val="1"/>
      <w:numFmt w:val="lowerRoman"/>
      <w:lvlText w:val="%9."/>
      <w:lvlJc w:val="right"/>
      <w:pPr>
        <w:ind w:left="4900" w:hanging="420"/>
      </w:pPr>
    </w:lvl>
  </w:abstractNum>
  <w:abstractNum w:abstractNumId="5">
    <w:nsid w:val="158E2B65"/>
    <w:multiLevelType w:val="multilevel"/>
    <w:tmpl w:val="158E2B65"/>
    <w:lvl w:ilvl="0" w:tentative="0">
      <w:start w:val="1"/>
      <w:numFmt w:val="lowerLetter"/>
      <w:lvlText w:val="%1)"/>
      <w:lvlJc w:val="left"/>
      <w:pPr>
        <w:ind w:left="15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00" w:hanging="420"/>
      </w:pPr>
      <w:rPr>
        <w:rFonts w:hint="default" w:ascii="Wingdings" w:hAnsi="Wingdings"/>
      </w:rPr>
    </w:lvl>
  </w:abstractNum>
  <w:abstractNum w:abstractNumId="6">
    <w:nsid w:val="192C6ECF"/>
    <w:multiLevelType w:val="multilevel"/>
    <w:tmpl w:val="192C6ECF"/>
    <w:lvl w:ilvl="0" w:tentative="0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221655F1"/>
    <w:multiLevelType w:val="multilevel"/>
    <w:tmpl w:val="221655F1"/>
    <w:lvl w:ilvl="0" w:tentative="0">
      <w:start w:val="1"/>
      <w:numFmt w:val="decimal"/>
      <w:lvlText w:val="%1."/>
      <w:lvlJc w:val="left"/>
      <w:pPr>
        <w:ind w:left="70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1120" w:hanging="420"/>
      </w:pPr>
    </w:lvl>
    <w:lvl w:ilvl="2" w:tentative="0">
      <w:start w:val="1"/>
      <w:numFmt w:val="lowerRoman"/>
      <w:lvlText w:val="%3."/>
      <w:lvlJc w:val="right"/>
      <w:pPr>
        <w:ind w:left="1540" w:hanging="420"/>
      </w:pPr>
    </w:lvl>
    <w:lvl w:ilvl="3" w:tentative="0">
      <w:start w:val="1"/>
      <w:numFmt w:val="decimal"/>
      <w:lvlText w:val="%4."/>
      <w:lvlJc w:val="left"/>
      <w:pPr>
        <w:ind w:left="1960" w:hanging="420"/>
      </w:pPr>
    </w:lvl>
    <w:lvl w:ilvl="4" w:tentative="0">
      <w:start w:val="1"/>
      <w:numFmt w:val="lowerLetter"/>
      <w:lvlText w:val="%5)"/>
      <w:lvlJc w:val="left"/>
      <w:pPr>
        <w:ind w:left="2380" w:hanging="420"/>
      </w:pPr>
    </w:lvl>
    <w:lvl w:ilvl="5" w:tentative="0">
      <w:start w:val="1"/>
      <w:numFmt w:val="lowerRoman"/>
      <w:lvlText w:val="%6."/>
      <w:lvlJc w:val="right"/>
      <w:pPr>
        <w:ind w:left="2800" w:hanging="420"/>
      </w:pPr>
    </w:lvl>
    <w:lvl w:ilvl="6" w:tentative="0">
      <w:start w:val="1"/>
      <w:numFmt w:val="decimal"/>
      <w:lvlText w:val="%7."/>
      <w:lvlJc w:val="left"/>
      <w:pPr>
        <w:ind w:left="3220" w:hanging="420"/>
      </w:pPr>
    </w:lvl>
    <w:lvl w:ilvl="7" w:tentative="0">
      <w:start w:val="1"/>
      <w:numFmt w:val="lowerLetter"/>
      <w:lvlText w:val="%8)"/>
      <w:lvlJc w:val="left"/>
      <w:pPr>
        <w:ind w:left="3640" w:hanging="420"/>
      </w:pPr>
    </w:lvl>
    <w:lvl w:ilvl="8" w:tentative="0">
      <w:start w:val="1"/>
      <w:numFmt w:val="lowerRoman"/>
      <w:lvlText w:val="%9."/>
      <w:lvlJc w:val="right"/>
      <w:pPr>
        <w:ind w:left="4060" w:hanging="420"/>
      </w:pPr>
    </w:lvl>
  </w:abstractNum>
  <w:abstractNum w:abstractNumId="8">
    <w:nsid w:val="27F9412C"/>
    <w:multiLevelType w:val="multilevel"/>
    <w:tmpl w:val="27F9412C"/>
    <w:lvl w:ilvl="0" w:tentative="0">
      <w:start w:val="1"/>
      <w:numFmt w:val="lowerLetter"/>
      <w:lvlText w:val="%1)"/>
      <w:lvlJc w:val="left"/>
      <w:pPr>
        <w:ind w:left="15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00" w:hanging="420"/>
      </w:pPr>
      <w:rPr>
        <w:rFonts w:hint="default" w:ascii="Wingdings" w:hAnsi="Wingdings"/>
      </w:rPr>
    </w:lvl>
  </w:abstractNum>
  <w:abstractNum w:abstractNumId="9">
    <w:nsid w:val="331E3098"/>
    <w:multiLevelType w:val="multilevel"/>
    <w:tmpl w:val="331E3098"/>
    <w:lvl w:ilvl="0" w:tentative="0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B101667"/>
    <w:multiLevelType w:val="multilevel"/>
    <w:tmpl w:val="3B101667"/>
    <w:lvl w:ilvl="0" w:tentative="0">
      <w:start w:val="4"/>
      <w:numFmt w:val="decimal"/>
      <w:lvlText w:val="%1）"/>
      <w:lvlJc w:val="left"/>
      <w:pPr>
        <w:ind w:left="14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000" w:hanging="440"/>
      </w:pPr>
    </w:lvl>
    <w:lvl w:ilvl="2" w:tentative="0">
      <w:start w:val="1"/>
      <w:numFmt w:val="lowerRoman"/>
      <w:lvlText w:val="%3."/>
      <w:lvlJc w:val="right"/>
      <w:pPr>
        <w:ind w:left="2440" w:hanging="440"/>
      </w:pPr>
    </w:lvl>
    <w:lvl w:ilvl="3" w:tentative="0">
      <w:start w:val="1"/>
      <w:numFmt w:val="decimal"/>
      <w:lvlText w:val="%4."/>
      <w:lvlJc w:val="left"/>
      <w:pPr>
        <w:ind w:left="2880" w:hanging="440"/>
      </w:pPr>
    </w:lvl>
    <w:lvl w:ilvl="4" w:tentative="0">
      <w:start w:val="1"/>
      <w:numFmt w:val="lowerLetter"/>
      <w:lvlText w:val="%5)"/>
      <w:lvlJc w:val="left"/>
      <w:pPr>
        <w:ind w:left="3320" w:hanging="440"/>
      </w:pPr>
    </w:lvl>
    <w:lvl w:ilvl="5" w:tentative="0">
      <w:start w:val="1"/>
      <w:numFmt w:val="lowerRoman"/>
      <w:lvlText w:val="%6."/>
      <w:lvlJc w:val="right"/>
      <w:pPr>
        <w:ind w:left="3760" w:hanging="440"/>
      </w:pPr>
    </w:lvl>
    <w:lvl w:ilvl="6" w:tentative="0">
      <w:start w:val="1"/>
      <w:numFmt w:val="decimal"/>
      <w:lvlText w:val="%7."/>
      <w:lvlJc w:val="left"/>
      <w:pPr>
        <w:ind w:left="4200" w:hanging="440"/>
      </w:pPr>
    </w:lvl>
    <w:lvl w:ilvl="7" w:tentative="0">
      <w:start w:val="1"/>
      <w:numFmt w:val="lowerLetter"/>
      <w:lvlText w:val="%8)"/>
      <w:lvlJc w:val="left"/>
      <w:pPr>
        <w:ind w:left="4640" w:hanging="440"/>
      </w:pPr>
    </w:lvl>
    <w:lvl w:ilvl="8" w:tentative="0">
      <w:start w:val="1"/>
      <w:numFmt w:val="lowerRoman"/>
      <w:lvlText w:val="%9."/>
      <w:lvlJc w:val="right"/>
      <w:pPr>
        <w:ind w:left="5080" w:hanging="440"/>
      </w:pPr>
    </w:lvl>
  </w:abstractNum>
  <w:abstractNum w:abstractNumId="11">
    <w:nsid w:val="3CF54944"/>
    <w:multiLevelType w:val="multilevel"/>
    <w:tmpl w:val="3CF54944"/>
    <w:lvl w:ilvl="0" w:tentative="0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43543A23"/>
    <w:multiLevelType w:val="multilevel"/>
    <w:tmpl w:val="43543A23"/>
    <w:lvl w:ilvl="0" w:tentative="0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45DE25D5"/>
    <w:multiLevelType w:val="multilevel"/>
    <w:tmpl w:val="45DE25D5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5A2331B2"/>
    <w:multiLevelType w:val="multilevel"/>
    <w:tmpl w:val="5A2331B2"/>
    <w:lvl w:ilvl="0" w:tentative="0">
      <w:start w:val="1"/>
      <w:numFmt w:val="lowerLetter"/>
      <w:lvlText w:val="%1)"/>
      <w:lvlJc w:val="left"/>
      <w:pPr>
        <w:ind w:left="1560" w:hanging="420"/>
      </w:pPr>
    </w:lvl>
    <w:lvl w:ilvl="1" w:tentative="0">
      <w:start w:val="1"/>
      <w:numFmt w:val="lowerLetter"/>
      <w:lvlText w:val="%2)"/>
      <w:lvlJc w:val="left"/>
      <w:pPr>
        <w:ind w:left="1980" w:hanging="420"/>
      </w:pPr>
    </w:lvl>
    <w:lvl w:ilvl="2" w:tentative="0">
      <w:start w:val="1"/>
      <w:numFmt w:val="lowerRoman"/>
      <w:lvlText w:val="%3."/>
      <w:lvlJc w:val="right"/>
      <w:pPr>
        <w:ind w:left="2400" w:hanging="420"/>
      </w:pPr>
    </w:lvl>
    <w:lvl w:ilvl="3" w:tentative="0">
      <w:start w:val="1"/>
      <w:numFmt w:val="decimal"/>
      <w:lvlText w:val="%4."/>
      <w:lvlJc w:val="left"/>
      <w:pPr>
        <w:ind w:left="2820" w:hanging="420"/>
      </w:pPr>
    </w:lvl>
    <w:lvl w:ilvl="4" w:tentative="0">
      <w:start w:val="1"/>
      <w:numFmt w:val="lowerLetter"/>
      <w:lvlText w:val="%5)"/>
      <w:lvlJc w:val="left"/>
      <w:pPr>
        <w:ind w:left="3240" w:hanging="420"/>
      </w:pPr>
    </w:lvl>
    <w:lvl w:ilvl="5" w:tentative="0">
      <w:start w:val="1"/>
      <w:numFmt w:val="lowerRoman"/>
      <w:lvlText w:val="%6."/>
      <w:lvlJc w:val="right"/>
      <w:pPr>
        <w:ind w:left="3660" w:hanging="420"/>
      </w:pPr>
    </w:lvl>
    <w:lvl w:ilvl="6" w:tentative="0">
      <w:start w:val="1"/>
      <w:numFmt w:val="decimal"/>
      <w:lvlText w:val="%7."/>
      <w:lvlJc w:val="left"/>
      <w:pPr>
        <w:ind w:left="4080" w:hanging="420"/>
      </w:pPr>
    </w:lvl>
    <w:lvl w:ilvl="7" w:tentative="0">
      <w:start w:val="1"/>
      <w:numFmt w:val="lowerLetter"/>
      <w:lvlText w:val="%8)"/>
      <w:lvlJc w:val="left"/>
      <w:pPr>
        <w:ind w:left="4500" w:hanging="420"/>
      </w:pPr>
    </w:lvl>
    <w:lvl w:ilvl="8" w:tentative="0">
      <w:start w:val="1"/>
      <w:numFmt w:val="lowerRoman"/>
      <w:lvlText w:val="%9."/>
      <w:lvlJc w:val="right"/>
      <w:pPr>
        <w:ind w:left="4920" w:hanging="420"/>
      </w:pPr>
    </w:lvl>
  </w:abstractNum>
  <w:abstractNum w:abstractNumId="15">
    <w:nsid w:val="5E7502F7"/>
    <w:multiLevelType w:val="multilevel"/>
    <w:tmpl w:val="5E7502F7"/>
    <w:lvl w:ilvl="0" w:tentative="0">
      <w:start w:val="1"/>
      <w:numFmt w:val="lowerLetter"/>
      <w:lvlText w:val="%1)"/>
      <w:lvlJc w:val="left"/>
      <w:pPr>
        <w:ind w:left="15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00" w:hanging="420"/>
      </w:pPr>
      <w:rPr>
        <w:rFonts w:hint="default" w:ascii="Wingdings" w:hAnsi="Wingdings"/>
      </w:rPr>
    </w:lvl>
  </w:abstractNum>
  <w:abstractNum w:abstractNumId="16">
    <w:nsid w:val="5F076D01"/>
    <w:multiLevelType w:val="multilevel"/>
    <w:tmpl w:val="5F076D01"/>
    <w:lvl w:ilvl="0" w:tentative="0">
      <w:start w:val="1"/>
      <w:numFmt w:val="lowerLetter"/>
      <w:lvlText w:val="%1)"/>
      <w:lvlJc w:val="left"/>
      <w:pPr>
        <w:ind w:left="15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00" w:hanging="420"/>
      </w:pPr>
      <w:rPr>
        <w:rFonts w:hint="default" w:ascii="Wingdings" w:hAnsi="Wingdings"/>
      </w:rPr>
    </w:lvl>
  </w:abstractNum>
  <w:abstractNum w:abstractNumId="17">
    <w:nsid w:val="6754512B"/>
    <w:multiLevelType w:val="multilevel"/>
    <w:tmpl w:val="6754512B"/>
    <w:lvl w:ilvl="0" w:tentative="0">
      <w:start w:val="1"/>
      <w:numFmt w:val="lowerLetter"/>
      <w:lvlText w:val="%1)"/>
      <w:lvlJc w:val="left"/>
      <w:pPr>
        <w:ind w:left="1560" w:hanging="420"/>
      </w:pPr>
    </w:lvl>
    <w:lvl w:ilvl="1" w:tentative="0">
      <w:start w:val="1"/>
      <w:numFmt w:val="lowerLetter"/>
      <w:lvlText w:val="%2)"/>
      <w:lvlJc w:val="left"/>
      <w:pPr>
        <w:ind w:left="1980" w:hanging="420"/>
      </w:pPr>
    </w:lvl>
    <w:lvl w:ilvl="2" w:tentative="0">
      <w:start w:val="1"/>
      <w:numFmt w:val="lowerRoman"/>
      <w:lvlText w:val="%3."/>
      <w:lvlJc w:val="right"/>
      <w:pPr>
        <w:ind w:left="2400" w:hanging="420"/>
      </w:pPr>
    </w:lvl>
    <w:lvl w:ilvl="3" w:tentative="0">
      <w:start w:val="1"/>
      <w:numFmt w:val="decimal"/>
      <w:lvlText w:val="%4."/>
      <w:lvlJc w:val="left"/>
      <w:pPr>
        <w:ind w:left="2820" w:hanging="420"/>
      </w:pPr>
    </w:lvl>
    <w:lvl w:ilvl="4" w:tentative="0">
      <w:start w:val="1"/>
      <w:numFmt w:val="lowerLetter"/>
      <w:lvlText w:val="%5)"/>
      <w:lvlJc w:val="left"/>
      <w:pPr>
        <w:ind w:left="3240" w:hanging="420"/>
      </w:pPr>
    </w:lvl>
    <w:lvl w:ilvl="5" w:tentative="0">
      <w:start w:val="1"/>
      <w:numFmt w:val="lowerRoman"/>
      <w:lvlText w:val="%6."/>
      <w:lvlJc w:val="right"/>
      <w:pPr>
        <w:ind w:left="3660" w:hanging="420"/>
      </w:pPr>
    </w:lvl>
    <w:lvl w:ilvl="6" w:tentative="0">
      <w:start w:val="1"/>
      <w:numFmt w:val="decimal"/>
      <w:lvlText w:val="%7."/>
      <w:lvlJc w:val="left"/>
      <w:pPr>
        <w:ind w:left="4080" w:hanging="420"/>
      </w:pPr>
    </w:lvl>
    <w:lvl w:ilvl="7" w:tentative="0">
      <w:start w:val="1"/>
      <w:numFmt w:val="lowerLetter"/>
      <w:lvlText w:val="%8)"/>
      <w:lvlJc w:val="left"/>
      <w:pPr>
        <w:ind w:left="4500" w:hanging="420"/>
      </w:pPr>
    </w:lvl>
    <w:lvl w:ilvl="8" w:tentative="0">
      <w:start w:val="1"/>
      <w:numFmt w:val="lowerRoman"/>
      <w:lvlText w:val="%9."/>
      <w:lvlJc w:val="right"/>
      <w:pPr>
        <w:ind w:left="4920" w:hanging="420"/>
      </w:pPr>
    </w:lvl>
  </w:abstractNum>
  <w:abstractNum w:abstractNumId="18">
    <w:nsid w:val="7046717F"/>
    <w:multiLevelType w:val="multilevel"/>
    <w:tmpl w:val="7046717F"/>
    <w:lvl w:ilvl="0" w:tentative="0">
      <w:start w:val="1"/>
      <w:numFmt w:val="lowerLetter"/>
      <w:lvlText w:val="%1)"/>
      <w:lvlJc w:val="left"/>
      <w:pPr>
        <w:ind w:left="1560" w:hanging="420"/>
      </w:pPr>
    </w:lvl>
    <w:lvl w:ilvl="1" w:tentative="0">
      <w:start w:val="1"/>
      <w:numFmt w:val="lowerLetter"/>
      <w:lvlText w:val="%2)"/>
      <w:lvlJc w:val="left"/>
      <w:pPr>
        <w:ind w:left="1980" w:hanging="420"/>
      </w:pPr>
    </w:lvl>
    <w:lvl w:ilvl="2" w:tentative="0">
      <w:start w:val="1"/>
      <w:numFmt w:val="lowerRoman"/>
      <w:lvlText w:val="%3."/>
      <w:lvlJc w:val="right"/>
      <w:pPr>
        <w:ind w:left="2400" w:hanging="420"/>
      </w:pPr>
    </w:lvl>
    <w:lvl w:ilvl="3" w:tentative="0">
      <w:start w:val="1"/>
      <w:numFmt w:val="decimal"/>
      <w:lvlText w:val="%4."/>
      <w:lvlJc w:val="left"/>
      <w:pPr>
        <w:ind w:left="2820" w:hanging="420"/>
      </w:pPr>
    </w:lvl>
    <w:lvl w:ilvl="4" w:tentative="0">
      <w:start w:val="1"/>
      <w:numFmt w:val="lowerLetter"/>
      <w:lvlText w:val="%5)"/>
      <w:lvlJc w:val="left"/>
      <w:pPr>
        <w:ind w:left="3240" w:hanging="420"/>
      </w:pPr>
    </w:lvl>
    <w:lvl w:ilvl="5" w:tentative="0">
      <w:start w:val="1"/>
      <w:numFmt w:val="lowerRoman"/>
      <w:lvlText w:val="%6."/>
      <w:lvlJc w:val="right"/>
      <w:pPr>
        <w:ind w:left="3660" w:hanging="420"/>
      </w:pPr>
    </w:lvl>
    <w:lvl w:ilvl="6" w:tentative="0">
      <w:start w:val="1"/>
      <w:numFmt w:val="decimal"/>
      <w:lvlText w:val="%7."/>
      <w:lvlJc w:val="left"/>
      <w:pPr>
        <w:ind w:left="4080" w:hanging="420"/>
      </w:pPr>
    </w:lvl>
    <w:lvl w:ilvl="7" w:tentative="0">
      <w:start w:val="1"/>
      <w:numFmt w:val="lowerLetter"/>
      <w:lvlText w:val="%8)"/>
      <w:lvlJc w:val="left"/>
      <w:pPr>
        <w:ind w:left="4500" w:hanging="420"/>
      </w:pPr>
    </w:lvl>
    <w:lvl w:ilvl="8" w:tentative="0">
      <w:start w:val="1"/>
      <w:numFmt w:val="lowerRoman"/>
      <w:lvlText w:val="%9."/>
      <w:lvlJc w:val="right"/>
      <w:pPr>
        <w:ind w:left="4920" w:hanging="420"/>
      </w:pPr>
    </w:lvl>
  </w:abstractNum>
  <w:abstractNum w:abstractNumId="19">
    <w:nsid w:val="740532B8"/>
    <w:multiLevelType w:val="multilevel"/>
    <w:tmpl w:val="740532B8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747B708F"/>
    <w:multiLevelType w:val="multilevel"/>
    <w:tmpl w:val="747B708F"/>
    <w:lvl w:ilvl="0" w:tentative="0">
      <w:start w:val="1"/>
      <w:numFmt w:val="lowerLetter"/>
      <w:lvlText w:val="%1)"/>
      <w:lvlJc w:val="left"/>
      <w:pPr>
        <w:ind w:left="15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00" w:hanging="420"/>
      </w:pPr>
      <w:rPr>
        <w:rFonts w:hint="default" w:ascii="Wingdings" w:hAnsi="Wingdings"/>
      </w:rPr>
    </w:lvl>
  </w:abstractNum>
  <w:abstractNum w:abstractNumId="21">
    <w:nsid w:val="74E8372A"/>
    <w:multiLevelType w:val="multilevel"/>
    <w:tmpl w:val="74E8372A"/>
    <w:lvl w:ilvl="0" w:tentative="0">
      <w:start w:val="1"/>
      <w:numFmt w:val="lowerLetter"/>
      <w:lvlText w:val="%1)"/>
      <w:lvlJc w:val="left"/>
      <w:pPr>
        <w:ind w:left="15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00" w:hanging="420"/>
      </w:pPr>
      <w:rPr>
        <w:rFonts w:hint="default" w:ascii="Wingdings" w:hAnsi="Wingdings"/>
      </w:rPr>
    </w:lvl>
  </w:abstractNum>
  <w:abstractNum w:abstractNumId="22">
    <w:nsid w:val="75AA5CDE"/>
    <w:multiLevelType w:val="multilevel"/>
    <w:tmpl w:val="75AA5CDE"/>
    <w:lvl w:ilvl="0" w:tentative="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5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00" w:hanging="420"/>
      </w:pPr>
      <w:rPr>
        <w:rFonts w:hint="default" w:ascii="Wingdings" w:hAnsi="Wingdings"/>
      </w:rPr>
    </w:lvl>
  </w:abstractNum>
  <w:abstractNum w:abstractNumId="23">
    <w:nsid w:val="77112513"/>
    <w:multiLevelType w:val="multilevel"/>
    <w:tmpl w:val="77112513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4">
    <w:nsid w:val="7C047E18"/>
    <w:multiLevelType w:val="multilevel"/>
    <w:tmpl w:val="7C047E18"/>
    <w:lvl w:ilvl="0" w:tentative="0">
      <w:start w:val="1"/>
      <w:numFmt w:val="lowerLetter"/>
      <w:lvlText w:val="%1)"/>
      <w:lvlJc w:val="left"/>
      <w:pPr>
        <w:ind w:left="1540" w:hanging="420"/>
      </w:pPr>
    </w:lvl>
    <w:lvl w:ilvl="1" w:tentative="0">
      <w:start w:val="1"/>
      <w:numFmt w:val="lowerLetter"/>
      <w:lvlText w:val="%2)"/>
      <w:lvlJc w:val="left"/>
      <w:pPr>
        <w:ind w:left="1960" w:hanging="420"/>
      </w:pPr>
    </w:lvl>
    <w:lvl w:ilvl="2" w:tentative="0">
      <w:start w:val="1"/>
      <w:numFmt w:val="lowerRoman"/>
      <w:lvlText w:val="%3."/>
      <w:lvlJc w:val="right"/>
      <w:pPr>
        <w:ind w:left="2380" w:hanging="420"/>
      </w:pPr>
    </w:lvl>
    <w:lvl w:ilvl="3" w:tentative="0">
      <w:start w:val="1"/>
      <w:numFmt w:val="decimal"/>
      <w:lvlText w:val="%4."/>
      <w:lvlJc w:val="left"/>
      <w:pPr>
        <w:ind w:left="2800" w:hanging="420"/>
      </w:pPr>
    </w:lvl>
    <w:lvl w:ilvl="4" w:tentative="0">
      <w:start w:val="1"/>
      <w:numFmt w:val="lowerLetter"/>
      <w:lvlText w:val="%5)"/>
      <w:lvlJc w:val="left"/>
      <w:pPr>
        <w:ind w:left="3220" w:hanging="420"/>
      </w:pPr>
    </w:lvl>
    <w:lvl w:ilvl="5" w:tentative="0">
      <w:start w:val="1"/>
      <w:numFmt w:val="lowerRoman"/>
      <w:lvlText w:val="%6."/>
      <w:lvlJc w:val="right"/>
      <w:pPr>
        <w:ind w:left="3640" w:hanging="420"/>
      </w:pPr>
    </w:lvl>
    <w:lvl w:ilvl="6" w:tentative="0">
      <w:start w:val="1"/>
      <w:numFmt w:val="decimal"/>
      <w:lvlText w:val="%7."/>
      <w:lvlJc w:val="left"/>
      <w:pPr>
        <w:ind w:left="4060" w:hanging="420"/>
      </w:pPr>
    </w:lvl>
    <w:lvl w:ilvl="7" w:tentative="0">
      <w:start w:val="1"/>
      <w:numFmt w:val="lowerLetter"/>
      <w:lvlText w:val="%8)"/>
      <w:lvlJc w:val="left"/>
      <w:pPr>
        <w:ind w:left="4480" w:hanging="420"/>
      </w:pPr>
    </w:lvl>
    <w:lvl w:ilvl="8" w:tentative="0">
      <w:start w:val="1"/>
      <w:numFmt w:val="lowerRoman"/>
      <w:lvlText w:val="%9."/>
      <w:lvlJc w:val="right"/>
      <w:pPr>
        <w:ind w:left="4900" w:hanging="420"/>
      </w:pPr>
    </w:lvl>
  </w:abstractNum>
  <w:abstractNum w:abstractNumId="25">
    <w:nsid w:val="7D127D80"/>
    <w:multiLevelType w:val="multilevel"/>
    <w:tmpl w:val="7D127D80"/>
    <w:lvl w:ilvl="0" w:tentative="0">
      <w:start w:val="1"/>
      <w:numFmt w:val="lowerLetter"/>
      <w:lvlText w:val="%1)"/>
      <w:lvlJc w:val="left"/>
      <w:pPr>
        <w:ind w:left="1540" w:hanging="420"/>
      </w:pPr>
    </w:lvl>
    <w:lvl w:ilvl="1" w:tentative="0">
      <w:start w:val="1"/>
      <w:numFmt w:val="lowerLetter"/>
      <w:lvlText w:val="%2)"/>
      <w:lvlJc w:val="left"/>
      <w:pPr>
        <w:ind w:left="1960" w:hanging="420"/>
      </w:pPr>
    </w:lvl>
    <w:lvl w:ilvl="2" w:tentative="0">
      <w:start w:val="1"/>
      <w:numFmt w:val="lowerRoman"/>
      <w:lvlText w:val="%3."/>
      <w:lvlJc w:val="right"/>
      <w:pPr>
        <w:ind w:left="2380" w:hanging="420"/>
      </w:pPr>
    </w:lvl>
    <w:lvl w:ilvl="3" w:tentative="0">
      <w:start w:val="1"/>
      <w:numFmt w:val="decimal"/>
      <w:lvlText w:val="%4."/>
      <w:lvlJc w:val="left"/>
      <w:pPr>
        <w:ind w:left="2800" w:hanging="420"/>
      </w:pPr>
    </w:lvl>
    <w:lvl w:ilvl="4" w:tentative="0">
      <w:start w:val="1"/>
      <w:numFmt w:val="lowerLetter"/>
      <w:lvlText w:val="%5)"/>
      <w:lvlJc w:val="left"/>
      <w:pPr>
        <w:ind w:left="3220" w:hanging="420"/>
      </w:pPr>
    </w:lvl>
    <w:lvl w:ilvl="5" w:tentative="0">
      <w:start w:val="1"/>
      <w:numFmt w:val="lowerRoman"/>
      <w:lvlText w:val="%6."/>
      <w:lvlJc w:val="right"/>
      <w:pPr>
        <w:ind w:left="3640" w:hanging="420"/>
      </w:pPr>
    </w:lvl>
    <w:lvl w:ilvl="6" w:tentative="0">
      <w:start w:val="1"/>
      <w:numFmt w:val="decimal"/>
      <w:lvlText w:val="%7."/>
      <w:lvlJc w:val="left"/>
      <w:pPr>
        <w:ind w:left="4060" w:hanging="420"/>
      </w:pPr>
    </w:lvl>
    <w:lvl w:ilvl="7" w:tentative="0">
      <w:start w:val="1"/>
      <w:numFmt w:val="lowerLetter"/>
      <w:lvlText w:val="%8)"/>
      <w:lvlJc w:val="left"/>
      <w:pPr>
        <w:ind w:left="4480" w:hanging="420"/>
      </w:pPr>
    </w:lvl>
    <w:lvl w:ilvl="8" w:tentative="0">
      <w:start w:val="1"/>
      <w:numFmt w:val="lowerRoman"/>
      <w:lvlText w:val="%9."/>
      <w:lvlJc w:val="right"/>
      <w:pPr>
        <w:ind w:left="4900" w:hanging="420"/>
      </w:pPr>
    </w:lvl>
  </w:abstractNum>
  <w:num w:numId="1">
    <w:abstractNumId w:val="23"/>
  </w:num>
  <w:num w:numId="2">
    <w:abstractNumId w:val="19"/>
  </w:num>
  <w:num w:numId="3">
    <w:abstractNumId w:val="13"/>
  </w:num>
  <w:num w:numId="4">
    <w:abstractNumId w:val="6"/>
  </w:num>
  <w:num w:numId="5">
    <w:abstractNumId w:val="0"/>
  </w:num>
  <w:num w:numId="6">
    <w:abstractNumId w:val="20"/>
  </w:num>
  <w:num w:numId="7">
    <w:abstractNumId w:val="16"/>
  </w:num>
  <w:num w:numId="8">
    <w:abstractNumId w:val="12"/>
  </w:num>
  <w:num w:numId="9">
    <w:abstractNumId w:val="21"/>
  </w:num>
  <w:num w:numId="10">
    <w:abstractNumId w:val="1"/>
  </w:num>
  <w:num w:numId="11">
    <w:abstractNumId w:val="8"/>
  </w:num>
  <w:num w:numId="12">
    <w:abstractNumId w:val="11"/>
  </w:num>
  <w:num w:numId="13">
    <w:abstractNumId w:val="4"/>
  </w:num>
  <w:num w:numId="14">
    <w:abstractNumId w:val="25"/>
  </w:num>
  <w:num w:numId="15">
    <w:abstractNumId w:val="24"/>
  </w:num>
  <w:num w:numId="16">
    <w:abstractNumId w:val="10"/>
  </w:num>
  <w:num w:numId="17">
    <w:abstractNumId w:val="22"/>
  </w:num>
  <w:num w:numId="18">
    <w:abstractNumId w:val="18"/>
  </w:num>
  <w:num w:numId="19">
    <w:abstractNumId w:val="14"/>
  </w:num>
  <w:num w:numId="20">
    <w:abstractNumId w:val="17"/>
  </w:num>
  <w:num w:numId="21">
    <w:abstractNumId w:val="3"/>
  </w:num>
  <w:num w:numId="22">
    <w:abstractNumId w:val="9"/>
  </w:num>
  <w:num w:numId="23">
    <w:abstractNumId w:val="15"/>
  </w:num>
  <w:num w:numId="24">
    <w:abstractNumId w:val="2"/>
  </w:num>
  <w:num w:numId="25">
    <w:abstractNumId w:val="5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wYzZhZjg0YTU5ODJiMTc1M2JlZTUyNDI4NzdmNjAifQ=="/>
  </w:docVars>
  <w:rsids>
    <w:rsidRoot w:val="00AD16BA"/>
    <w:rsid w:val="00004217"/>
    <w:rsid w:val="000071B1"/>
    <w:rsid w:val="000318B3"/>
    <w:rsid w:val="00036EFA"/>
    <w:rsid w:val="00042630"/>
    <w:rsid w:val="0009568A"/>
    <w:rsid w:val="000C55C0"/>
    <w:rsid w:val="000E0853"/>
    <w:rsid w:val="000F3EBA"/>
    <w:rsid w:val="00102FB6"/>
    <w:rsid w:val="00150009"/>
    <w:rsid w:val="00150D55"/>
    <w:rsid w:val="00170072"/>
    <w:rsid w:val="00185803"/>
    <w:rsid w:val="001B4E08"/>
    <w:rsid w:val="0020723A"/>
    <w:rsid w:val="00224184"/>
    <w:rsid w:val="00253E38"/>
    <w:rsid w:val="0026157F"/>
    <w:rsid w:val="002663ED"/>
    <w:rsid w:val="0029136D"/>
    <w:rsid w:val="00293B83"/>
    <w:rsid w:val="002D16A9"/>
    <w:rsid w:val="003034AD"/>
    <w:rsid w:val="003236BA"/>
    <w:rsid w:val="00353BCD"/>
    <w:rsid w:val="003B488A"/>
    <w:rsid w:val="003D4BD0"/>
    <w:rsid w:val="003D54B0"/>
    <w:rsid w:val="003F0DFA"/>
    <w:rsid w:val="00466A52"/>
    <w:rsid w:val="004B7E44"/>
    <w:rsid w:val="004D00E5"/>
    <w:rsid w:val="004D5252"/>
    <w:rsid w:val="004E76DB"/>
    <w:rsid w:val="004F2B86"/>
    <w:rsid w:val="00502534"/>
    <w:rsid w:val="00514DA6"/>
    <w:rsid w:val="005262C6"/>
    <w:rsid w:val="005963BC"/>
    <w:rsid w:val="005A718F"/>
    <w:rsid w:val="005B4461"/>
    <w:rsid w:val="005C0337"/>
    <w:rsid w:val="005C2EA1"/>
    <w:rsid w:val="005C4F29"/>
    <w:rsid w:val="006250DD"/>
    <w:rsid w:val="0063676E"/>
    <w:rsid w:val="0064255C"/>
    <w:rsid w:val="00661ACF"/>
    <w:rsid w:val="00673E8A"/>
    <w:rsid w:val="00691C35"/>
    <w:rsid w:val="006A3CE7"/>
    <w:rsid w:val="006B18B4"/>
    <w:rsid w:val="006B2C75"/>
    <w:rsid w:val="006B4C56"/>
    <w:rsid w:val="006C722E"/>
    <w:rsid w:val="006D2668"/>
    <w:rsid w:val="006D45D8"/>
    <w:rsid w:val="006D4BB7"/>
    <w:rsid w:val="006D7309"/>
    <w:rsid w:val="006F405F"/>
    <w:rsid w:val="006F559E"/>
    <w:rsid w:val="00710C96"/>
    <w:rsid w:val="00741F26"/>
    <w:rsid w:val="007516CF"/>
    <w:rsid w:val="0076418D"/>
    <w:rsid w:val="0078242D"/>
    <w:rsid w:val="007C30DB"/>
    <w:rsid w:val="008075F5"/>
    <w:rsid w:val="00810826"/>
    <w:rsid w:val="00810ED1"/>
    <w:rsid w:val="0082257C"/>
    <w:rsid w:val="008271D8"/>
    <w:rsid w:val="00856729"/>
    <w:rsid w:val="00871914"/>
    <w:rsid w:val="008765A9"/>
    <w:rsid w:val="00881473"/>
    <w:rsid w:val="008A2AC3"/>
    <w:rsid w:val="008A5B83"/>
    <w:rsid w:val="008B1836"/>
    <w:rsid w:val="008B33BC"/>
    <w:rsid w:val="008B4221"/>
    <w:rsid w:val="008C4BD1"/>
    <w:rsid w:val="008E0087"/>
    <w:rsid w:val="008E591F"/>
    <w:rsid w:val="009120E9"/>
    <w:rsid w:val="0093598F"/>
    <w:rsid w:val="00945900"/>
    <w:rsid w:val="00984B27"/>
    <w:rsid w:val="009C396C"/>
    <w:rsid w:val="009F196C"/>
    <w:rsid w:val="009F3FB0"/>
    <w:rsid w:val="00A17B10"/>
    <w:rsid w:val="00A35D43"/>
    <w:rsid w:val="00A37051"/>
    <w:rsid w:val="00A66701"/>
    <w:rsid w:val="00A73606"/>
    <w:rsid w:val="00AA7846"/>
    <w:rsid w:val="00AD16BA"/>
    <w:rsid w:val="00AE18C8"/>
    <w:rsid w:val="00B11CCE"/>
    <w:rsid w:val="00B27B52"/>
    <w:rsid w:val="00B572B4"/>
    <w:rsid w:val="00B74855"/>
    <w:rsid w:val="00B814E0"/>
    <w:rsid w:val="00B86A90"/>
    <w:rsid w:val="00B95ACC"/>
    <w:rsid w:val="00BD31A0"/>
    <w:rsid w:val="00BD7D93"/>
    <w:rsid w:val="00BE05A6"/>
    <w:rsid w:val="00BF38FF"/>
    <w:rsid w:val="00C409C1"/>
    <w:rsid w:val="00C61141"/>
    <w:rsid w:val="00C94A39"/>
    <w:rsid w:val="00D00DBF"/>
    <w:rsid w:val="00D27691"/>
    <w:rsid w:val="00D310F1"/>
    <w:rsid w:val="00D57161"/>
    <w:rsid w:val="00D95B49"/>
    <w:rsid w:val="00DB02F1"/>
    <w:rsid w:val="00DB08B8"/>
    <w:rsid w:val="00DB22BF"/>
    <w:rsid w:val="00DB26A7"/>
    <w:rsid w:val="00DB7B32"/>
    <w:rsid w:val="00DE7571"/>
    <w:rsid w:val="00E229B4"/>
    <w:rsid w:val="00E76CAD"/>
    <w:rsid w:val="00E81B30"/>
    <w:rsid w:val="00E94B5F"/>
    <w:rsid w:val="00F13092"/>
    <w:rsid w:val="00F1720C"/>
    <w:rsid w:val="00F5170D"/>
    <w:rsid w:val="00F7544E"/>
    <w:rsid w:val="00FB608D"/>
    <w:rsid w:val="00FD6718"/>
    <w:rsid w:val="00FE13D5"/>
    <w:rsid w:val="00FE69E6"/>
    <w:rsid w:val="00FF3F4A"/>
    <w:rsid w:val="187B6CB4"/>
    <w:rsid w:val="4E5E043F"/>
    <w:rsid w:val="55B3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2" w:semiHidden="0" w:name="heading 1"/>
    <w:lsdException w:qFormat="1" w:uiPriority="2" w:semiHidden="0" w:name="heading 2"/>
    <w:lsdException w:qFormat="1" w:uiPriority="2" w:semiHidden="0" w:name="heading 3"/>
    <w:lsdException w:qFormat="1" w:uiPriority="2" w:semiHidden="0" w:name="heading 4"/>
    <w:lsdException w:qFormat="1" w:uiPriority="2" w:name="heading 5"/>
    <w:lsdException w:qFormat="1" w:uiPriority="2" w:name="heading 6"/>
    <w:lsdException w:qFormat="1" w:uiPriority="2" w:name="heading 7"/>
    <w:lsdException w:qFormat="1" w:uiPriority="2" w:name="heading 8"/>
    <w:lsdException w:qFormat="1" w:uiPriority="2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4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eastAsia="Microsoft YaHei UI" w:asciiTheme="minorHAnsi" w:hAnsiTheme="minorHAnsi" w:cstheme="minorBidi"/>
      <w:color w:val="FFFFFF" w:themeColor="background1"/>
      <w:sz w:val="28"/>
      <w:szCs w:val="22"/>
      <w:lang w:val="en-US" w:eastAsia="zh-CN" w:bidi="ar-SA"/>
      <w14:textFill>
        <w14:solidFill>
          <w14:schemeClr w14:val="bg1"/>
        </w14:solidFill>
      </w14:textFill>
    </w:rPr>
  </w:style>
  <w:style w:type="paragraph" w:styleId="2">
    <w:name w:val="heading 1"/>
    <w:basedOn w:val="1"/>
    <w:next w:val="1"/>
    <w:link w:val="14"/>
    <w:qFormat/>
    <w:uiPriority w:val="2"/>
    <w:pPr>
      <w:keepNext/>
      <w:outlineLvl w:val="0"/>
    </w:pPr>
    <w:rPr>
      <w:rFonts w:cs="Times New Roman" w:asciiTheme="majorHAnsi" w:hAnsiTheme="majorHAnsi"/>
      <w:b/>
      <w:sz w:val="48"/>
      <w:szCs w:val="24"/>
    </w:rPr>
  </w:style>
  <w:style w:type="paragraph" w:styleId="3">
    <w:name w:val="heading 2"/>
    <w:basedOn w:val="1"/>
    <w:next w:val="1"/>
    <w:link w:val="18"/>
    <w:unhideWhenUsed/>
    <w:qFormat/>
    <w:uiPriority w:val="2"/>
    <w:pPr>
      <w:keepNext/>
      <w:spacing w:line="240" w:lineRule="auto"/>
      <w:outlineLvl w:val="1"/>
    </w:pPr>
    <w:rPr>
      <w:rFonts w:cs="Times New Roman" w:asciiTheme="majorHAnsi" w:hAnsiTheme="majorHAnsi"/>
      <w:b/>
      <w:color w:val="auto"/>
      <w:sz w:val="52"/>
    </w:rPr>
  </w:style>
  <w:style w:type="paragraph" w:styleId="4">
    <w:name w:val="heading 3"/>
    <w:basedOn w:val="1"/>
    <w:next w:val="1"/>
    <w:link w:val="19"/>
    <w:unhideWhenUsed/>
    <w:qFormat/>
    <w:uiPriority w:val="2"/>
    <w:pPr>
      <w:spacing w:line="240" w:lineRule="auto"/>
      <w:outlineLvl w:val="2"/>
    </w:pPr>
    <w:rPr>
      <w:rFonts w:cs="Times New Roman" w:asciiTheme="majorHAnsi" w:hAnsiTheme="majorHAnsi"/>
      <w:i/>
      <w:color w:val="auto"/>
      <w:sz w:val="24"/>
    </w:rPr>
  </w:style>
  <w:style w:type="paragraph" w:styleId="5">
    <w:name w:val="heading 4"/>
    <w:basedOn w:val="1"/>
    <w:next w:val="1"/>
    <w:link w:val="20"/>
    <w:unhideWhenUsed/>
    <w:qFormat/>
    <w:uiPriority w:val="2"/>
    <w:pPr>
      <w:keepNext/>
      <w:keepLines/>
      <w:spacing w:before="240" w:after="40" w:line="240" w:lineRule="auto"/>
      <w:outlineLvl w:val="3"/>
    </w:pPr>
    <w:rPr>
      <w:rFonts w:cs="Times New Roman"/>
      <w:b/>
      <w:caps/>
      <w:color w:val="161718" w:themeColor="text1"/>
      <w:spacing w:val="20"/>
      <w:kern w:val="28"/>
      <w:sz w:val="24"/>
      <w14:textFill>
        <w14:solidFill>
          <w14:schemeClr w14:val="tx1"/>
        </w14:solidFill>
      </w14:textFill>
    </w:rPr>
  </w:style>
  <w:style w:type="paragraph" w:styleId="6">
    <w:name w:val="heading 5"/>
    <w:basedOn w:val="1"/>
    <w:next w:val="1"/>
    <w:link w:val="22"/>
    <w:semiHidden/>
    <w:unhideWhenUsed/>
    <w:qFormat/>
    <w:uiPriority w:val="2"/>
    <w:pPr>
      <w:keepNext/>
      <w:keepLines/>
      <w:spacing w:line="240" w:lineRule="atLeast"/>
      <w:ind w:left="1440"/>
      <w:outlineLvl w:val="4"/>
    </w:pPr>
    <w:rPr>
      <w:rFonts w:cs="Times New Roman"/>
      <w:spacing w:val="-4"/>
      <w:kern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24"/>
    <w:unhideWhenUsed/>
    <w:qFormat/>
    <w:uiPriority w:val="99"/>
    <w:pPr>
      <w:spacing w:line="240" w:lineRule="auto"/>
      <w:jc w:val="center"/>
    </w:pPr>
  </w:style>
  <w:style w:type="paragraph" w:styleId="8">
    <w:name w:val="header"/>
    <w:basedOn w:val="1"/>
    <w:link w:val="23"/>
    <w:unhideWhenUsed/>
    <w:qFormat/>
    <w:uiPriority w:val="99"/>
    <w:pPr>
      <w:spacing w:line="240" w:lineRule="auto"/>
    </w:pPr>
  </w:style>
  <w:style w:type="paragraph" w:styleId="9">
    <w:name w:val="Subtitle"/>
    <w:basedOn w:val="1"/>
    <w:link w:val="16"/>
    <w:qFormat/>
    <w:uiPriority w:val="4"/>
    <w:pPr>
      <w:contextualSpacing/>
    </w:pPr>
    <w:rPr>
      <w:rFonts w:cs="Times New Roman"/>
      <w:b/>
      <w:sz w:val="72"/>
    </w:rPr>
  </w:style>
  <w:style w:type="paragraph" w:styleId="10">
    <w:name w:val="Title"/>
    <w:basedOn w:val="1"/>
    <w:link w:val="15"/>
    <w:qFormat/>
    <w:uiPriority w:val="1"/>
    <w:pPr>
      <w:spacing w:line="240" w:lineRule="auto"/>
      <w:contextualSpacing/>
    </w:pPr>
    <w:rPr>
      <w:rFonts w:cs="Times New Roman" w:asciiTheme="majorHAnsi" w:hAnsiTheme="majorHAnsi"/>
      <w:b/>
      <w:caps/>
      <w:sz w:val="100"/>
      <w:szCs w:val="40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1 字符"/>
    <w:basedOn w:val="13"/>
    <w:link w:val="2"/>
    <w:qFormat/>
    <w:uiPriority w:val="2"/>
    <w:rPr>
      <w:rFonts w:eastAsia="Microsoft YaHei UI" w:cs="Times New Roman" w:asciiTheme="majorHAnsi" w:hAnsiTheme="majorHAnsi"/>
      <w:b/>
      <w:color w:val="FFFFFF" w:themeColor="background1"/>
      <w:sz w:val="48"/>
      <w:szCs w:val="24"/>
      <w14:textFill>
        <w14:solidFill>
          <w14:schemeClr w14:val="bg1"/>
        </w14:solidFill>
      </w14:textFill>
    </w:rPr>
  </w:style>
  <w:style w:type="character" w:customStyle="1" w:styleId="15">
    <w:name w:val="标题 字符"/>
    <w:basedOn w:val="13"/>
    <w:link w:val="10"/>
    <w:qFormat/>
    <w:uiPriority w:val="1"/>
    <w:rPr>
      <w:rFonts w:eastAsia="Microsoft YaHei UI" w:cs="Times New Roman" w:asciiTheme="majorHAnsi" w:hAnsiTheme="majorHAnsi"/>
      <w:b/>
      <w:caps/>
      <w:color w:val="FFFFFF" w:themeColor="background1"/>
      <w:sz w:val="100"/>
      <w:szCs w:val="40"/>
      <w14:textFill>
        <w14:solidFill>
          <w14:schemeClr w14:val="bg1"/>
        </w14:solidFill>
      </w14:textFill>
    </w:rPr>
  </w:style>
  <w:style w:type="character" w:customStyle="1" w:styleId="16">
    <w:name w:val="副标题 字符"/>
    <w:basedOn w:val="13"/>
    <w:link w:val="9"/>
    <w:qFormat/>
    <w:uiPriority w:val="4"/>
    <w:rPr>
      <w:rFonts w:eastAsia="Microsoft YaHei UI" w:cs="Times New Roman"/>
      <w:b/>
      <w:color w:val="FFFFFF" w:themeColor="background1"/>
      <w:sz w:val="72"/>
      <w:szCs w:val="22"/>
      <w14:textFill>
        <w14:solidFill>
          <w14:schemeClr w14:val="bg1"/>
        </w14:solidFill>
      </w14:textFill>
    </w:rPr>
  </w:style>
  <w:style w:type="paragraph" w:styleId="17">
    <w:name w:val="No Spacing"/>
    <w:unhideWhenUsed/>
    <w:qFormat/>
    <w:uiPriority w:val="1"/>
    <w:pPr>
      <w:spacing w:line="276" w:lineRule="auto"/>
    </w:pPr>
    <w:rPr>
      <w:rFonts w:eastAsia="Microsoft YaHei UI" w:cs="Times New Roman" w:asciiTheme="minorHAnsi" w:hAnsiTheme="minorHAnsi"/>
      <w:spacing w:val="10"/>
      <w:sz w:val="18"/>
      <w:szCs w:val="18"/>
      <w:lang w:val="en-US" w:eastAsia="zh-CN" w:bidi="ar-SA"/>
    </w:rPr>
  </w:style>
  <w:style w:type="character" w:customStyle="1" w:styleId="18">
    <w:name w:val="标题 2 字符"/>
    <w:basedOn w:val="13"/>
    <w:link w:val="3"/>
    <w:qFormat/>
    <w:uiPriority w:val="2"/>
    <w:rPr>
      <w:rFonts w:eastAsia="Microsoft YaHei UI" w:cs="Times New Roman" w:asciiTheme="majorHAnsi" w:hAnsiTheme="majorHAnsi"/>
      <w:b/>
      <w:sz w:val="52"/>
      <w:szCs w:val="22"/>
    </w:rPr>
  </w:style>
  <w:style w:type="character" w:customStyle="1" w:styleId="19">
    <w:name w:val="标题 3 字符"/>
    <w:basedOn w:val="13"/>
    <w:link w:val="4"/>
    <w:qFormat/>
    <w:uiPriority w:val="2"/>
    <w:rPr>
      <w:rFonts w:eastAsia="Microsoft YaHei UI" w:cs="Times New Roman" w:asciiTheme="majorHAnsi" w:hAnsiTheme="majorHAnsi"/>
      <w:i/>
      <w:sz w:val="24"/>
      <w:szCs w:val="22"/>
    </w:rPr>
  </w:style>
  <w:style w:type="character" w:customStyle="1" w:styleId="20">
    <w:name w:val="标题 4 字符"/>
    <w:basedOn w:val="13"/>
    <w:link w:val="5"/>
    <w:qFormat/>
    <w:uiPriority w:val="2"/>
    <w:rPr>
      <w:rFonts w:eastAsia="Microsoft YaHei UI" w:cs="Times New Roman"/>
      <w:b/>
      <w:caps/>
      <w:color w:val="161718" w:themeColor="text1"/>
      <w:spacing w:val="20"/>
      <w:kern w:val="28"/>
      <w:sz w:val="24"/>
      <w:szCs w:val="22"/>
      <w14:textFill>
        <w14:solidFill>
          <w14:schemeClr w14:val="tx1"/>
        </w14:solidFill>
      </w14:textFill>
    </w:rPr>
  </w:style>
  <w:style w:type="paragraph" w:customStyle="1" w:styleId="21">
    <w:name w:val="章节"/>
    <w:basedOn w:val="1"/>
    <w:unhideWhenUsed/>
    <w:qFormat/>
    <w:uiPriority w:val="5"/>
    <w:pPr>
      <w:spacing w:before="20"/>
    </w:pPr>
    <w:rPr>
      <w:rFonts w:cs="Times New Roman" w:asciiTheme="majorHAnsi" w:hAnsiTheme="majorHAnsi"/>
      <w:caps/>
      <w:color w:val="64686D" w:themeColor="text1" w:themeTint="A6"/>
      <w:szCs w:val="17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5 字符"/>
    <w:basedOn w:val="13"/>
    <w:link w:val="6"/>
    <w:autoRedefine/>
    <w:semiHidden/>
    <w:qFormat/>
    <w:uiPriority w:val="2"/>
    <w:rPr>
      <w:rFonts w:eastAsia="Microsoft YaHei UI" w:cs="Times New Roman"/>
      <w:color w:val="FFFFFF" w:themeColor="background1"/>
      <w:spacing w:val="-4"/>
      <w:kern w:val="28"/>
      <w:sz w:val="28"/>
      <w:szCs w:val="22"/>
      <w14:textFill>
        <w14:solidFill>
          <w14:schemeClr w14:val="bg1"/>
        </w14:solidFill>
      </w14:textFill>
    </w:rPr>
  </w:style>
  <w:style w:type="character" w:customStyle="1" w:styleId="23">
    <w:name w:val="页眉 字符"/>
    <w:basedOn w:val="13"/>
    <w:link w:val="8"/>
    <w:qFormat/>
    <w:uiPriority w:val="99"/>
  </w:style>
  <w:style w:type="character" w:customStyle="1" w:styleId="24">
    <w:name w:val="页脚 字符"/>
    <w:basedOn w:val="13"/>
    <w:link w:val="7"/>
    <w:qFormat/>
    <w:uiPriority w:val="99"/>
  </w:style>
  <w:style w:type="character" w:styleId="25">
    <w:name w:val="Placeholder Text"/>
    <w:basedOn w:val="13"/>
    <w:semiHidden/>
    <w:qFormat/>
    <w:uiPriority w:val="99"/>
    <w:rPr>
      <w:color w:val="808080"/>
    </w:rPr>
  </w:style>
  <w:style w:type="paragraph" w:styleId="26">
    <w:name w:val="List Paragraph"/>
    <w:basedOn w:val="1"/>
    <w:qFormat/>
    <w:uiPriority w:val="34"/>
    <w:pPr>
      <w:spacing w:line="192" w:lineRule="auto"/>
      <w:ind w:left="720"/>
      <w:contextualSpacing/>
    </w:pPr>
    <w:rPr>
      <w:rFonts w:ascii="Microsoft YaHei UI" w:hAnsi="Microsoft YaHei UI"/>
      <w:color w:val="auto"/>
      <w:spacing w:val="-6"/>
      <w:sz w:val="22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ndeyou\AppData\Roaming\Microsoft\Templates\&#21830;&#19994;&#25253;&#21578;&#65288;&#19987;&#19994;&#35774;&#35745;&#65289;.dotx" TargetMode="External"/></Relationships>
</file>

<file path=word/theme/theme1.xml><?xml version="1.0" encoding="utf-8"?>
<a:theme xmlns:a="http://schemas.openxmlformats.org/drawingml/2006/main" name="Theme2">
  <a:themeElements>
    <a:clrScheme name="Custom 51">
      <a:dk1>
        <a:srgbClr val="161718"/>
      </a:dk1>
      <a:lt1>
        <a:srgbClr val="FFFFFF"/>
      </a:lt1>
      <a:dk2>
        <a:srgbClr val="282660"/>
      </a:dk2>
      <a:lt2>
        <a:srgbClr val="E6E7E8"/>
      </a:lt2>
      <a:accent1>
        <a:srgbClr val="A4063E"/>
      </a:accent1>
      <a:accent2>
        <a:srgbClr val="93C842"/>
      </a:accent2>
      <a:accent3>
        <a:srgbClr val="1D7D74"/>
      </a:accent3>
      <a:accent4>
        <a:srgbClr val="B50745"/>
      </a:accent4>
      <a:accent5>
        <a:srgbClr val="93C842"/>
      </a:accent5>
      <a:accent6>
        <a:srgbClr val="A4063E"/>
      </a:accent6>
      <a:hlink>
        <a:srgbClr val="93C842"/>
      </a:hlink>
      <a:folHlink>
        <a:srgbClr val="93C842"/>
      </a:folHlink>
    </a:clrScheme>
    <a:fontScheme name="Custom 18">
      <a:majorFont>
        <a:latin typeface="Franklin Gothic Book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商业报告（专业设计）</Template>
  <Pages>6</Pages>
  <Words>2376</Words>
  <Characters>2408</Characters>
  <Lines>19</Lines>
  <Paragraphs>5</Paragraphs>
  <TotalTime>86</TotalTime>
  <ScaleCrop>false</ScaleCrop>
  <LinksUpToDate>false</LinksUpToDate>
  <CharactersWithSpaces>2418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2021-04-02T04:08:00Z</dcterms:created>
  <dc:creator>pandeyou</dc:creator>
  <cp:lastModifiedBy>谭艳15986792547</cp:lastModifiedBy>
  <cp:lastPrinted>2021-02-18T08:57:00Z</cp:lastPrinted>
  <dcterms:modified xsi:type="dcterms:W3CDTF">2024-06-04T09:16:58Z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DFF5A7EC06E54C95B7BFD22102C04D7D_13</vt:lpwstr>
  </property>
</Properties>
</file>