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B75B05">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微软雅黑" w:hAnsi="微软雅黑" w:eastAsia="微软雅黑" w:cs="微软雅黑"/>
          <w:b/>
          <w:sz w:val="36"/>
          <w:szCs w:val="36"/>
        </w:rPr>
      </w:pPr>
      <w:r>
        <w:rPr>
          <w:rFonts w:hint="eastAsia" w:ascii="微软雅黑" w:hAnsi="微软雅黑" w:eastAsia="微软雅黑" w:cs="微软雅黑"/>
          <w:b/>
          <w:sz w:val="36"/>
          <w:szCs w:val="36"/>
        </w:rPr>
        <w:t>忻宏伟 简介</w:t>
      </w:r>
    </w:p>
    <w:p w14:paraId="2556A959">
      <w:pPr>
        <w:keepNext w:val="0"/>
        <w:keepLines w:val="0"/>
        <w:pageBreakBefore w:val="0"/>
        <w:widowControl w:val="0"/>
        <w:kinsoku/>
        <w:wordWrap/>
        <w:overflowPunct/>
        <w:topLinePunct w:val="0"/>
        <w:autoSpaceDE/>
        <w:autoSpaceDN/>
        <w:bidi w:val="0"/>
        <w:adjustRightInd w:val="0"/>
        <w:snapToGrid w:val="0"/>
        <w:spacing w:line="440" w:lineRule="exact"/>
        <w:ind w:right="125"/>
        <w:textAlignment w:val="auto"/>
        <w:rPr>
          <w:rFonts w:hint="eastAsia" w:ascii="微软雅黑" w:hAnsi="微软雅黑" w:eastAsia="微软雅黑" w:cs="微软雅黑"/>
          <w:b/>
          <w:sz w:val="24"/>
          <w:szCs w:val="24"/>
        </w:rPr>
      </w:pPr>
    </w:p>
    <w:p w14:paraId="6F01AD32">
      <w:pPr>
        <w:keepNext w:val="0"/>
        <w:keepLines w:val="0"/>
        <w:pageBreakBefore w:val="0"/>
        <w:widowControl w:val="0"/>
        <w:kinsoku/>
        <w:wordWrap/>
        <w:overflowPunct/>
        <w:topLinePunct w:val="0"/>
        <w:autoSpaceDE/>
        <w:autoSpaceDN/>
        <w:bidi w:val="0"/>
        <w:spacing w:line="440" w:lineRule="exact"/>
        <w:textAlignment w:val="auto"/>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资质认证</w:t>
      </w:r>
    </w:p>
    <w:p w14:paraId="59C9A71C">
      <w:pPr>
        <w:pStyle w:val="14"/>
        <w:keepNext w:val="0"/>
        <w:keepLines w:val="0"/>
        <w:pageBreakBefore w:val="0"/>
        <w:widowControl w:val="0"/>
        <w:numPr>
          <w:ilvl w:val="0"/>
          <w:numId w:val="1"/>
        </w:numPr>
        <w:kinsoku/>
        <w:wordWrap/>
        <w:overflowPunct/>
        <w:topLinePunct w:val="0"/>
        <w:autoSpaceDE/>
        <w:autoSpaceDN/>
        <w:bidi w:val="0"/>
        <w:spacing w:line="44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英国管理工会IPMA认证培训师</w:t>
      </w:r>
    </w:p>
    <w:p w14:paraId="2CEC4D58">
      <w:pPr>
        <w:pStyle w:val="14"/>
        <w:keepNext w:val="0"/>
        <w:keepLines w:val="0"/>
        <w:pageBreakBefore w:val="0"/>
        <w:widowControl w:val="0"/>
        <w:numPr>
          <w:ilvl w:val="0"/>
          <w:numId w:val="1"/>
        </w:numPr>
        <w:kinsoku/>
        <w:wordWrap/>
        <w:overflowPunct/>
        <w:topLinePunct w:val="0"/>
        <w:autoSpaceDE/>
        <w:autoSpaceDN/>
        <w:bidi w:val="0"/>
        <w:spacing w:line="44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中智CIPMT认证培训师</w:t>
      </w:r>
    </w:p>
    <w:p w14:paraId="4570AAB9">
      <w:pPr>
        <w:pStyle w:val="14"/>
        <w:keepNext w:val="0"/>
        <w:keepLines w:val="0"/>
        <w:pageBreakBefore w:val="0"/>
        <w:widowControl w:val="0"/>
        <w:numPr>
          <w:ilvl w:val="0"/>
          <w:numId w:val="1"/>
        </w:numPr>
        <w:kinsoku/>
        <w:wordWrap/>
        <w:overflowPunct/>
        <w:topLinePunct w:val="0"/>
        <w:autoSpaceDE/>
        <w:autoSpaceDN/>
        <w:bidi w:val="0"/>
        <w:spacing w:line="44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PMP项目管理认证</w:t>
      </w:r>
    </w:p>
    <w:p w14:paraId="1D979F1F">
      <w:pPr>
        <w:pStyle w:val="14"/>
        <w:keepNext w:val="0"/>
        <w:keepLines w:val="0"/>
        <w:pageBreakBefore w:val="0"/>
        <w:widowControl w:val="0"/>
        <w:numPr>
          <w:ilvl w:val="0"/>
          <w:numId w:val="1"/>
        </w:numPr>
        <w:kinsoku/>
        <w:wordWrap/>
        <w:overflowPunct/>
        <w:topLinePunct w:val="0"/>
        <w:autoSpaceDE/>
        <w:autoSpaceDN/>
        <w:bidi w:val="0"/>
        <w:spacing w:line="44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企业云计算架构师</w:t>
      </w:r>
    </w:p>
    <w:p w14:paraId="21E79AA0">
      <w:pPr>
        <w:pStyle w:val="14"/>
        <w:keepNext w:val="0"/>
        <w:keepLines w:val="0"/>
        <w:pageBreakBefore w:val="0"/>
        <w:widowControl w:val="0"/>
        <w:numPr>
          <w:ilvl w:val="0"/>
          <w:numId w:val="1"/>
        </w:numPr>
        <w:kinsoku/>
        <w:wordWrap/>
        <w:overflowPunct/>
        <w:topLinePunct w:val="0"/>
        <w:autoSpaceDE/>
        <w:autoSpaceDN/>
        <w:bidi w:val="0"/>
        <w:spacing w:line="44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企业数据科学家</w:t>
      </w:r>
    </w:p>
    <w:p w14:paraId="270B327E">
      <w:pPr>
        <w:pStyle w:val="14"/>
        <w:keepNext w:val="0"/>
        <w:keepLines w:val="0"/>
        <w:pageBreakBefore w:val="0"/>
        <w:widowControl w:val="0"/>
        <w:numPr>
          <w:ilvl w:val="0"/>
          <w:numId w:val="1"/>
        </w:numPr>
        <w:kinsoku/>
        <w:wordWrap/>
        <w:overflowPunct/>
        <w:topLinePunct w:val="0"/>
        <w:autoSpaceDE/>
        <w:autoSpaceDN/>
        <w:bidi w:val="0"/>
        <w:spacing w:line="44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工商管理硕士和计算机学士</w:t>
      </w:r>
    </w:p>
    <w:p w14:paraId="5FF2E1D1">
      <w:pPr>
        <w:pStyle w:val="14"/>
        <w:keepNext w:val="0"/>
        <w:keepLines w:val="0"/>
        <w:pageBreakBefore w:val="0"/>
        <w:widowControl w:val="0"/>
        <w:numPr>
          <w:ilvl w:val="0"/>
          <w:numId w:val="1"/>
        </w:numPr>
        <w:kinsoku/>
        <w:wordWrap/>
        <w:overflowPunct/>
        <w:topLinePunct w:val="0"/>
        <w:autoSpaceDE/>
        <w:autoSpaceDN/>
        <w:bidi w:val="0"/>
        <w:spacing w:line="440" w:lineRule="exact"/>
        <w:ind w:firstLineChars="0"/>
        <w:textAlignment w:val="auto"/>
        <w:rPr>
          <w:rFonts w:hint="eastAsia" w:ascii="微软雅黑" w:hAnsi="微软雅黑" w:eastAsia="微软雅黑" w:cs="微软雅黑"/>
          <w:sz w:val="24"/>
          <w:szCs w:val="24"/>
        </w:rPr>
      </w:pPr>
      <w:bookmarkStart w:id="0" w:name="_GoBack"/>
      <w:r>
        <w:rPr>
          <w:rFonts w:hint="eastAsia" w:ascii="微软雅黑" w:hAnsi="微软雅黑" w:eastAsia="微软雅黑" w:cs="微软雅黑"/>
          <w:sz w:val="24"/>
          <w:szCs w:val="24"/>
        </w:rPr>
        <w:t>喜马拉雅</w:t>
      </w:r>
      <w:bookmarkEnd w:id="0"/>
      <w:r>
        <w:rPr>
          <w:rFonts w:hint="eastAsia" w:ascii="微软雅黑" w:hAnsi="微软雅黑" w:eastAsia="微软雅黑" w:cs="微软雅黑"/>
          <w:sz w:val="24"/>
          <w:szCs w:val="24"/>
        </w:rPr>
        <w:t>签约主播讲师</w:t>
      </w:r>
    </w:p>
    <w:p w14:paraId="00532325">
      <w:pPr>
        <w:pStyle w:val="14"/>
        <w:keepNext w:val="0"/>
        <w:keepLines w:val="0"/>
        <w:pageBreakBefore w:val="0"/>
        <w:widowControl w:val="0"/>
        <w:numPr>
          <w:ilvl w:val="0"/>
          <w:numId w:val="1"/>
        </w:numPr>
        <w:kinsoku/>
        <w:wordWrap/>
        <w:overflowPunct/>
        <w:topLinePunct w:val="0"/>
        <w:autoSpaceDE/>
        <w:autoSpaceDN/>
        <w:bidi w:val="0"/>
        <w:spacing w:line="44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交大、复旦、上财大培训讲师</w:t>
      </w:r>
    </w:p>
    <w:p w14:paraId="2ADE0E63">
      <w:pPr>
        <w:keepNext w:val="0"/>
        <w:keepLines w:val="0"/>
        <w:pageBreakBefore w:val="0"/>
        <w:widowControl w:val="0"/>
        <w:kinsoku/>
        <w:wordWrap/>
        <w:overflowPunct/>
        <w:topLinePunct w:val="0"/>
        <w:autoSpaceDE/>
        <w:autoSpaceDN/>
        <w:bidi w:val="0"/>
        <w:spacing w:line="440" w:lineRule="exact"/>
        <w:textAlignment w:val="auto"/>
        <w:rPr>
          <w:rFonts w:hint="eastAsia" w:ascii="微软雅黑" w:hAnsi="微软雅黑" w:eastAsia="微软雅黑" w:cs="微软雅黑"/>
          <w:b/>
          <w:sz w:val="24"/>
          <w:szCs w:val="24"/>
        </w:rPr>
      </w:pPr>
    </w:p>
    <w:p w14:paraId="5E730F8F">
      <w:pPr>
        <w:keepNext w:val="0"/>
        <w:keepLines w:val="0"/>
        <w:pageBreakBefore w:val="0"/>
        <w:widowControl w:val="0"/>
        <w:kinsoku/>
        <w:wordWrap/>
        <w:overflowPunct/>
        <w:topLinePunct w:val="0"/>
        <w:autoSpaceDE/>
        <w:autoSpaceDN/>
        <w:bidi w:val="0"/>
        <w:spacing w:line="240" w:lineRule="auto"/>
        <w:jc w:val="left"/>
        <w:textAlignment w:val="auto"/>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个人简介：</w:t>
      </w:r>
    </w:p>
    <w:p w14:paraId="0E9DD31A">
      <w:pPr>
        <w:keepNext w:val="0"/>
        <w:keepLines w:val="0"/>
        <w:pageBreakBefore w:val="0"/>
        <w:widowControl w:val="0"/>
        <w:kinsoku/>
        <w:wordWrap/>
        <w:overflowPunct/>
        <w:topLinePunct w:val="0"/>
        <w:autoSpaceDE/>
        <w:autoSpaceDN/>
        <w:bidi w:val="0"/>
        <w:spacing w:line="240" w:lineRule="auto"/>
        <w:ind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忻宏伟先生先后在国际知名外企和大型国有企业担任专家和管理岗位，二十多年丰富的工作经验， 服务过的全球500强企业有DELL EMC（全球云计算和大数据领导者）、Firstdata（全球支付解决方案领导者）、EDS（全球IT服务领导者，后被HP收购），服务过的国内知名企业有中国邮储银行、复旦金仕达。具有国企、外企、民企不同文化工作背景。</w:t>
      </w:r>
    </w:p>
    <w:p w14:paraId="60B0E7E9">
      <w:pPr>
        <w:keepNext w:val="0"/>
        <w:keepLines w:val="0"/>
        <w:pageBreakBefore w:val="0"/>
        <w:widowControl w:val="0"/>
        <w:kinsoku/>
        <w:wordWrap/>
        <w:overflowPunct/>
        <w:topLinePunct w:val="0"/>
        <w:autoSpaceDE/>
        <w:autoSpaceDN/>
        <w:bidi w:val="0"/>
        <w:spacing w:line="240" w:lineRule="auto"/>
        <w:ind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为不同行业的客户提供规划，咨询和实施服务，在工作中积极思考并善于创新，获得客户好评和多个创新奖项。优秀的咨询，演示和协调经验，英语流利。</w:t>
      </w:r>
    </w:p>
    <w:p w14:paraId="1C0F7ED7">
      <w:pPr>
        <w:keepNext w:val="0"/>
        <w:keepLines w:val="0"/>
        <w:pageBreakBefore w:val="0"/>
        <w:widowControl w:val="0"/>
        <w:kinsoku/>
        <w:wordWrap/>
        <w:overflowPunct/>
        <w:topLinePunct w:val="0"/>
        <w:autoSpaceDE/>
        <w:autoSpaceDN/>
        <w:bidi w:val="0"/>
        <w:spacing w:line="240" w:lineRule="auto"/>
        <w:ind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曾任大型海内外项目的</w:t>
      </w:r>
      <w:r>
        <w:rPr>
          <w:rFonts w:hint="eastAsia" w:ascii="微软雅黑" w:hAnsi="微软雅黑" w:eastAsia="微软雅黑" w:cs="微软雅黑"/>
          <w:bCs/>
          <w:sz w:val="24"/>
          <w:szCs w:val="24"/>
        </w:rPr>
        <w:t>项目总监和高级产品经理</w:t>
      </w:r>
      <w:r>
        <w:rPr>
          <w:rFonts w:hint="eastAsia" w:ascii="微软雅黑" w:hAnsi="微软雅黑" w:eastAsia="微软雅黑" w:cs="微软雅黑"/>
          <w:sz w:val="24"/>
          <w:szCs w:val="24"/>
        </w:rPr>
        <w:t>，集十多年项目管理理论功底和实战经验于一身，善于运用敏捷和CMMi5管理复杂项目，能驾驭跨国家，跨文化的项目管理。</w:t>
      </w:r>
    </w:p>
    <w:p w14:paraId="422EF75B">
      <w:pPr>
        <w:keepNext w:val="0"/>
        <w:keepLines w:val="0"/>
        <w:pageBreakBefore w:val="0"/>
        <w:widowControl w:val="0"/>
        <w:kinsoku/>
        <w:wordWrap/>
        <w:overflowPunct/>
        <w:topLinePunct w:val="0"/>
        <w:autoSpaceDE/>
        <w:autoSpaceDN/>
        <w:bidi w:val="0"/>
        <w:spacing w:line="240" w:lineRule="auto"/>
        <w:ind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具有丰富的部门管理经验，包括战略、计划、人员招募、建设和考核。曾经亲自从无到有建立了一百多人的团队。打造基于知识管理的学习型组织，建成特别能战斗的团队，带领团队完成公司的短期与长期目标。</w:t>
      </w:r>
    </w:p>
    <w:p w14:paraId="7F46B308">
      <w:pPr>
        <w:keepNext w:val="0"/>
        <w:keepLines w:val="0"/>
        <w:pageBreakBefore w:val="0"/>
        <w:widowControl w:val="0"/>
        <w:kinsoku/>
        <w:wordWrap/>
        <w:overflowPunct/>
        <w:topLinePunct w:val="0"/>
        <w:autoSpaceDE/>
        <w:autoSpaceDN/>
        <w:bidi w:val="0"/>
        <w:spacing w:line="240" w:lineRule="auto"/>
        <w:jc w:val="left"/>
        <w:textAlignment w:val="auto"/>
        <w:rPr>
          <w:rFonts w:hint="eastAsia" w:ascii="微软雅黑" w:hAnsi="微软雅黑" w:eastAsia="微软雅黑" w:cs="微软雅黑"/>
          <w:b/>
          <w:sz w:val="24"/>
          <w:szCs w:val="24"/>
        </w:rPr>
      </w:pPr>
      <w:r>
        <w:rPr>
          <w:rFonts w:hint="eastAsia" w:ascii="微软雅黑" w:hAnsi="微软雅黑" w:eastAsia="微软雅黑" w:cs="微软雅黑"/>
          <w:b/>
          <w:sz w:val="24"/>
          <w:szCs w:val="24"/>
          <w:lang w:val="en-US" w:eastAsia="zh-CN"/>
        </w:rPr>
        <w:t>核心品牌</w:t>
      </w:r>
      <w:r>
        <w:rPr>
          <w:rFonts w:hint="eastAsia" w:ascii="微软雅黑" w:hAnsi="微软雅黑" w:eastAsia="微软雅黑" w:cs="微软雅黑"/>
          <w:b/>
          <w:sz w:val="24"/>
          <w:szCs w:val="24"/>
        </w:rPr>
        <w:t xml:space="preserve">课程： </w:t>
      </w:r>
    </w:p>
    <w:p w14:paraId="525A338D">
      <w:pPr>
        <w:pStyle w:val="14"/>
        <w:keepNext w:val="0"/>
        <w:keepLines w:val="0"/>
        <w:pageBreakBefore w:val="0"/>
        <w:widowControl w:val="0"/>
        <w:numPr>
          <w:ilvl w:val="0"/>
          <w:numId w:val="2"/>
        </w:numPr>
        <w:kinsoku/>
        <w:wordWrap/>
        <w:overflowPunct/>
        <w:topLinePunct w:val="0"/>
        <w:autoSpaceDE/>
        <w:autoSpaceDN/>
        <w:bidi w:val="0"/>
        <w:spacing w:line="240" w:lineRule="auto"/>
        <w:ind w:firstLineChars="0"/>
        <w:jc w:val="left"/>
        <w:textAlignment w:val="auto"/>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项目管理类</w:t>
      </w:r>
    </w:p>
    <w:p w14:paraId="68ABE2CB">
      <w:pPr>
        <w:keepNext w:val="0"/>
        <w:keepLines w:val="0"/>
        <w:pageBreakBefore w:val="0"/>
        <w:widowControl w:val="0"/>
        <w:kinsoku/>
        <w:wordWrap/>
        <w:overflowPunct/>
        <w:topLinePunct w:val="0"/>
        <w:autoSpaceDE/>
        <w:autoSpaceDN/>
        <w:bidi w:val="0"/>
        <w:spacing w:line="240" w:lineRule="auto"/>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《项目管理专业实战》</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《敏捷项目管理实战》</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《一页纸项目管理》</w:t>
      </w:r>
    </w:p>
    <w:p w14:paraId="61157AAA">
      <w:pPr>
        <w:keepNext w:val="0"/>
        <w:keepLines w:val="0"/>
        <w:pageBreakBefore w:val="0"/>
        <w:widowControl w:val="0"/>
        <w:kinsoku/>
        <w:wordWrap/>
        <w:overflowPunct/>
        <w:topLinePunct w:val="0"/>
        <w:autoSpaceDE/>
        <w:autoSpaceDN/>
        <w:bidi w:val="0"/>
        <w:spacing w:line="240" w:lineRule="auto"/>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《项目范围/需求管理实战》</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《项目进度管理实战》</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《项目预算/成本管理实战》</w:t>
      </w:r>
    </w:p>
    <w:p w14:paraId="3C97F2E7">
      <w:pPr>
        <w:keepNext w:val="0"/>
        <w:keepLines w:val="0"/>
        <w:pageBreakBefore w:val="0"/>
        <w:widowControl w:val="0"/>
        <w:kinsoku/>
        <w:wordWrap/>
        <w:overflowPunct/>
        <w:topLinePunct w:val="0"/>
        <w:autoSpaceDE/>
        <w:autoSpaceDN/>
        <w:bidi w:val="0"/>
        <w:spacing w:line="240" w:lineRule="auto"/>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《项目资源管理实战》</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《项目风险管理实战》</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《项目干系人管理实战》</w:t>
      </w:r>
    </w:p>
    <w:p w14:paraId="0AAD4814">
      <w:pPr>
        <w:keepNext w:val="0"/>
        <w:keepLines w:val="0"/>
        <w:pageBreakBefore w:val="0"/>
        <w:widowControl w:val="0"/>
        <w:kinsoku/>
        <w:wordWrap/>
        <w:overflowPunct/>
        <w:topLinePunct w:val="0"/>
        <w:autoSpaceDE/>
        <w:autoSpaceDN/>
        <w:bidi w:val="0"/>
        <w:spacing w:line="240" w:lineRule="auto"/>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认证：</w:t>
      </w:r>
    </w:p>
    <w:p w14:paraId="53CEB019">
      <w:pPr>
        <w:keepNext w:val="0"/>
        <w:keepLines w:val="0"/>
        <w:pageBreakBefore w:val="0"/>
        <w:widowControl w:val="0"/>
        <w:kinsoku/>
        <w:wordWrap/>
        <w:overflowPunct/>
        <w:topLinePunct w:val="0"/>
        <w:autoSpaceDE/>
        <w:autoSpaceDN/>
        <w:bidi w:val="0"/>
        <w:spacing w:line="240" w:lineRule="auto"/>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《PMP考前知识点精讲》</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《PMP考前模拟题辅导》</w:t>
      </w:r>
    </w:p>
    <w:p w14:paraId="087A6FB3">
      <w:pPr>
        <w:keepNext w:val="0"/>
        <w:keepLines w:val="0"/>
        <w:pageBreakBefore w:val="0"/>
        <w:widowControl w:val="0"/>
        <w:kinsoku/>
        <w:wordWrap/>
        <w:overflowPunct/>
        <w:topLinePunct w:val="0"/>
        <w:autoSpaceDE/>
        <w:autoSpaceDN/>
        <w:bidi w:val="0"/>
        <w:spacing w:line="240" w:lineRule="auto"/>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咨询：</w:t>
      </w:r>
    </w:p>
    <w:p w14:paraId="2A9A780E">
      <w:pPr>
        <w:keepNext w:val="0"/>
        <w:keepLines w:val="0"/>
        <w:pageBreakBefore w:val="0"/>
        <w:widowControl w:val="0"/>
        <w:kinsoku/>
        <w:wordWrap/>
        <w:overflowPunct/>
        <w:topLinePunct w:val="0"/>
        <w:autoSpaceDE/>
        <w:autoSpaceDN/>
        <w:bidi w:val="0"/>
        <w:spacing w:line="240" w:lineRule="auto"/>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《项目管理落地和辅导》</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《项目管理复盘和组织资产提升》</w:t>
      </w:r>
    </w:p>
    <w:p w14:paraId="5F051003">
      <w:pPr>
        <w:keepNext w:val="0"/>
        <w:keepLines w:val="0"/>
        <w:pageBreakBefore w:val="0"/>
        <w:widowControl w:val="0"/>
        <w:kinsoku/>
        <w:wordWrap/>
        <w:overflowPunct/>
        <w:topLinePunct w:val="0"/>
        <w:autoSpaceDE/>
        <w:autoSpaceDN/>
        <w:bidi w:val="0"/>
        <w:spacing w:line="240" w:lineRule="auto"/>
        <w:jc w:val="left"/>
        <w:textAlignment w:val="auto"/>
        <w:rPr>
          <w:rFonts w:hint="eastAsia" w:ascii="微软雅黑" w:hAnsi="微软雅黑" w:eastAsia="微软雅黑" w:cs="微软雅黑"/>
          <w:sz w:val="24"/>
          <w:szCs w:val="24"/>
        </w:rPr>
      </w:pPr>
    </w:p>
    <w:p w14:paraId="21FAA753">
      <w:pPr>
        <w:keepNext w:val="0"/>
        <w:keepLines w:val="0"/>
        <w:pageBreakBefore w:val="0"/>
        <w:widowControl w:val="0"/>
        <w:kinsoku/>
        <w:wordWrap/>
        <w:overflowPunct/>
        <w:topLinePunct w:val="0"/>
        <w:autoSpaceDE/>
        <w:autoSpaceDN/>
        <w:bidi w:val="0"/>
        <w:spacing w:line="240" w:lineRule="auto"/>
        <w:jc w:val="left"/>
        <w:textAlignment w:val="auto"/>
        <w:rPr>
          <w:rFonts w:hint="eastAsia" w:ascii="微软雅黑" w:hAnsi="微软雅黑" w:eastAsia="微软雅黑" w:cs="微软雅黑"/>
          <w:b w:val="0"/>
          <w:bCs/>
          <w:sz w:val="24"/>
          <w:szCs w:val="24"/>
        </w:rPr>
      </w:pPr>
      <w:r>
        <w:rPr>
          <w:rFonts w:hint="eastAsia" w:ascii="微软雅黑" w:hAnsi="微软雅黑" w:eastAsia="微软雅黑" w:cs="微软雅黑"/>
          <w:b/>
          <w:sz w:val="24"/>
          <w:szCs w:val="24"/>
          <w:lang w:eastAsia="zh-CN"/>
        </w:rPr>
        <w:t>线下视频</w:t>
      </w:r>
      <w:r>
        <w:rPr>
          <w:rFonts w:hint="eastAsia" w:ascii="微软雅黑" w:hAnsi="微软雅黑" w:eastAsia="微软雅黑" w:cs="微软雅黑"/>
          <w:b/>
          <w:sz w:val="24"/>
          <w:szCs w:val="24"/>
        </w:rPr>
        <w:t xml:space="preserve">： </w:t>
      </w:r>
    </w:p>
    <w:p w14:paraId="7B99BDE4">
      <w:pPr>
        <w:keepNext w:val="0"/>
        <w:keepLines w:val="0"/>
        <w:pageBreakBefore w:val="0"/>
        <w:widowControl w:val="0"/>
        <w:kinsoku/>
        <w:wordWrap/>
        <w:overflowPunct/>
        <w:topLinePunct w:val="0"/>
        <w:autoSpaceDE/>
        <w:autoSpaceDN/>
        <w:bidi w:val="0"/>
        <w:spacing w:line="240" w:lineRule="auto"/>
        <w:jc w:val="left"/>
        <w:textAlignment w:val="auto"/>
        <w:rPr>
          <w:rFonts w:hint="eastAsia" w:ascii="微软雅黑" w:hAnsi="微软雅黑" w:eastAsia="微软雅黑" w:cs="微软雅黑"/>
          <w:b w:val="0"/>
          <w:bCs/>
          <w:sz w:val="24"/>
          <w:szCs w:val="24"/>
        </w:rPr>
      </w:pPr>
      <w:r>
        <w:rPr>
          <w:rFonts w:hint="eastAsia" w:ascii="微软雅黑" w:hAnsi="微软雅黑" w:eastAsia="微软雅黑" w:cs="微软雅黑"/>
          <w:b w:val="0"/>
          <w:bCs/>
          <w:sz w:val="24"/>
          <w:szCs w:val="24"/>
        </w:rPr>
        <w:t>忻宏伟-国家电网物联网讲课视频.mp4_超清-教育-高清完整正版视频在线观看-优酷 https://v.youku.com/v_show/id_XNDY4OTE2MzIwOA==.html?spm=a2h0c.8166622.PhoneSokuUgc_3.dscreenshot</w:t>
      </w:r>
    </w:p>
    <w:p w14:paraId="0B7055DA">
      <w:pPr>
        <w:keepNext w:val="0"/>
        <w:keepLines w:val="0"/>
        <w:pageBreakBefore w:val="0"/>
        <w:widowControl w:val="0"/>
        <w:kinsoku/>
        <w:wordWrap/>
        <w:overflowPunct/>
        <w:topLinePunct w:val="0"/>
        <w:autoSpaceDE/>
        <w:autoSpaceDN/>
        <w:bidi w:val="0"/>
        <w:spacing w:line="240" w:lineRule="auto"/>
        <w:jc w:val="left"/>
        <w:textAlignment w:val="auto"/>
        <w:rPr>
          <w:rFonts w:hint="eastAsia" w:ascii="微软雅黑" w:hAnsi="微软雅黑" w:eastAsia="微软雅黑" w:cs="微软雅黑"/>
          <w:b w:val="0"/>
          <w:bCs/>
          <w:sz w:val="24"/>
          <w:szCs w:val="24"/>
        </w:rPr>
      </w:pPr>
      <w:r>
        <w:rPr>
          <w:rFonts w:hint="eastAsia" w:ascii="微软雅黑" w:hAnsi="微软雅黑" w:eastAsia="微软雅黑" w:cs="微软雅黑"/>
          <w:b w:val="0"/>
          <w:bCs/>
          <w:sz w:val="24"/>
          <w:szCs w:val="24"/>
        </w:rPr>
        <w:t>忻宏伟老师项目管理课程-教育-高清完整正版视频在线观看-优酷 https://v.youku.com/v_show/id_XNDI5ODAwNjExMg==.html?spm=a2hbt.13141534.app.5~5!2~5!2~5~5~5!2~5~5!2~5!2~5!2~5~5!4~A,密码：123456</w:t>
      </w:r>
    </w:p>
    <w:p w14:paraId="711A8901">
      <w:pPr>
        <w:keepNext w:val="0"/>
        <w:keepLines w:val="0"/>
        <w:pageBreakBefore w:val="0"/>
        <w:widowControl w:val="0"/>
        <w:kinsoku/>
        <w:wordWrap/>
        <w:overflowPunct/>
        <w:topLinePunct w:val="0"/>
        <w:autoSpaceDE/>
        <w:autoSpaceDN/>
        <w:bidi w:val="0"/>
        <w:spacing w:line="240" w:lineRule="auto"/>
        <w:jc w:val="left"/>
        <w:textAlignment w:val="auto"/>
        <w:rPr>
          <w:rFonts w:hint="eastAsia" w:ascii="微软雅黑" w:hAnsi="微软雅黑" w:eastAsia="微软雅黑" w:cs="微软雅黑"/>
          <w:b w:val="0"/>
          <w:bCs/>
          <w:sz w:val="24"/>
          <w:szCs w:val="24"/>
        </w:rPr>
      </w:pPr>
      <w:r>
        <w:rPr>
          <w:rFonts w:hint="eastAsia" w:ascii="微软雅黑" w:hAnsi="微软雅黑" w:eastAsia="微软雅黑" w:cs="微软雅黑"/>
          <w:b w:val="0"/>
          <w:bCs/>
          <w:sz w:val="24"/>
          <w:szCs w:val="24"/>
        </w:rPr>
        <w:t>忻宏伟老师创新思维课-教育-高清完整正版视频在线观看-优酷 https://v.youku.com/v_show/id_XNDI5Nzk4MTQzMg==.html?spm=a2hbt.13141534.app.5~5!2~5!2~5~5~5!2~5~5!2~5!2~5!2~5~5!5~A，密码：123456</w:t>
      </w:r>
    </w:p>
    <w:p w14:paraId="2438DE8F">
      <w:pPr>
        <w:keepNext w:val="0"/>
        <w:keepLines w:val="0"/>
        <w:pageBreakBefore w:val="0"/>
        <w:widowControl w:val="0"/>
        <w:kinsoku/>
        <w:wordWrap/>
        <w:overflowPunct/>
        <w:topLinePunct w:val="0"/>
        <w:autoSpaceDE/>
        <w:autoSpaceDN/>
        <w:bidi w:val="0"/>
        <w:spacing w:line="240" w:lineRule="auto"/>
        <w:jc w:val="left"/>
        <w:textAlignment w:val="auto"/>
        <w:rPr>
          <w:rFonts w:hint="eastAsia" w:ascii="微软雅黑" w:hAnsi="微软雅黑" w:eastAsia="微软雅黑" w:cs="微软雅黑"/>
          <w:b w:val="0"/>
          <w:bCs/>
          <w:sz w:val="24"/>
          <w:szCs w:val="24"/>
        </w:rPr>
      </w:pPr>
      <w:r>
        <w:rPr>
          <w:rFonts w:hint="eastAsia" w:ascii="微软雅黑" w:hAnsi="微软雅黑" w:eastAsia="微软雅黑" w:cs="微软雅黑"/>
          <w:b w:val="0"/>
          <w:bCs/>
          <w:sz w:val="24"/>
          <w:szCs w:val="24"/>
        </w:rPr>
        <w:t>敏捷项目管理-教育-高清完整正版视频在线观看-优酷 https://v.youku.com/v_show/id_XNDQ5MjM3Mzc3Ng==.html?spm=a2hbt.13141534.app.5~5!2~5!2~5~5~5!2~5~5!2~5!2~5!2~5~5!3~A，密码：123456</w:t>
      </w:r>
    </w:p>
    <w:p w14:paraId="6FE9919B">
      <w:pPr>
        <w:keepNext w:val="0"/>
        <w:keepLines w:val="0"/>
        <w:pageBreakBefore w:val="0"/>
        <w:widowControl w:val="0"/>
        <w:kinsoku/>
        <w:wordWrap/>
        <w:overflowPunct/>
        <w:topLinePunct w:val="0"/>
        <w:autoSpaceDE/>
        <w:autoSpaceDN/>
        <w:bidi w:val="0"/>
        <w:spacing w:line="240" w:lineRule="auto"/>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b w:val="0"/>
          <w:bCs/>
          <w:sz w:val="24"/>
          <w:szCs w:val="24"/>
        </w:rPr>
        <w:t>人工智能-教育-高清完整正版视频在线观看-优酷 https://v.youku.com/v_show/id_XNDEwOTk0MzQzNg==.html?spm=a2hbt.13141534.app.5~5!2~5!2~5~5~5!2~5~5!2~5!2~5!2~5~5!6~A，密码：123456</w:t>
      </w:r>
    </w:p>
    <w:p w14:paraId="4CB1BB80">
      <w:pPr>
        <w:keepNext w:val="0"/>
        <w:keepLines w:val="0"/>
        <w:pageBreakBefore w:val="0"/>
        <w:widowControl w:val="0"/>
        <w:kinsoku/>
        <w:wordWrap/>
        <w:overflowPunct/>
        <w:topLinePunct w:val="0"/>
        <w:autoSpaceDE/>
        <w:autoSpaceDN/>
        <w:bidi w:val="0"/>
        <w:spacing w:line="240" w:lineRule="auto"/>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b/>
          <w:sz w:val="24"/>
          <w:szCs w:val="24"/>
        </w:rPr>
        <w:t>授课风格：</w:t>
      </w:r>
    </w:p>
    <w:p w14:paraId="06D90F19">
      <w:pPr>
        <w:keepNext w:val="0"/>
        <w:keepLines w:val="0"/>
        <w:pageBreakBefore w:val="0"/>
        <w:widowControl w:val="0"/>
        <w:kinsoku/>
        <w:wordWrap/>
        <w:overflowPunct/>
        <w:topLinePunct w:val="0"/>
        <w:autoSpaceDE/>
        <w:autoSpaceDN/>
        <w:bidi w:val="0"/>
        <w:spacing w:line="240" w:lineRule="auto"/>
        <w:ind w:firstLine="480" w:firstLineChars="20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有丰富的培训授课经验,培训中以学员为中心，紧贴业务实践，注重逻辑，内容和形式的完美结合。激发学生能量，提高学员认识自然和改造自然的能力，是一件很有意义的事情。</w:t>
      </w:r>
    </w:p>
    <w:p w14:paraId="1D4A72FC">
      <w:pPr>
        <w:keepNext w:val="0"/>
        <w:keepLines w:val="0"/>
        <w:pageBreakBefore w:val="0"/>
        <w:widowControl w:val="0"/>
        <w:kinsoku/>
        <w:wordWrap/>
        <w:overflowPunct/>
        <w:topLinePunct w:val="0"/>
        <w:autoSpaceDE/>
        <w:autoSpaceDN/>
        <w:bidi w:val="0"/>
        <w:spacing w:line="240" w:lineRule="auto"/>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b/>
          <w:sz w:val="24"/>
          <w:szCs w:val="24"/>
        </w:rPr>
        <w:t>获奖情况：</w:t>
      </w:r>
    </w:p>
    <w:p w14:paraId="7F9C448B">
      <w:pPr>
        <w:pStyle w:val="14"/>
        <w:keepNext w:val="0"/>
        <w:keepLines w:val="0"/>
        <w:pageBreakBefore w:val="0"/>
        <w:widowControl w:val="0"/>
        <w:numPr>
          <w:ilvl w:val="0"/>
          <w:numId w:val="3"/>
        </w:numPr>
        <w:kinsoku/>
        <w:wordWrap/>
        <w:overflowPunct/>
        <w:topLinePunct w:val="0"/>
        <w:autoSpaceDE/>
        <w:autoSpaceDN/>
        <w:bidi w:val="0"/>
        <w:spacing w:line="240" w:lineRule="auto"/>
        <w:ind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撰写的大数据文章《信用卡市场的数据致胜方略》在中国人民银行主管的部级刊物《中国金融》杂志上发表（2013）http://www.cnfinance.cn/uploads/upload_files/file/201406/201406031816397142.pdf</w:t>
      </w:r>
    </w:p>
    <w:p w14:paraId="58A81F84">
      <w:pPr>
        <w:pStyle w:val="14"/>
        <w:keepNext w:val="0"/>
        <w:keepLines w:val="0"/>
        <w:pageBreakBefore w:val="0"/>
        <w:widowControl w:val="0"/>
        <w:numPr>
          <w:ilvl w:val="0"/>
          <w:numId w:val="3"/>
        </w:numPr>
        <w:kinsoku/>
        <w:wordWrap/>
        <w:overflowPunct/>
        <w:topLinePunct w:val="0"/>
        <w:autoSpaceDE/>
        <w:autoSpaceDN/>
        <w:bidi w:val="0"/>
        <w:spacing w:line="240" w:lineRule="auto"/>
        <w:ind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招商银行最佳供应商奖成员（2013）</w:t>
      </w:r>
    </w:p>
    <w:p w14:paraId="6D12FC0C">
      <w:pPr>
        <w:pStyle w:val="14"/>
        <w:keepNext w:val="0"/>
        <w:keepLines w:val="0"/>
        <w:pageBreakBefore w:val="0"/>
        <w:widowControl w:val="0"/>
        <w:numPr>
          <w:ilvl w:val="0"/>
          <w:numId w:val="3"/>
        </w:numPr>
        <w:kinsoku/>
        <w:wordWrap/>
        <w:overflowPunct/>
        <w:topLinePunct w:val="0"/>
        <w:autoSpaceDE/>
        <w:autoSpaceDN/>
        <w:bidi w:val="0"/>
        <w:spacing w:line="240" w:lineRule="auto"/>
        <w:ind w:firstLineChars="0"/>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主导服务的英国巴克莱银行项目因技术创新曾获得英国业界双奖：The Card&amp;Payment Awards 2010，Design Awards 2010</w:t>
      </w:r>
    </w:p>
    <w:p w14:paraId="13975CCD">
      <w:pPr>
        <w:pStyle w:val="14"/>
        <w:keepNext w:val="0"/>
        <w:keepLines w:val="0"/>
        <w:pageBreakBefore w:val="0"/>
        <w:widowControl w:val="0"/>
        <w:numPr>
          <w:ilvl w:val="0"/>
          <w:numId w:val="3"/>
        </w:numPr>
        <w:kinsoku/>
        <w:wordWrap/>
        <w:overflowPunct/>
        <w:topLinePunct w:val="0"/>
        <w:autoSpaceDE/>
        <w:autoSpaceDN/>
        <w:bidi w:val="0"/>
        <w:spacing w:line="240" w:lineRule="auto"/>
        <w:ind w:firstLineChars="0"/>
        <w:jc w:val="left"/>
        <w:textAlignment w:val="auto"/>
        <w:rPr>
          <w:rFonts w:hint="eastAsia" w:ascii="微软雅黑" w:hAnsi="微软雅黑" w:eastAsia="微软雅黑" w:cs="微软雅黑"/>
          <w:b/>
          <w:sz w:val="24"/>
          <w:szCs w:val="24"/>
        </w:rPr>
      </w:pPr>
      <w:r>
        <w:rPr>
          <w:rFonts w:hint="eastAsia" w:ascii="微软雅黑" w:hAnsi="微软雅黑" w:eastAsia="微软雅黑" w:cs="微软雅黑"/>
          <w:sz w:val="24"/>
          <w:szCs w:val="24"/>
        </w:rPr>
        <w:t>曾撰写的《人身意外险系统的产品技术体系的设计》在上海浦东新区第二届学术年会上发表（2004）</w:t>
      </w:r>
    </w:p>
    <w:p w14:paraId="2CD6A21E">
      <w:pPr>
        <w:keepNext w:val="0"/>
        <w:keepLines w:val="0"/>
        <w:pageBreakBefore w:val="0"/>
        <w:widowControl w:val="0"/>
        <w:kinsoku/>
        <w:wordWrap/>
        <w:overflowPunct/>
        <w:topLinePunct w:val="0"/>
        <w:autoSpaceDE/>
        <w:autoSpaceDN/>
        <w:bidi w:val="0"/>
        <w:spacing w:line="240" w:lineRule="auto"/>
        <w:jc w:val="left"/>
        <w:textAlignment w:val="auto"/>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服务客户：</w:t>
      </w:r>
    </w:p>
    <w:p w14:paraId="3AC83DF5">
      <w:pPr>
        <w:rPr>
          <w:rFonts w:hint="eastAsia" w:ascii="微软雅黑" w:hAnsi="微软雅黑" w:eastAsia="微软雅黑" w:cs="微软雅黑"/>
          <w:sz w:val="24"/>
          <w:szCs w:val="24"/>
        </w:rPr>
      </w:pPr>
      <w:r>
        <w:rPr>
          <w:rFonts w:hint="eastAsia" w:ascii="微软雅黑" w:hAnsi="微软雅黑" w:eastAsia="微软雅黑" w:cs="微软雅黑"/>
          <w:b/>
          <w:bCs/>
          <w:color w:val="0000FF"/>
          <w:sz w:val="24"/>
          <w:szCs w:val="24"/>
        </w:rPr>
        <w:t>能源：</w:t>
      </w:r>
      <w:r>
        <w:rPr>
          <w:rFonts w:hint="eastAsia" w:ascii="微软雅黑" w:hAnsi="微软雅黑" w:eastAsia="微软雅黑" w:cs="微软雅黑"/>
          <w:sz w:val="24"/>
          <w:szCs w:val="24"/>
        </w:rPr>
        <w:t>国家电网，国家电投，国家能源集团，南方电网，江苏核电，中广核，中石化，中石油，三峡集团，中国能建</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国网甘肃省培训中心</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国网宁夏中卫供电公司</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国网蒙东电科院</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国网朔州供电公司</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国网河南信阳供电公司</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国网广东东莞供电局</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国网刘家峡水电站</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国网兰州供电公司</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国网四川彭山供电公司</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国网福州供电公司</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国网四川清风岭培训中心</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国网重庆供电公司</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国网苏州培训中心</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国网江苏省洪泽供电公司</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国网张家口供电公司</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国网苏州供电公司</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国网银川供电公司</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国网湖北省培训中心</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国网湖北省直流运检公司</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国网江苏省建湖供电公司</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国网东台市供电公司</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国网徐州农电公司</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国网国能生物</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国网信通亿力科技</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国网普华信息技术有限公司</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鄂尔多斯供电局</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吉林长春国网</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河南鹤壁供电局</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珠海斗门供电局</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国网浙江培训中心</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lang w:val="en-US" w:eastAsia="zh-CN"/>
        </w:rPr>
        <w:t>国网晋城供电局、国网濮阳供电局、国网新沂供电局、国网新疆综合能源有限公司、南方电网、</w:t>
      </w:r>
      <w:r>
        <w:rPr>
          <w:rFonts w:hint="eastAsia" w:ascii="微软雅黑" w:hAnsi="微软雅黑" w:eastAsia="微软雅黑" w:cs="微软雅黑"/>
          <w:sz w:val="24"/>
          <w:szCs w:val="24"/>
        </w:rPr>
        <w:t>恒创电力集团嘉善分公司</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江苏太仓发电厂</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江苏省核电公司</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中广核大亚湾核电站</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中山嘉明供电公司</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rPr>
        <w:t>中山嘉明供电公司</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lang w:val="en-US" w:eastAsia="zh-CN"/>
        </w:rPr>
        <w:t>申能集团、中国能建、蒙东电力、国家能源集团国神公司、大庆石油、西电集团、三峡集团</w:t>
      </w:r>
    </w:p>
    <w:p w14:paraId="07F9D905">
      <w:pPr>
        <w:keepNext w:val="0"/>
        <w:keepLines w:val="0"/>
        <w:pageBreakBefore w:val="0"/>
        <w:widowControl w:val="0"/>
        <w:kinsoku/>
        <w:wordWrap/>
        <w:overflowPunct/>
        <w:topLinePunct w:val="0"/>
        <w:autoSpaceDE/>
        <w:autoSpaceDN/>
        <w:bidi w:val="0"/>
        <w:spacing w:line="240" w:lineRule="auto"/>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b/>
          <w:bCs/>
          <w:color w:val="0000FF"/>
          <w:sz w:val="24"/>
          <w:szCs w:val="24"/>
        </w:rPr>
        <w:t>金融：</w:t>
      </w:r>
      <w:r>
        <w:rPr>
          <w:rFonts w:hint="eastAsia" w:ascii="微软雅黑" w:hAnsi="微软雅黑" w:eastAsia="微软雅黑" w:cs="微软雅黑"/>
          <w:sz w:val="24"/>
          <w:szCs w:val="24"/>
        </w:rPr>
        <w:t>招商银行，中国银行，光大银行，浦发银行，建设银行，英国巴克莱银行，华侨银行，美国AIG保险，大地保险，中国人寿，中意人寿，平安人寿，广发银行，平安银行，工商银行，邮储银行总行，中国人保，平安产险等</w:t>
      </w:r>
    </w:p>
    <w:p w14:paraId="056400DD">
      <w:pPr>
        <w:keepNext w:val="0"/>
        <w:keepLines w:val="0"/>
        <w:pageBreakBefore w:val="0"/>
        <w:widowControl w:val="0"/>
        <w:kinsoku/>
        <w:wordWrap/>
        <w:overflowPunct/>
        <w:topLinePunct w:val="0"/>
        <w:autoSpaceDE/>
        <w:autoSpaceDN/>
        <w:bidi w:val="0"/>
        <w:spacing w:line="240" w:lineRule="auto"/>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b/>
          <w:bCs/>
          <w:color w:val="0000FF"/>
          <w:sz w:val="24"/>
          <w:szCs w:val="24"/>
        </w:rPr>
        <w:t>通信：</w:t>
      </w:r>
      <w:r>
        <w:rPr>
          <w:rFonts w:hint="eastAsia" w:ascii="微软雅黑" w:hAnsi="微软雅黑" w:eastAsia="微软雅黑" w:cs="微软雅黑"/>
          <w:sz w:val="24"/>
          <w:szCs w:val="24"/>
        </w:rPr>
        <w:t>中国电信，中国移动，中国联通，中国铁塔，中通服</w:t>
      </w:r>
    </w:p>
    <w:p w14:paraId="6806D74B">
      <w:pPr>
        <w:keepNext w:val="0"/>
        <w:keepLines w:val="0"/>
        <w:pageBreakBefore w:val="0"/>
        <w:widowControl w:val="0"/>
        <w:kinsoku/>
        <w:wordWrap/>
        <w:overflowPunct/>
        <w:topLinePunct w:val="0"/>
        <w:autoSpaceDE/>
        <w:autoSpaceDN/>
        <w:bidi w:val="0"/>
        <w:spacing w:line="240" w:lineRule="auto"/>
        <w:jc w:val="left"/>
        <w:textAlignment w:val="auto"/>
        <w:rPr>
          <w:rFonts w:hint="eastAsia" w:ascii="微软雅黑" w:hAnsi="微软雅黑" w:eastAsia="微软雅黑" w:cs="微软雅黑"/>
          <w:sz w:val="24"/>
          <w:szCs w:val="24"/>
        </w:rPr>
      </w:pPr>
      <w:r>
        <w:rPr>
          <w:rFonts w:hint="eastAsia" w:ascii="微软雅黑" w:hAnsi="微软雅黑" w:eastAsia="微软雅黑" w:cs="微软雅黑"/>
          <w:b/>
          <w:bCs/>
          <w:color w:val="0000FF"/>
          <w:sz w:val="24"/>
          <w:szCs w:val="24"/>
        </w:rPr>
        <w:t>高科技：</w:t>
      </w:r>
      <w:r>
        <w:rPr>
          <w:rFonts w:hint="eastAsia" w:ascii="微软雅黑" w:hAnsi="微软雅黑" w:eastAsia="微软雅黑" w:cs="微软雅黑"/>
          <w:sz w:val="24"/>
          <w:szCs w:val="24"/>
        </w:rPr>
        <w:t>思科，咪咕动漫，咪咕视频，宝尊电商、澜斯电子商务，西域供应链，京东，北京汇通，简视信息科技，天维信息，为立科技，国网信通、亿力科技，南瑞继远，云数传媒，和利时，普华信息科技，大界机器人，虹软科技，寰宇普惠，浪潮科技等</w:t>
      </w:r>
    </w:p>
    <w:p w14:paraId="5B417FFB">
      <w:pPr>
        <w:keepNext w:val="0"/>
        <w:keepLines w:val="0"/>
        <w:pageBreakBefore w:val="0"/>
        <w:widowControl w:val="0"/>
        <w:kinsoku/>
        <w:wordWrap/>
        <w:overflowPunct/>
        <w:topLinePunct w:val="0"/>
        <w:autoSpaceDE/>
        <w:autoSpaceDN/>
        <w:bidi w:val="0"/>
        <w:spacing w:line="240" w:lineRule="auto"/>
        <w:jc w:val="left"/>
        <w:textAlignment w:val="auto"/>
        <w:rPr>
          <w:rFonts w:hint="eastAsia" w:ascii="微软雅黑" w:hAnsi="微软雅黑" w:eastAsia="微软雅黑" w:cs="微软雅黑"/>
          <w:b/>
          <w:sz w:val="24"/>
          <w:szCs w:val="24"/>
        </w:rPr>
      </w:pPr>
      <w:r>
        <w:rPr>
          <w:rFonts w:hint="eastAsia" w:ascii="微软雅黑" w:hAnsi="微软雅黑" w:eastAsia="微软雅黑" w:cs="微软雅黑"/>
          <w:b/>
          <w:bCs/>
          <w:color w:val="0000FF"/>
          <w:sz w:val="24"/>
          <w:szCs w:val="24"/>
        </w:rPr>
        <w:t>其他：</w:t>
      </w:r>
      <w:r>
        <w:rPr>
          <w:rFonts w:hint="eastAsia" w:ascii="微软雅黑" w:hAnsi="微软雅黑" w:eastAsia="微软雅黑" w:cs="微软雅黑"/>
          <w:sz w:val="24"/>
          <w:szCs w:val="24"/>
        </w:rPr>
        <w:t>铁道部，农业部，上海科委，达能饮料，可口可乐，柯尼卡美能达，特拉斯特电缆，金卡高科，海通物流，光明集团，上海应用技术大学，上海工程技术大学，上海电视台，南房集团，益民商业集团，上海交运，日月光半导体，卫材药业，上海安服，嘉里城，艾力特，圆通速递，中山嘉明，帕斯嘉，旺众商用，安吉星，苏州港务局，中国空间技术杭州中心，湖北中烟，上海杨浦商贸集团，航空工业金城集团，宝武钢铁，中机建设，苏州相城区统计局，宝武钢铁，中海物业，青海邮政，华东岩土，华谊化工，新力物业，恒信电气，东方美谷，国泰精密制造，强生医疗，毕克助剂，东方航空，中建八局，振华重工，广汽集团，申能集团，宁夏科技厅，中国烟草，西电集团，广东新华集团，中国铝业等</w:t>
      </w:r>
    </w:p>
    <w:p w14:paraId="79426081">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微软雅黑" w:hAnsi="微软雅黑" w:eastAsia="微软雅黑" w:cs="微软雅黑"/>
          <w:sz w:val="24"/>
          <w:szCs w:val="24"/>
        </w:rPr>
      </w:pPr>
    </w:p>
    <w:p w14:paraId="48B8315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微软雅黑" w:hAnsi="微软雅黑" w:eastAsia="微软雅黑" w:cs="微软雅黑"/>
          <w:b/>
          <w:sz w:val="24"/>
          <w:szCs w:val="24"/>
        </w:rPr>
      </w:pPr>
    </w:p>
    <w:p w14:paraId="57B944B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微软雅黑" w:hAnsi="微软雅黑" w:eastAsia="微软雅黑" w:cs="微软雅黑"/>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Garamond">
    <w:altName w:val="PMingLiU-ExtB"/>
    <w:panose1 w:val="02020404030301010803"/>
    <w:charset w:val="00"/>
    <w:family w:val="roman"/>
    <w:pitch w:val="default"/>
    <w:sig w:usb0="00000000" w:usb1="00000000" w:usb2="00000000" w:usb3="00000000" w:csb0="0000009F" w:csb1="DFD70000"/>
  </w:font>
  <w:font w:name="PMingLiU-ExtB">
    <w:panose1 w:val="02020500000000000000"/>
    <w:charset w:val="88"/>
    <w:family w:val="auto"/>
    <w:pitch w:val="default"/>
    <w:sig w:usb0="8000002F" w:usb1="02000008" w:usb2="00000000" w:usb3="00000000" w:csb0="00100001"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E5485C"/>
    <w:multiLevelType w:val="multilevel"/>
    <w:tmpl w:val="44E5485C"/>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47CC2849"/>
    <w:multiLevelType w:val="multilevel"/>
    <w:tmpl w:val="47CC2849"/>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77054CEF"/>
    <w:multiLevelType w:val="multilevel"/>
    <w:tmpl w:val="77054CEF"/>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WQ1MjYzOGIyZWM0ZTQxZTM2NDFkYjZiZTg1N2FhZWQifQ=="/>
  </w:docVars>
  <w:rsids>
    <w:rsidRoot w:val="00D71CFB"/>
    <w:rsid w:val="00007ED5"/>
    <w:rsid w:val="00010C25"/>
    <w:rsid w:val="00015066"/>
    <w:rsid w:val="00024D7A"/>
    <w:rsid w:val="00036FEE"/>
    <w:rsid w:val="000559D4"/>
    <w:rsid w:val="000565EA"/>
    <w:rsid w:val="00060C8C"/>
    <w:rsid w:val="00077C7F"/>
    <w:rsid w:val="00085D0F"/>
    <w:rsid w:val="000905DE"/>
    <w:rsid w:val="00097D06"/>
    <w:rsid w:val="000A0B5D"/>
    <w:rsid w:val="000C1B2C"/>
    <w:rsid w:val="000C2F66"/>
    <w:rsid w:val="000D355D"/>
    <w:rsid w:val="000D4893"/>
    <w:rsid w:val="0010322A"/>
    <w:rsid w:val="001105A5"/>
    <w:rsid w:val="001107BD"/>
    <w:rsid w:val="001170FC"/>
    <w:rsid w:val="00117852"/>
    <w:rsid w:val="0012174B"/>
    <w:rsid w:val="00154DA1"/>
    <w:rsid w:val="001610B5"/>
    <w:rsid w:val="00166FD5"/>
    <w:rsid w:val="00193E2D"/>
    <w:rsid w:val="00195CC5"/>
    <w:rsid w:val="001975B2"/>
    <w:rsid w:val="001A1A5D"/>
    <w:rsid w:val="001B014B"/>
    <w:rsid w:val="001C2C77"/>
    <w:rsid w:val="001C4367"/>
    <w:rsid w:val="001C5A9A"/>
    <w:rsid w:val="001D0573"/>
    <w:rsid w:val="001D5AFA"/>
    <w:rsid w:val="001E1529"/>
    <w:rsid w:val="002146E1"/>
    <w:rsid w:val="00216B35"/>
    <w:rsid w:val="00242871"/>
    <w:rsid w:val="00250552"/>
    <w:rsid w:val="002679B5"/>
    <w:rsid w:val="0027634B"/>
    <w:rsid w:val="00276CA0"/>
    <w:rsid w:val="002806B7"/>
    <w:rsid w:val="00282BFF"/>
    <w:rsid w:val="0028449F"/>
    <w:rsid w:val="00295CC8"/>
    <w:rsid w:val="002C2915"/>
    <w:rsid w:val="002C69DE"/>
    <w:rsid w:val="002D31DB"/>
    <w:rsid w:val="002D7233"/>
    <w:rsid w:val="002F0C77"/>
    <w:rsid w:val="003071E7"/>
    <w:rsid w:val="00335175"/>
    <w:rsid w:val="003406C1"/>
    <w:rsid w:val="0034164C"/>
    <w:rsid w:val="00353D04"/>
    <w:rsid w:val="00355D55"/>
    <w:rsid w:val="00356BAE"/>
    <w:rsid w:val="00377D62"/>
    <w:rsid w:val="00385F92"/>
    <w:rsid w:val="003920C3"/>
    <w:rsid w:val="003C2901"/>
    <w:rsid w:val="003D35AE"/>
    <w:rsid w:val="003E1FBE"/>
    <w:rsid w:val="003E3D12"/>
    <w:rsid w:val="003E7BAC"/>
    <w:rsid w:val="003F1436"/>
    <w:rsid w:val="003F5855"/>
    <w:rsid w:val="004100D5"/>
    <w:rsid w:val="0042065D"/>
    <w:rsid w:val="00433A0D"/>
    <w:rsid w:val="00444217"/>
    <w:rsid w:val="00450496"/>
    <w:rsid w:val="00460938"/>
    <w:rsid w:val="004613DC"/>
    <w:rsid w:val="00473087"/>
    <w:rsid w:val="00493CE2"/>
    <w:rsid w:val="004940BE"/>
    <w:rsid w:val="004C19CE"/>
    <w:rsid w:val="004C2EC1"/>
    <w:rsid w:val="004D25DE"/>
    <w:rsid w:val="004F4E90"/>
    <w:rsid w:val="004F7CBD"/>
    <w:rsid w:val="00554C48"/>
    <w:rsid w:val="00577293"/>
    <w:rsid w:val="00586554"/>
    <w:rsid w:val="005904A6"/>
    <w:rsid w:val="005C1CC3"/>
    <w:rsid w:val="00607AC9"/>
    <w:rsid w:val="00612397"/>
    <w:rsid w:val="0061368C"/>
    <w:rsid w:val="0062709C"/>
    <w:rsid w:val="00637BE4"/>
    <w:rsid w:val="00640A11"/>
    <w:rsid w:val="006433F1"/>
    <w:rsid w:val="00645C27"/>
    <w:rsid w:val="00655AE1"/>
    <w:rsid w:val="006620C9"/>
    <w:rsid w:val="006732DD"/>
    <w:rsid w:val="00687AAA"/>
    <w:rsid w:val="00690442"/>
    <w:rsid w:val="00692D96"/>
    <w:rsid w:val="006B0E01"/>
    <w:rsid w:val="006C60DE"/>
    <w:rsid w:val="006C7F48"/>
    <w:rsid w:val="006D67C1"/>
    <w:rsid w:val="006E23CC"/>
    <w:rsid w:val="006F4802"/>
    <w:rsid w:val="00702955"/>
    <w:rsid w:val="00705F0E"/>
    <w:rsid w:val="00721386"/>
    <w:rsid w:val="00731C2B"/>
    <w:rsid w:val="00747528"/>
    <w:rsid w:val="00751835"/>
    <w:rsid w:val="0076099D"/>
    <w:rsid w:val="00763BDF"/>
    <w:rsid w:val="00763C2D"/>
    <w:rsid w:val="0076414F"/>
    <w:rsid w:val="007725BD"/>
    <w:rsid w:val="007A4FB6"/>
    <w:rsid w:val="007D0321"/>
    <w:rsid w:val="007D5E64"/>
    <w:rsid w:val="008004B0"/>
    <w:rsid w:val="008024A6"/>
    <w:rsid w:val="00803EE2"/>
    <w:rsid w:val="00805864"/>
    <w:rsid w:val="0081489C"/>
    <w:rsid w:val="0081713F"/>
    <w:rsid w:val="008208D5"/>
    <w:rsid w:val="00824F7B"/>
    <w:rsid w:val="008250A8"/>
    <w:rsid w:val="00825B76"/>
    <w:rsid w:val="0085456A"/>
    <w:rsid w:val="008557C8"/>
    <w:rsid w:val="0087767C"/>
    <w:rsid w:val="00880744"/>
    <w:rsid w:val="008854B9"/>
    <w:rsid w:val="008915BE"/>
    <w:rsid w:val="00891DF0"/>
    <w:rsid w:val="00892CDC"/>
    <w:rsid w:val="00897699"/>
    <w:rsid w:val="008C56F8"/>
    <w:rsid w:val="008D0A59"/>
    <w:rsid w:val="008D733E"/>
    <w:rsid w:val="008F4E59"/>
    <w:rsid w:val="009021B3"/>
    <w:rsid w:val="00931302"/>
    <w:rsid w:val="00943C63"/>
    <w:rsid w:val="00965944"/>
    <w:rsid w:val="0097235E"/>
    <w:rsid w:val="00972B77"/>
    <w:rsid w:val="009732EE"/>
    <w:rsid w:val="00974402"/>
    <w:rsid w:val="0098010F"/>
    <w:rsid w:val="00983D6C"/>
    <w:rsid w:val="00987B7D"/>
    <w:rsid w:val="00992D81"/>
    <w:rsid w:val="00996F42"/>
    <w:rsid w:val="009A55CD"/>
    <w:rsid w:val="009B4A73"/>
    <w:rsid w:val="009C3824"/>
    <w:rsid w:val="009C6CB3"/>
    <w:rsid w:val="009D2EDB"/>
    <w:rsid w:val="009D72C6"/>
    <w:rsid w:val="009E51EA"/>
    <w:rsid w:val="009E59BB"/>
    <w:rsid w:val="009F1883"/>
    <w:rsid w:val="00A00B45"/>
    <w:rsid w:val="00A04628"/>
    <w:rsid w:val="00A04C73"/>
    <w:rsid w:val="00A23E8F"/>
    <w:rsid w:val="00A41EE5"/>
    <w:rsid w:val="00A465A9"/>
    <w:rsid w:val="00A5503C"/>
    <w:rsid w:val="00A62FFA"/>
    <w:rsid w:val="00A663CD"/>
    <w:rsid w:val="00A71A00"/>
    <w:rsid w:val="00A7385D"/>
    <w:rsid w:val="00A75099"/>
    <w:rsid w:val="00AA5DF8"/>
    <w:rsid w:val="00AB018D"/>
    <w:rsid w:val="00AB18A8"/>
    <w:rsid w:val="00AB583D"/>
    <w:rsid w:val="00AC2EBD"/>
    <w:rsid w:val="00AD4EE3"/>
    <w:rsid w:val="00AD73D3"/>
    <w:rsid w:val="00AE7A59"/>
    <w:rsid w:val="00B17B27"/>
    <w:rsid w:val="00B35375"/>
    <w:rsid w:val="00B37D31"/>
    <w:rsid w:val="00B41257"/>
    <w:rsid w:val="00B520C7"/>
    <w:rsid w:val="00B647DE"/>
    <w:rsid w:val="00B80F85"/>
    <w:rsid w:val="00B84E3E"/>
    <w:rsid w:val="00B95F71"/>
    <w:rsid w:val="00BB4767"/>
    <w:rsid w:val="00BC260D"/>
    <w:rsid w:val="00BD0A19"/>
    <w:rsid w:val="00BE624F"/>
    <w:rsid w:val="00BE6F5F"/>
    <w:rsid w:val="00C07774"/>
    <w:rsid w:val="00C16A21"/>
    <w:rsid w:val="00C179A2"/>
    <w:rsid w:val="00C436FB"/>
    <w:rsid w:val="00C50FD0"/>
    <w:rsid w:val="00C5156F"/>
    <w:rsid w:val="00C661F2"/>
    <w:rsid w:val="00C71AC5"/>
    <w:rsid w:val="00C736B4"/>
    <w:rsid w:val="00C80CAE"/>
    <w:rsid w:val="00C82348"/>
    <w:rsid w:val="00C83607"/>
    <w:rsid w:val="00C848FF"/>
    <w:rsid w:val="00CA37E3"/>
    <w:rsid w:val="00CB7628"/>
    <w:rsid w:val="00CC3C5E"/>
    <w:rsid w:val="00CC4E80"/>
    <w:rsid w:val="00CD48F8"/>
    <w:rsid w:val="00CE530B"/>
    <w:rsid w:val="00D332BA"/>
    <w:rsid w:val="00D3594D"/>
    <w:rsid w:val="00D35D40"/>
    <w:rsid w:val="00D361FB"/>
    <w:rsid w:val="00D436F4"/>
    <w:rsid w:val="00D60481"/>
    <w:rsid w:val="00D62DC1"/>
    <w:rsid w:val="00D71CFB"/>
    <w:rsid w:val="00D74780"/>
    <w:rsid w:val="00D82C0D"/>
    <w:rsid w:val="00D90DC7"/>
    <w:rsid w:val="00DB2F76"/>
    <w:rsid w:val="00DB323A"/>
    <w:rsid w:val="00DB7003"/>
    <w:rsid w:val="00DE233F"/>
    <w:rsid w:val="00DF4C3D"/>
    <w:rsid w:val="00DF7A25"/>
    <w:rsid w:val="00E0594F"/>
    <w:rsid w:val="00E170DB"/>
    <w:rsid w:val="00E20B25"/>
    <w:rsid w:val="00E23C4B"/>
    <w:rsid w:val="00E334EF"/>
    <w:rsid w:val="00E37D11"/>
    <w:rsid w:val="00E4389E"/>
    <w:rsid w:val="00E5649E"/>
    <w:rsid w:val="00E6598F"/>
    <w:rsid w:val="00E75FCB"/>
    <w:rsid w:val="00EA4B0F"/>
    <w:rsid w:val="00EA7F56"/>
    <w:rsid w:val="00EC5D8A"/>
    <w:rsid w:val="00ED7A5F"/>
    <w:rsid w:val="00EE2DB0"/>
    <w:rsid w:val="00EE3D92"/>
    <w:rsid w:val="00F05BB9"/>
    <w:rsid w:val="00F22EA8"/>
    <w:rsid w:val="00F23FEB"/>
    <w:rsid w:val="00F44414"/>
    <w:rsid w:val="00F52338"/>
    <w:rsid w:val="00F53DC3"/>
    <w:rsid w:val="00F65BE8"/>
    <w:rsid w:val="00F73F5E"/>
    <w:rsid w:val="00F7507F"/>
    <w:rsid w:val="00F8083E"/>
    <w:rsid w:val="00F9225A"/>
    <w:rsid w:val="00F94512"/>
    <w:rsid w:val="00FB74EE"/>
    <w:rsid w:val="00FE2DDB"/>
    <w:rsid w:val="00FF3799"/>
    <w:rsid w:val="19620402"/>
    <w:rsid w:val="269271C2"/>
    <w:rsid w:val="27133264"/>
    <w:rsid w:val="279F49CC"/>
    <w:rsid w:val="2DB44BA5"/>
    <w:rsid w:val="5813743A"/>
    <w:rsid w:val="58F509F1"/>
    <w:rsid w:val="650135A2"/>
    <w:rsid w:val="76477F6D"/>
    <w:rsid w:val="784632E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5"/>
    <w:qFormat/>
    <w:uiPriority w:val="0"/>
    <w:rPr>
      <w:rFonts w:ascii="Garamond" w:hAnsi="Garamond" w:eastAsia="宋体" w:cs="Times New Roman"/>
      <w:sz w:val="24"/>
      <w:szCs w:val="20"/>
    </w:rPr>
  </w:style>
  <w:style w:type="paragraph" w:styleId="3">
    <w:name w:val="Balloon Text"/>
    <w:basedOn w:val="1"/>
    <w:link w:val="13"/>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basedOn w:val="9"/>
    <w:unhideWhenUsed/>
    <w:qFormat/>
    <w:uiPriority w:val="0"/>
    <w:rPr>
      <w:color w:val="0563C1" w:themeColor="hyperlink"/>
      <w:u w:val="single"/>
    </w:rPr>
  </w:style>
  <w:style w:type="character" w:customStyle="1" w:styleId="11">
    <w:name w:val="页眉 字符"/>
    <w:basedOn w:val="9"/>
    <w:link w:val="5"/>
    <w:qFormat/>
    <w:uiPriority w:val="99"/>
    <w:rPr>
      <w:sz w:val="18"/>
      <w:szCs w:val="18"/>
    </w:rPr>
  </w:style>
  <w:style w:type="character" w:customStyle="1" w:styleId="12">
    <w:name w:val="页脚 字符"/>
    <w:basedOn w:val="9"/>
    <w:link w:val="4"/>
    <w:qFormat/>
    <w:uiPriority w:val="99"/>
    <w:rPr>
      <w:sz w:val="18"/>
      <w:szCs w:val="18"/>
    </w:rPr>
  </w:style>
  <w:style w:type="character" w:customStyle="1" w:styleId="13">
    <w:name w:val="批注框文本 字符"/>
    <w:basedOn w:val="9"/>
    <w:link w:val="3"/>
    <w:semiHidden/>
    <w:qFormat/>
    <w:uiPriority w:val="99"/>
    <w:rPr>
      <w:sz w:val="18"/>
      <w:szCs w:val="18"/>
    </w:rPr>
  </w:style>
  <w:style w:type="paragraph" w:styleId="14">
    <w:name w:val="List Paragraph"/>
    <w:basedOn w:val="1"/>
    <w:qFormat/>
    <w:uiPriority w:val="34"/>
    <w:pPr>
      <w:ind w:firstLine="420" w:firstLineChars="200"/>
    </w:pPr>
  </w:style>
  <w:style w:type="character" w:customStyle="1" w:styleId="15">
    <w:name w:val="正文文本 字符"/>
    <w:basedOn w:val="9"/>
    <w:link w:val="2"/>
    <w:qFormat/>
    <w:uiPriority w:val="0"/>
    <w:rPr>
      <w:rFonts w:ascii="Garamond" w:hAnsi="Garamond" w:eastAsia="宋体" w:cs="Times New Roman"/>
      <w:sz w:val="24"/>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13D700-5911-439B-A54D-86F85B0DC9DE}">
  <ds:schemaRefs/>
</ds:datastoreItem>
</file>

<file path=docProps/app.xml><?xml version="1.0" encoding="utf-8"?>
<Properties xmlns="http://schemas.openxmlformats.org/officeDocument/2006/extended-properties" xmlns:vt="http://schemas.openxmlformats.org/officeDocument/2006/docPropsVTypes">
  <Template>Normal</Template>
  <Pages>5</Pages>
  <Words>2150</Words>
  <Characters>2888</Characters>
  <Lines>10</Lines>
  <Paragraphs>2</Paragraphs>
  <TotalTime>6</TotalTime>
  <ScaleCrop>false</ScaleCrop>
  <LinksUpToDate>false</LinksUpToDate>
  <CharactersWithSpaces>2904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2016-05-10T03:18:00Z</dcterms:created>
  <dc:creator>Windows 用户</dc:creator>
  <cp:lastModifiedBy>WPS_1679021849</cp:lastModifiedBy>
  <cp:lastPrinted>2016-10-10T08:45:00Z</cp:lastPrinted>
  <dcterms:modified xsi:type="dcterms:W3CDTF">2025-08-08T02:56:07Z</dcterms:modified>
  <cp:revision>190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88889BADF82348B1BF9840CC2B8AC43F</vt:lpwstr>
  </property>
  <property fmtid="{D5CDD505-2E9C-101B-9397-08002B2CF9AE}" pid="4" name="KSOTemplateDocerSaveRecord">
    <vt:lpwstr>eyJoZGlkIjoiNTMwYTdiMTBlYmQxM2M3MGQzODI3ZTExYmYwYzMxZTgiLCJ1c2VySWQiOiIxNDgwOTI2MTg3In0=</vt:lpwstr>
  </property>
</Properties>
</file>