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DE1EC" w14:textId="0E5CA79F"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2B34D4">
        <w:rPr>
          <w:rFonts w:ascii="微软雅黑" w:eastAsia="微软雅黑" w:hAnsi="微软雅黑" w:hint="eastAsia"/>
          <w:b/>
          <w:sz w:val="36"/>
          <w:szCs w:val="24"/>
        </w:rPr>
        <w:t>课程打磨</w:t>
      </w:r>
      <w:r w:rsidR="00A8749F">
        <w:rPr>
          <w:rFonts w:ascii="微软雅黑" w:eastAsia="微软雅黑" w:hAnsi="微软雅黑" w:hint="eastAsia"/>
          <w:b/>
          <w:sz w:val="36"/>
          <w:szCs w:val="24"/>
        </w:rPr>
        <w:t>与</w:t>
      </w:r>
      <w:r w:rsidR="002B34D4">
        <w:rPr>
          <w:rFonts w:ascii="微软雅黑" w:eastAsia="微软雅黑" w:hAnsi="微软雅黑" w:hint="eastAsia"/>
          <w:b/>
          <w:sz w:val="36"/>
          <w:szCs w:val="24"/>
        </w:rPr>
        <w:t>优化</w:t>
      </w:r>
      <w:r w:rsidR="00A8749F">
        <w:rPr>
          <w:rFonts w:ascii="微软雅黑" w:eastAsia="微软雅黑" w:hAnsi="微软雅黑" w:hint="eastAsia"/>
          <w:b/>
          <w:sz w:val="36"/>
          <w:szCs w:val="24"/>
        </w:rPr>
        <w:t>实训辅导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</w:t>
      </w:r>
      <w:r w:rsidR="00A8749F">
        <w:rPr>
          <w:rFonts w:ascii="微软雅黑" w:eastAsia="微软雅黑" w:hAnsi="微软雅黑" w:hint="eastAsia"/>
          <w:b/>
          <w:sz w:val="36"/>
          <w:szCs w:val="24"/>
        </w:rPr>
        <w:t>课程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大纲</w:t>
      </w:r>
    </w:p>
    <w:p w14:paraId="4D10FFF6" w14:textId="77777777"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2038696B" w14:textId="77777777" w:rsidR="00BE3F9D" w:rsidRPr="00BE3F9D" w:rsidRDefault="00BE3F9D" w:rsidP="00BE3F9D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2F30FAAD" w14:textId="77777777" w:rsidR="00BE3F9D" w:rsidRPr="00975768" w:rsidRDefault="00BE3F9D" w:rsidP="00BE3F9D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050D794C" w14:textId="77777777" w:rsidR="008037E3" w:rsidRPr="00BE3F9D" w:rsidRDefault="008037E3" w:rsidP="00BE3F9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</w:t>
      </w:r>
      <w:proofErr w:type="gramStart"/>
      <w:r w:rsidRPr="00BE3F9D">
        <w:rPr>
          <w:rFonts w:ascii="宋体" w:eastAsia="宋体" w:hAnsi="宋体" w:hint="eastAsia"/>
          <w:sz w:val="24"/>
          <w:szCs w:val="24"/>
        </w:rPr>
        <w:t>内训师培养</w:t>
      </w:r>
      <w:proofErr w:type="gramEnd"/>
      <w:r w:rsidRPr="00BE3F9D">
        <w:rPr>
          <w:rFonts w:ascii="宋体" w:eastAsia="宋体" w:hAnsi="宋体" w:hint="eastAsia"/>
          <w:sz w:val="24"/>
          <w:szCs w:val="24"/>
        </w:rPr>
        <w:t>在人力资源开发体系中日益凸显重要。企业内部的知识经验萃取是快速复制最佳实践方法的有效途径，而传播则</w:t>
      </w:r>
      <w:r w:rsidR="00C16CAE">
        <w:rPr>
          <w:rFonts w:ascii="宋体" w:eastAsia="宋体" w:hAnsi="宋体" w:hint="eastAsia"/>
          <w:sz w:val="24"/>
          <w:szCs w:val="24"/>
        </w:rPr>
        <w:t>需要通过大规模的内部轮训来完成。因此，</w:t>
      </w:r>
      <w:proofErr w:type="gramStart"/>
      <w:r w:rsidR="00C16CAE"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="00C16CAE">
        <w:rPr>
          <w:rFonts w:ascii="宋体" w:eastAsia="宋体" w:hAnsi="宋体" w:hint="eastAsia"/>
          <w:sz w:val="24"/>
          <w:szCs w:val="24"/>
        </w:rPr>
        <w:t>的能力水平就</w:t>
      </w:r>
      <w:r w:rsidRPr="00BE3F9D">
        <w:rPr>
          <w:rFonts w:ascii="宋体" w:eastAsia="宋体" w:hAnsi="宋体" w:hint="eastAsia"/>
          <w:sz w:val="24"/>
          <w:szCs w:val="24"/>
        </w:rPr>
        <w:t>显得尤为重要。企业培养自己的</w:t>
      </w:r>
      <w:proofErr w:type="gramStart"/>
      <w:r w:rsidRPr="00BE3F9D"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Pr="00BE3F9D">
        <w:rPr>
          <w:rFonts w:ascii="宋体" w:eastAsia="宋体" w:hAnsi="宋体" w:hint="eastAsia"/>
          <w:sz w:val="24"/>
          <w:szCs w:val="24"/>
        </w:rPr>
        <w:t>队伍，能更好地</w:t>
      </w:r>
      <w:r w:rsidR="00BE3F9D" w:rsidRPr="00BE3F9D">
        <w:rPr>
          <w:rFonts w:ascii="宋体" w:eastAsia="宋体" w:hAnsi="宋体" w:hint="eastAsia"/>
          <w:sz w:val="24"/>
          <w:szCs w:val="24"/>
        </w:rPr>
        <w:t>融合企业文化，整合组织内外</w:t>
      </w:r>
      <w:r w:rsidRPr="00BE3F9D">
        <w:rPr>
          <w:rFonts w:ascii="宋体" w:eastAsia="宋体" w:hAnsi="宋体" w:hint="eastAsia"/>
          <w:sz w:val="24"/>
          <w:szCs w:val="24"/>
        </w:rPr>
        <w:t>的多方资源，符合企业的</w:t>
      </w:r>
      <w:r w:rsidR="00BE3F9D" w:rsidRPr="00BE3F9D">
        <w:rPr>
          <w:rFonts w:ascii="宋体" w:eastAsia="宋体" w:hAnsi="宋体" w:hint="eastAsia"/>
          <w:sz w:val="24"/>
          <w:szCs w:val="24"/>
        </w:rPr>
        <w:t>发展战略定位，也能结合一线业务实际与</w:t>
      </w:r>
      <w:r w:rsidR="00C16CAE">
        <w:rPr>
          <w:rFonts w:ascii="宋体" w:eastAsia="宋体" w:hAnsi="宋体" w:hint="eastAsia"/>
          <w:sz w:val="24"/>
          <w:szCs w:val="24"/>
        </w:rPr>
        <w:t>管理场景</w:t>
      </w:r>
      <w:r w:rsidR="00BE3F9D" w:rsidRPr="00BE3F9D">
        <w:rPr>
          <w:rFonts w:ascii="宋体" w:eastAsia="宋体" w:hAnsi="宋体" w:hint="eastAsia"/>
          <w:sz w:val="24"/>
          <w:szCs w:val="24"/>
        </w:rPr>
        <w:t>，这无疑提高</w:t>
      </w:r>
      <w:r w:rsidR="00C16CAE">
        <w:rPr>
          <w:rFonts w:ascii="宋体" w:eastAsia="宋体" w:hAnsi="宋体" w:hint="eastAsia"/>
          <w:sz w:val="24"/>
          <w:szCs w:val="24"/>
        </w:rPr>
        <w:t>了企业培训投入产出比</w:t>
      </w:r>
      <w:r w:rsidRPr="00BE3F9D">
        <w:rPr>
          <w:rFonts w:ascii="宋体" w:eastAsia="宋体" w:hAnsi="宋体" w:hint="eastAsia"/>
          <w:sz w:val="24"/>
          <w:szCs w:val="24"/>
        </w:rPr>
        <w:t>。</w:t>
      </w:r>
    </w:p>
    <w:p w14:paraId="70F2FFCB" w14:textId="77777777" w:rsidR="00BE3F9D" w:rsidRPr="00BE3F9D" w:rsidRDefault="00C16CAE" w:rsidP="00BE3F9D">
      <w:pPr>
        <w:spacing w:line="360" w:lineRule="auto"/>
        <w:ind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</w:t>
      </w:r>
      <w:proofErr w:type="gramStart"/>
      <w:r>
        <w:rPr>
          <w:rFonts w:ascii="宋体" w:eastAsia="宋体" w:hAnsi="宋体" w:hint="eastAsia"/>
          <w:sz w:val="24"/>
          <w:szCs w:val="24"/>
        </w:rPr>
        <w:t>对内训师提出</w:t>
      </w:r>
      <w:proofErr w:type="gramEnd"/>
      <w:r>
        <w:rPr>
          <w:rFonts w:ascii="宋体" w:eastAsia="宋体" w:hAnsi="宋体" w:hint="eastAsia"/>
          <w:sz w:val="24"/>
          <w:szCs w:val="24"/>
        </w:rPr>
        <w:t>了更高的要求，不仅要会讲授，还要会促动。不仅讲传播，还要讲吸收。不仅有知识，还要有行动。</w:t>
      </w:r>
      <w:r w:rsidR="00652C7B" w:rsidRPr="00652C7B">
        <w:rPr>
          <w:rFonts w:ascii="宋体" w:eastAsia="宋体" w:hAnsi="宋体" w:hint="eastAsia"/>
          <w:sz w:val="24"/>
          <w:szCs w:val="24"/>
        </w:rPr>
        <w:t>本课程通过结构化的设计，采用行动学习的训练理念，通过标准化的课程设计+培训技巧+鲜活案例+实战演练，以问题为导向，讲经验心得、重行为转化，讲解学员关注的问题焦点及TTT课程设计的系统过程。</w:t>
      </w:r>
      <w:r w:rsidR="00652C7B">
        <w:rPr>
          <w:rFonts w:ascii="宋体" w:eastAsia="宋体" w:hAnsi="宋体" w:hint="eastAsia"/>
          <w:sz w:val="24"/>
          <w:szCs w:val="24"/>
        </w:rPr>
        <w:t>在强调内容扎实的基础上，寻求更灵活多变的教学设计方式，实现从老师</w:t>
      </w:r>
      <w:r w:rsidR="008F0E00">
        <w:rPr>
          <w:rFonts w:ascii="宋体" w:eastAsia="宋体" w:hAnsi="宋体" w:hint="eastAsia"/>
          <w:sz w:val="24"/>
          <w:szCs w:val="24"/>
        </w:rPr>
        <w:t>“会教”到学员“会学”的转变，</w:t>
      </w:r>
      <w:r>
        <w:rPr>
          <w:rFonts w:ascii="宋体" w:eastAsia="宋体" w:hAnsi="宋体" w:hint="eastAsia"/>
          <w:sz w:val="24"/>
          <w:szCs w:val="24"/>
        </w:rPr>
        <w:t>赋能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，</w:t>
      </w:r>
      <w:r w:rsidR="00652C7B" w:rsidRPr="00652C7B">
        <w:rPr>
          <w:rFonts w:ascii="宋体" w:eastAsia="宋体" w:hAnsi="宋体" w:hint="eastAsia"/>
          <w:sz w:val="24"/>
          <w:szCs w:val="24"/>
        </w:rPr>
        <w:t>全面提升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="00652C7B" w:rsidRPr="00652C7B"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354C0EE0" w14:textId="77777777" w:rsidR="00BE3F9D" w:rsidRPr="00975768" w:rsidRDefault="00BE3F9D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41E3723B" w14:textId="77777777" w:rsidR="00C16CAE" w:rsidRDefault="008F0E00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的角色定位与岗位职责，明确自身的工作</w:t>
      </w:r>
      <w:r w:rsidR="00BE3F9D">
        <w:rPr>
          <w:rFonts w:ascii="宋体" w:eastAsia="宋体" w:hAnsi="宋体" w:hint="eastAsia"/>
          <w:sz w:val="24"/>
          <w:szCs w:val="24"/>
        </w:rPr>
        <w:t>价值</w:t>
      </w:r>
      <w:r>
        <w:rPr>
          <w:rFonts w:ascii="宋体" w:eastAsia="宋体" w:hAnsi="宋体" w:hint="eastAsia"/>
          <w:sz w:val="24"/>
          <w:szCs w:val="24"/>
        </w:rPr>
        <w:t>与意义</w:t>
      </w:r>
      <w:r w:rsidR="00BE3F9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克服恐惧心理，激发成就动机，掌握</w:t>
      </w:r>
      <w:r w:rsidR="00BF1000" w:rsidRPr="00BE3F9D">
        <w:rPr>
          <w:rFonts w:ascii="宋体" w:eastAsia="宋体" w:hAnsi="宋体" w:hint="eastAsia"/>
          <w:sz w:val="24"/>
          <w:szCs w:val="24"/>
        </w:rPr>
        <w:t>培训师必备素养、思维、开发与表达的相关知识与技巧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14:paraId="4DA20684" w14:textId="77777777" w:rsidR="00AB43B7" w:rsidRPr="00C16CAE" w:rsidRDefault="00C16CAE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</w:t>
      </w:r>
      <w:r w:rsidRPr="0029471B">
        <w:rPr>
          <w:rFonts w:ascii="宋体" w:eastAsia="宋体" w:hAnsi="宋体" w:hint="eastAsia"/>
          <w:sz w:val="24"/>
          <w:szCs w:val="24"/>
        </w:rPr>
        <w:t>系统学习培训师必备核心理论</w:t>
      </w:r>
      <w:r>
        <w:rPr>
          <w:rFonts w:ascii="宋体" w:eastAsia="宋体" w:hAnsi="宋体" w:hint="eastAsia"/>
          <w:sz w:val="24"/>
          <w:szCs w:val="24"/>
        </w:rPr>
        <w:t>指导</w:t>
      </w:r>
      <w:r w:rsidRPr="0029471B">
        <w:rPr>
          <w:rFonts w:ascii="宋体" w:eastAsia="宋体" w:hAnsi="宋体" w:hint="eastAsia"/>
          <w:sz w:val="24"/>
          <w:szCs w:val="24"/>
        </w:rPr>
        <w:t>，包括柯氏评估法、金字塔原理、分级教学目标、</w:t>
      </w:r>
      <w:r>
        <w:rPr>
          <w:rFonts w:ascii="宋体" w:eastAsia="宋体" w:hAnsi="宋体" w:hint="eastAsia"/>
          <w:sz w:val="24"/>
          <w:szCs w:val="24"/>
        </w:rPr>
        <w:t>双环学习、</w:t>
      </w:r>
      <w:r w:rsidRPr="0029471B">
        <w:rPr>
          <w:rFonts w:ascii="宋体" w:eastAsia="宋体" w:hAnsi="宋体" w:hint="eastAsia"/>
          <w:sz w:val="24"/>
          <w:szCs w:val="24"/>
        </w:rPr>
        <w:t>建构主义教学法等。</w:t>
      </w:r>
    </w:p>
    <w:p w14:paraId="5BE0E1EC" w14:textId="77777777" w:rsidR="00AB43B7" w:rsidRPr="00BE3F9D" w:rsidRDefault="008F0E00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</w:t>
      </w:r>
      <w:r w:rsidR="00BF1000" w:rsidRPr="00BE3F9D">
        <w:rPr>
          <w:rFonts w:ascii="宋体" w:eastAsia="宋体" w:hAnsi="宋体" w:hint="eastAsia"/>
          <w:sz w:val="24"/>
          <w:szCs w:val="24"/>
        </w:rPr>
        <w:t>以培训效果为导向，掌握卓越培训师的</w:t>
      </w:r>
      <w:r w:rsidR="00BE3F9D">
        <w:rPr>
          <w:rFonts w:ascii="宋体" w:eastAsia="宋体" w:hAnsi="宋体" w:hint="eastAsia"/>
          <w:sz w:val="24"/>
          <w:szCs w:val="24"/>
        </w:rPr>
        <w:t>“编、导、演”的相关技法，掌握课程开发与设计的相关技能</w:t>
      </w:r>
      <w:r w:rsidR="00C16CAE">
        <w:rPr>
          <w:rFonts w:ascii="宋体" w:eastAsia="宋体" w:hAnsi="宋体" w:hint="eastAsia"/>
          <w:sz w:val="24"/>
          <w:szCs w:val="24"/>
        </w:rPr>
        <w:t>，指导帮助学员开发一门新课程或迭代一门原有的课程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D48111F" w14:textId="77777777" w:rsidR="0029471B" w:rsidRDefault="00C16CAE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proofErr w:type="gramStart"/>
      <w:r w:rsidR="008F0E00">
        <w:rPr>
          <w:rFonts w:ascii="宋体" w:eastAsia="宋体" w:hAnsi="宋体" w:hint="eastAsia"/>
          <w:sz w:val="24"/>
          <w:szCs w:val="24"/>
        </w:rPr>
        <w:t>—</w:t>
      </w:r>
      <w:r w:rsidR="0029471B">
        <w:rPr>
          <w:rFonts w:ascii="宋体" w:eastAsia="宋体" w:hAnsi="宋体" w:hint="eastAsia"/>
          <w:sz w:val="24"/>
          <w:szCs w:val="24"/>
        </w:rPr>
        <w:t>通过</w:t>
      </w:r>
      <w:proofErr w:type="gramEnd"/>
      <w:r w:rsidR="0029471B">
        <w:rPr>
          <w:rFonts w:ascii="宋体" w:eastAsia="宋体" w:hAnsi="宋体" w:hint="eastAsia"/>
          <w:sz w:val="24"/>
          <w:szCs w:val="24"/>
        </w:rPr>
        <w:t>互动实操，</w:t>
      </w:r>
      <w:r>
        <w:rPr>
          <w:rFonts w:ascii="宋体" w:eastAsia="宋体" w:hAnsi="宋体" w:hint="eastAsia"/>
          <w:sz w:val="24"/>
          <w:szCs w:val="24"/>
        </w:rPr>
        <w:t>促</w:t>
      </w:r>
      <w:proofErr w:type="gramStart"/>
      <w:r>
        <w:rPr>
          <w:rFonts w:ascii="宋体" w:eastAsia="宋体" w:hAnsi="宋体" w:hint="eastAsia"/>
          <w:sz w:val="24"/>
          <w:szCs w:val="24"/>
        </w:rPr>
        <w:t>动引导</w:t>
      </w:r>
      <w:proofErr w:type="gramEnd"/>
      <w:r>
        <w:rPr>
          <w:rFonts w:ascii="宋体" w:eastAsia="宋体" w:hAnsi="宋体" w:hint="eastAsia"/>
          <w:sz w:val="24"/>
          <w:szCs w:val="24"/>
        </w:rPr>
        <w:t>技术，使学员掌握成人学习的动机与特点，结构化授课流程，科学实施教学环节设计，提升课堂呈现技巧。</w:t>
      </w:r>
    </w:p>
    <w:p w14:paraId="30C5ABCD" w14:textId="77777777" w:rsidR="0029471B" w:rsidRPr="00975768" w:rsidRDefault="0029471B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2A5CB3A3" w14:textId="77777777" w:rsidR="0029471B" w:rsidRDefault="00CB453F" w:rsidP="0029471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</w:t>
      </w:r>
      <w:r w:rsidR="00A8749F">
        <w:rPr>
          <w:rFonts w:ascii="宋体" w:eastAsia="宋体" w:hAnsi="宋体"/>
          <w:sz w:val="24"/>
          <w:szCs w:val="24"/>
        </w:rPr>
        <w:t>2</w:t>
      </w:r>
      <w:r w:rsidR="0029471B">
        <w:rPr>
          <w:rFonts w:ascii="宋体" w:eastAsia="宋体" w:hAnsi="宋体" w:hint="eastAsia"/>
          <w:sz w:val="24"/>
          <w:szCs w:val="24"/>
        </w:rPr>
        <w:t>天</w:t>
      </w:r>
      <w:r>
        <w:rPr>
          <w:rFonts w:ascii="宋体" w:eastAsia="宋体" w:hAnsi="宋体" w:hint="eastAsia"/>
          <w:sz w:val="24"/>
          <w:szCs w:val="24"/>
        </w:rPr>
        <w:t>（每天6课时）</w:t>
      </w:r>
    </w:p>
    <w:p w14:paraId="416437BA" w14:textId="77777777" w:rsidR="0029471B" w:rsidRPr="0029471B" w:rsidRDefault="0029471B" w:rsidP="0029471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</w:t>
      </w:r>
      <w:r w:rsidR="003D7C33">
        <w:rPr>
          <w:rFonts w:ascii="宋体" w:eastAsia="宋体" w:hAnsi="宋体" w:hint="eastAsia"/>
          <w:sz w:val="24"/>
          <w:szCs w:val="24"/>
        </w:rPr>
        <w:t>专、兼职</w:t>
      </w:r>
      <w:r>
        <w:rPr>
          <w:rFonts w:ascii="宋体" w:eastAsia="宋体" w:hAnsi="宋体" w:hint="eastAsia"/>
          <w:sz w:val="24"/>
          <w:szCs w:val="24"/>
        </w:rPr>
        <w:t>培训师</w:t>
      </w:r>
      <w:r w:rsidR="003D7C33">
        <w:rPr>
          <w:rFonts w:ascii="宋体" w:eastAsia="宋体" w:hAnsi="宋体" w:hint="eastAsia"/>
          <w:sz w:val="24"/>
          <w:szCs w:val="24"/>
        </w:rPr>
        <w:t>、</w:t>
      </w:r>
      <w:r w:rsidR="00A8749F">
        <w:rPr>
          <w:rFonts w:ascii="宋体" w:eastAsia="宋体" w:hAnsi="宋体" w:hint="eastAsia"/>
          <w:sz w:val="24"/>
          <w:szCs w:val="24"/>
        </w:rPr>
        <w:t>参赛培训师</w:t>
      </w:r>
    </w:p>
    <w:p w14:paraId="3CBAA74C" w14:textId="77777777" w:rsidR="0029471B" w:rsidRPr="00975768" w:rsidRDefault="0029471B" w:rsidP="009429CA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5FB0E872" w14:textId="77777777" w:rsidR="00A8749F" w:rsidRDefault="00A8749F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课程设计与开发的基本步骤</w:t>
      </w:r>
    </w:p>
    <w:p w14:paraId="20D25574" w14:textId="77777777" w:rsidR="00A8749F" w:rsidRPr="00B04EDB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通过课前评估发现的问题汇总</w:t>
      </w:r>
    </w:p>
    <w:p w14:paraId="4024F62B" w14:textId="77777777" w:rsidR="00A8749F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以终为始——课程质量评估的标准</w:t>
      </w:r>
    </w:p>
    <w:p w14:paraId="65049DD8" w14:textId="77777777" w:rsidR="00A8749F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现在课程教学大纲的填写</w:t>
      </w:r>
    </w:p>
    <w:p w14:paraId="7D285995" w14:textId="77777777" w:rsidR="00A8749F" w:rsidRPr="009B67C1" w:rsidRDefault="00A8749F" w:rsidP="00287662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9B67C1">
        <w:rPr>
          <w:rFonts w:ascii="宋体" w:eastAsia="宋体" w:hAnsi="宋体" w:hint="eastAsia"/>
          <w:sz w:val="24"/>
          <w:szCs w:val="24"/>
        </w:rPr>
        <w:t>学员填写现有教学大纲信息</w:t>
      </w:r>
    </w:p>
    <w:p w14:paraId="10019B79" w14:textId="77777777" w:rsidR="00A8749F" w:rsidRPr="009B67C1" w:rsidRDefault="00A8749F" w:rsidP="00287662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9B67C1">
        <w:rPr>
          <w:rFonts w:ascii="宋体" w:eastAsia="宋体" w:hAnsi="宋体" w:hint="eastAsia"/>
          <w:sz w:val="24"/>
          <w:szCs w:val="24"/>
        </w:rPr>
        <w:t>找出其中的问题和薄弱环节</w:t>
      </w:r>
    </w:p>
    <w:p w14:paraId="28B62BA1" w14:textId="77777777" w:rsidR="00A8749F" w:rsidRPr="00B04EDB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课程内容打磨的六步法</w:t>
      </w:r>
    </w:p>
    <w:p w14:paraId="6FB47B94" w14:textId="77777777" w:rsidR="00A8749F" w:rsidRPr="00B04EDB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磨选题：优化选题</w:t>
      </w:r>
    </w:p>
    <w:p w14:paraId="79F5D087" w14:textId="77777777" w:rsidR="00A8749F" w:rsidRPr="00B04EDB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磨目标：聚焦目标</w:t>
      </w:r>
    </w:p>
    <w:p w14:paraId="664DBD4E" w14:textId="77777777" w:rsidR="00A8749F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磨结构：清晰结构</w:t>
      </w:r>
    </w:p>
    <w:p w14:paraId="4F6459B0" w14:textId="77777777" w:rsidR="00A8749F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磨内容：充实内容</w:t>
      </w:r>
    </w:p>
    <w:p w14:paraId="57D1948B" w14:textId="77777777" w:rsidR="00A8749F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磨案例：开发案例</w:t>
      </w:r>
    </w:p>
    <w:p w14:paraId="1E3C9002" w14:textId="77777777" w:rsidR="00A8749F" w:rsidRPr="009B67C1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磨版面：美化版面</w:t>
      </w:r>
    </w:p>
    <w:p w14:paraId="146D6BB4" w14:textId="77777777" w:rsidR="00A8749F" w:rsidRDefault="00A8749F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课程结构的设计与优化</w:t>
      </w:r>
    </w:p>
    <w:p w14:paraId="44C99D1A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课程主题优化</w:t>
      </w:r>
    </w:p>
    <w:p w14:paraId="059CB794" w14:textId="77777777" w:rsidR="00A8749F" w:rsidRDefault="00A8749F" w:rsidP="00287662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课程主题的选题原则</w:t>
      </w:r>
    </w:p>
    <w:p w14:paraId="683B6707" w14:textId="77777777" w:rsidR="00A8749F" w:rsidRDefault="00A8749F" w:rsidP="00287662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课程主题的命名原则</w:t>
      </w:r>
    </w:p>
    <w:p w14:paraId="49EC7592" w14:textId="77777777" w:rsidR="00A8749F" w:rsidRDefault="00A8749F" w:rsidP="00287662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课程主题的命名方法</w:t>
      </w:r>
    </w:p>
    <w:p w14:paraId="0F674FD0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课件主题封面的制作技巧</w:t>
      </w:r>
    </w:p>
    <w:p w14:paraId="096D9603" w14:textId="77777777" w:rsidR="00A8749F" w:rsidRDefault="00A8749F" w:rsidP="00287662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封面的组成要素</w:t>
      </w:r>
    </w:p>
    <w:p w14:paraId="4C20B473" w14:textId="77777777" w:rsidR="00A8749F" w:rsidRDefault="00A8749F" w:rsidP="00287662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封面的类型</w:t>
      </w:r>
    </w:p>
    <w:p w14:paraId="1DB784EF" w14:textId="77777777" w:rsidR="00A8749F" w:rsidRDefault="00A8749F" w:rsidP="00287662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封面的制作方法演示</w:t>
      </w:r>
    </w:p>
    <w:p w14:paraId="2473808B" w14:textId="77777777" w:rsidR="00A8749F" w:rsidRPr="00C96517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金字塔结构原理</w:t>
      </w:r>
    </w:p>
    <w:p w14:paraId="7E17256A" w14:textId="77777777" w:rsidR="00A8749F" w:rsidRPr="00C96517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结论先行：序言与导入的关系</w:t>
      </w:r>
    </w:p>
    <w:p w14:paraId="59035A4D" w14:textId="77777777" w:rsidR="00A8749F" w:rsidRPr="00C96517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以上统下：上一层是对下一层的总结</w:t>
      </w:r>
    </w:p>
    <w:p w14:paraId="70AC337B" w14:textId="77777777" w:rsidR="00A8749F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归类分组：避免内容混乱，重复或偏离主题</w:t>
      </w:r>
    </w:p>
    <w:p w14:paraId="193FEB06" w14:textId="77777777" w:rsidR="00A8749F" w:rsidRPr="00C96517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逻辑递进：同一级要有逻辑顺序</w:t>
      </w:r>
    </w:p>
    <w:p w14:paraId="44280A0A" w14:textId="77777777" w:rsidR="00A8749F" w:rsidRPr="00C96517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章节标题的提炼</w:t>
      </w:r>
    </w:p>
    <w:p w14:paraId="4F15F8B3" w14:textId="77777777" w:rsidR="00A8749F" w:rsidRPr="00C96517" w:rsidRDefault="00A8749F" w:rsidP="0028766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提炼概括的原则</w:t>
      </w:r>
    </w:p>
    <w:p w14:paraId="18F2C76B" w14:textId="77777777" w:rsidR="00A8749F" w:rsidRPr="00C96517" w:rsidRDefault="00A8749F" w:rsidP="0028766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提炼概括的方法</w:t>
      </w:r>
    </w:p>
    <w:p w14:paraId="34D905ED" w14:textId="77777777" w:rsidR="00A8749F" w:rsidRPr="00C96517" w:rsidRDefault="00A8749F" w:rsidP="0028766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用目录思维提炼要点</w:t>
      </w:r>
    </w:p>
    <w:p w14:paraId="04C51577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逻辑顺序的应用</w:t>
      </w:r>
    </w:p>
    <w:p w14:paraId="17D52AD5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 w:hint="eastAsia"/>
          <w:sz w:val="24"/>
          <w:szCs w:val="24"/>
        </w:rPr>
        <w:t>要素型</w:t>
      </w:r>
    </w:p>
    <w:p w14:paraId="67D8F47C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 w:hint="eastAsia"/>
          <w:sz w:val="24"/>
          <w:szCs w:val="24"/>
        </w:rPr>
        <w:t>流程型</w:t>
      </w:r>
    </w:p>
    <w:p w14:paraId="0928215A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/>
          <w:sz w:val="24"/>
          <w:szCs w:val="24"/>
        </w:rPr>
        <w:t>WWH</w:t>
      </w:r>
      <w:r w:rsidRPr="00386467">
        <w:rPr>
          <w:rFonts w:ascii="宋体" w:eastAsia="宋体" w:hAnsi="宋体" w:hint="eastAsia"/>
          <w:sz w:val="24"/>
          <w:szCs w:val="24"/>
        </w:rPr>
        <w:t>型</w:t>
      </w:r>
    </w:p>
    <w:p w14:paraId="6394272D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/>
          <w:sz w:val="24"/>
          <w:szCs w:val="24"/>
        </w:rPr>
        <w:t>PRM</w:t>
      </w:r>
      <w:r w:rsidRPr="00386467">
        <w:rPr>
          <w:rFonts w:ascii="宋体" w:eastAsia="宋体" w:hAnsi="宋体" w:hint="eastAsia"/>
          <w:sz w:val="24"/>
          <w:szCs w:val="24"/>
        </w:rPr>
        <w:t>型</w:t>
      </w:r>
    </w:p>
    <w:p w14:paraId="45AFCD01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33</w:t>
      </w:r>
      <w:r>
        <w:rPr>
          <w:rFonts w:ascii="宋体" w:eastAsia="宋体" w:hAnsi="宋体" w:hint="eastAsia"/>
          <w:sz w:val="24"/>
          <w:szCs w:val="24"/>
        </w:rPr>
        <w:t>结构的混合应用</w:t>
      </w:r>
    </w:p>
    <w:p w14:paraId="0458692C" w14:textId="77777777" w:rsidR="00A8749F" w:rsidRDefault="00A8749F" w:rsidP="00A8749F">
      <w:pPr>
        <w:pStyle w:val="a3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color w:val="000000" w:themeColor="text1"/>
          <w:sz w:val="24"/>
          <w:szCs w:val="24"/>
        </w:rPr>
        <w:t>实操：使</w:t>
      </w:r>
      <w:r>
        <w:rPr>
          <w:rFonts w:ascii="宋体" w:eastAsia="宋体" w:hAnsi="宋体" w:hint="eastAsia"/>
          <w:sz w:val="24"/>
          <w:szCs w:val="24"/>
        </w:rPr>
        <w:t>用思维导</w:t>
      </w:r>
      <w:proofErr w:type="gramStart"/>
      <w:r>
        <w:rPr>
          <w:rFonts w:ascii="宋体" w:eastAsia="宋体" w:hAnsi="宋体" w:hint="eastAsia"/>
          <w:sz w:val="24"/>
          <w:szCs w:val="24"/>
        </w:rPr>
        <w:t>图重新</w:t>
      </w:r>
      <w:proofErr w:type="gramEnd"/>
      <w:r>
        <w:rPr>
          <w:rFonts w:ascii="宋体" w:eastAsia="宋体" w:hAnsi="宋体" w:hint="eastAsia"/>
          <w:sz w:val="24"/>
          <w:szCs w:val="24"/>
        </w:rPr>
        <w:t>优化课程结构</w:t>
      </w:r>
    </w:p>
    <w:p w14:paraId="4EC76D3D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课件PPT导航结构的打造</w:t>
      </w:r>
    </w:p>
    <w:p w14:paraId="53B69619" w14:textId="77777777" w:rsidR="00A8749F" w:rsidRDefault="00A8749F" w:rsidP="00287662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目录页的制作技巧</w:t>
      </w:r>
    </w:p>
    <w:p w14:paraId="1EA92E3A" w14:textId="77777777" w:rsidR="00A8749F" w:rsidRDefault="00A8749F" w:rsidP="00287662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过渡页的制作技巧</w:t>
      </w:r>
    </w:p>
    <w:p w14:paraId="5B5F252F" w14:textId="77777777" w:rsidR="00A8749F" w:rsidRDefault="00A8749F" w:rsidP="00287662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导航栏的格式与制作技巧</w:t>
      </w:r>
    </w:p>
    <w:p w14:paraId="6C226C2A" w14:textId="77777777" w:rsidR="00A8749F" w:rsidRPr="00386467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color w:val="000000" w:themeColor="text1"/>
          <w:sz w:val="24"/>
          <w:szCs w:val="24"/>
        </w:rPr>
        <w:t>实操：学</w:t>
      </w:r>
      <w:r>
        <w:rPr>
          <w:rFonts w:ascii="宋体" w:eastAsia="宋体" w:hAnsi="宋体" w:hint="eastAsia"/>
          <w:sz w:val="24"/>
          <w:szCs w:val="24"/>
        </w:rPr>
        <w:t>员现场修改优化PP</w:t>
      </w:r>
      <w:r>
        <w:rPr>
          <w:rFonts w:ascii="宋体" w:eastAsia="宋体" w:hAnsi="宋体"/>
          <w:sz w:val="24"/>
          <w:szCs w:val="24"/>
        </w:rPr>
        <w:t>T</w:t>
      </w:r>
      <w:r>
        <w:rPr>
          <w:rFonts w:ascii="宋体" w:eastAsia="宋体" w:hAnsi="宋体" w:hint="eastAsia"/>
          <w:sz w:val="24"/>
          <w:szCs w:val="24"/>
        </w:rPr>
        <w:t>结构，老师给予指导</w:t>
      </w:r>
    </w:p>
    <w:p w14:paraId="7F9C7D44" w14:textId="77777777" w:rsidR="00A8749F" w:rsidRDefault="00144301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课程内容的开发与优化</w:t>
      </w:r>
    </w:p>
    <w:p w14:paraId="317E9D34" w14:textId="77777777" w:rsidR="00A8749F" w:rsidRPr="00891F86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基于经验萃取的内容开发</w:t>
      </w:r>
    </w:p>
    <w:p w14:paraId="6161A556" w14:textId="77777777" w:rsidR="00A8749F" w:rsidRPr="00891F86" w:rsidRDefault="00A8749F" w:rsidP="00287662">
      <w:pPr>
        <w:pStyle w:val="a3"/>
        <w:numPr>
          <w:ilvl w:val="0"/>
          <w:numId w:val="9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什么是经验萃取？</w:t>
      </w:r>
    </w:p>
    <w:p w14:paraId="7A10BF16" w14:textId="77777777" w:rsidR="00A8749F" w:rsidRPr="00891F86" w:rsidRDefault="00A8749F" w:rsidP="00287662">
      <w:pPr>
        <w:pStyle w:val="a3"/>
        <w:numPr>
          <w:ilvl w:val="0"/>
          <w:numId w:val="9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经验萃取的核心</w:t>
      </w:r>
    </w:p>
    <w:p w14:paraId="6F7FAFF1" w14:textId="77777777" w:rsidR="00A8749F" w:rsidRPr="002F4973" w:rsidRDefault="00A8749F" w:rsidP="00287662">
      <w:pPr>
        <w:pStyle w:val="a3"/>
        <w:numPr>
          <w:ilvl w:val="0"/>
          <w:numId w:val="9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经验萃取STAR法</w:t>
      </w:r>
    </w:p>
    <w:p w14:paraId="108DA19F" w14:textId="77777777" w:rsidR="00A8749F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知识点的提炼</w:t>
      </w:r>
    </w:p>
    <w:p w14:paraId="247E07FC" w14:textId="77777777" w:rsidR="00A8749F" w:rsidRDefault="00A8749F" w:rsidP="00287662">
      <w:pPr>
        <w:pStyle w:val="a3"/>
        <w:numPr>
          <w:ilvl w:val="0"/>
          <w:numId w:val="10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知识点提炼的MECE原则</w:t>
      </w:r>
    </w:p>
    <w:p w14:paraId="1205235E" w14:textId="77777777" w:rsidR="00A8749F" w:rsidRDefault="00A8749F" w:rsidP="00287662">
      <w:pPr>
        <w:pStyle w:val="a3"/>
        <w:numPr>
          <w:ilvl w:val="0"/>
          <w:numId w:val="10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知识点的类型</w:t>
      </w:r>
    </w:p>
    <w:p w14:paraId="6A2A984D" w14:textId="77777777" w:rsidR="00A8749F" w:rsidRPr="00891F86" w:rsidRDefault="00A8749F" w:rsidP="00287662">
      <w:pPr>
        <w:pStyle w:val="a3"/>
        <w:numPr>
          <w:ilvl w:val="0"/>
          <w:numId w:val="10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知识点提炼的方法</w:t>
      </w:r>
    </w:p>
    <w:p w14:paraId="7F21A2ED" w14:textId="77777777" w:rsidR="00A8749F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 w:rsidRPr="000E7E39">
        <w:rPr>
          <w:rFonts w:ascii="宋体" w:eastAsia="宋体" w:hAnsi="宋体" w:hint="eastAsia"/>
          <w:sz w:val="24"/>
          <w:szCs w:val="24"/>
        </w:rPr>
        <w:t>素材的类型与获取</w:t>
      </w:r>
    </w:p>
    <w:p w14:paraId="48745FF3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图片的获取</w:t>
      </w:r>
    </w:p>
    <w:p w14:paraId="3391BEE0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故事的使用</w:t>
      </w:r>
    </w:p>
    <w:p w14:paraId="795469CB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案例的开发</w:t>
      </w:r>
    </w:p>
    <w:p w14:paraId="366B8975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视频的应用</w:t>
      </w:r>
    </w:p>
    <w:p w14:paraId="568518F5" w14:textId="77777777" w:rsidR="00A8749F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color w:val="000000" w:themeColor="text1"/>
          <w:sz w:val="24"/>
          <w:szCs w:val="24"/>
        </w:rPr>
        <w:lastRenderedPageBreak/>
        <w:t>实操：</w:t>
      </w:r>
      <w:r>
        <w:rPr>
          <w:rFonts w:ascii="宋体" w:eastAsia="宋体" w:hAnsi="宋体" w:hint="eastAsia"/>
          <w:sz w:val="24"/>
          <w:szCs w:val="24"/>
        </w:rPr>
        <w:t>章节下知识点的提炼、素材的丰富</w:t>
      </w:r>
    </w:p>
    <w:p w14:paraId="4B1B4579" w14:textId="77777777" w:rsidR="00A8749F" w:rsidRDefault="00144301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课件PPT的结构设计实操</w:t>
      </w:r>
    </w:p>
    <w:p w14:paraId="7044FDF5" w14:textId="77777777" w:rsidR="00144301" w:rsidRDefault="00144301" w:rsidP="00287662">
      <w:pPr>
        <w:pStyle w:val="a3"/>
        <w:numPr>
          <w:ilvl w:val="0"/>
          <w:numId w:val="20"/>
        </w:numPr>
        <w:spacing w:line="360" w:lineRule="auto"/>
        <w:ind w:left="993" w:firstLineChars="0" w:hanging="437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sz w:val="24"/>
          <w:szCs w:val="24"/>
        </w:rPr>
        <w:t>如何快速搭建课件PPT的结构</w:t>
      </w:r>
    </w:p>
    <w:p w14:paraId="21CF9964" w14:textId="77777777" w:rsidR="00144301" w:rsidRDefault="00144301" w:rsidP="00287662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课件PPT的基本结构组成</w:t>
      </w:r>
    </w:p>
    <w:p w14:paraId="343C4EB2" w14:textId="77777777" w:rsidR="00144301" w:rsidRDefault="00144301" w:rsidP="00287662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模板的使用技巧</w:t>
      </w:r>
    </w:p>
    <w:p w14:paraId="08A3D371" w14:textId="77777777" w:rsidR="00144301" w:rsidRPr="00144301" w:rsidRDefault="00144301" w:rsidP="00287662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母版的应用操作</w:t>
      </w:r>
    </w:p>
    <w:p w14:paraId="0FF34230" w14:textId="77777777" w:rsidR="00144301" w:rsidRDefault="00144301" w:rsidP="00287662">
      <w:pPr>
        <w:pStyle w:val="a3"/>
        <w:numPr>
          <w:ilvl w:val="0"/>
          <w:numId w:val="20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目录的功能与制作技巧</w:t>
      </w:r>
    </w:p>
    <w:p w14:paraId="023EDE65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目录的基本类型</w:t>
      </w:r>
    </w:p>
    <w:p w14:paraId="40E66996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目录的制作实操</w:t>
      </w:r>
    </w:p>
    <w:p w14:paraId="626D6F5E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过渡页的作用与制作</w:t>
      </w:r>
    </w:p>
    <w:p w14:paraId="1B564BC2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目录制作的注意事项</w:t>
      </w:r>
    </w:p>
    <w:p w14:paraId="58A50673" w14:textId="77777777" w:rsidR="00144301" w:rsidRDefault="00144301" w:rsidP="00287662">
      <w:pPr>
        <w:pStyle w:val="a3"/>
        <w:numPr>
          <w:ilvl w:val="0"/>
          <w:numId w:val="20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标题栏的功能与制作技巧</w:t>
      </w:r>
    </w:p>
    <w:p w14:paraId="4DF553BA" w14:textId="77777777" w:rsidR="00144301" w:rsidRDefault="00144301" w:rsidP="00287662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标题栏的作用</w:t>
      </w:r>
    </w:p>
    <w:p w14:paraId="5799DA44" w14:textId="77777777" w:rsidR="00144301" w:rsidRDefault="00144301" w:rsidP="00287662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如何保持标题栏的一致性</w:t>
      </w:r>
    </w:p>
    <w:p w14:paraId="4457386C" w14:textId="77777777" w:rsidR="00144301" w:rsidRPr="00144301" w:rsidRDefault="00144301" w:rsidP="00287662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标题栏的操作技巧</w:t>
      </w:r>
    </w:p>
    <w:p w14:paraId="611C5947" w14:textId="77777777" w:rsidR="00144301" w:rsidRDefault="00144301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课件PPT的页面美化技巧</w:t>
      </w:r>
    </w:p>
    <w:p w14:paraId="1799F507" w14:textId="77777777" w:rsidR="00144301" w:rsidRDefault="00144301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sz w:val="24"/>
          <w:szCs w:val="24"/>
        </w:rPr>
        <w:t>精美课件的四个统一</w:t>
      </w:r>
    </w:p>
    <w:p w14:paraId="0859C72B" w14:textId="77777777" w:rsidR="00226AA1" w:rsidRDefault="00226AA1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页面背景的美化</w:t>
      </w:r>
      <w:r w:rsidR="006B3CB2">
        <w:rPr>
          <w:rFonts w:ascii="宋体" w:eastAsia="宋体" w:hAnsi="宋体" w:hint="eastAsia"/>
          <w:sz w:val="24"/>
          <w:szCs w:val="24"/>
        </w:rPr>
        <w:t>技巧</w:t>
      </w:r>
    </w:p>
    <w:p w14:paraId="773A63E1" w14:textId="77777777" w:rsidR="006B3CB2" w:rsidRDefault="006B3CB2" w:rsidP="00287662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页面背景格式设置</w:t>
      </w:r>
    </w:p>
    <w:p w14:paraId="1616B5D6" w14:textId="77777777" w:rsidR="006B3CB2" w:rsidRPr="006B3CB2" w:rsidRDefault="006B3CB2" w:rsidP="00287662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蒙版的</w:t>
      </w:r>
      <w:proofErr w:type="gramEnd"/>
      <w:r>
        <w:rPr>
          <w:rFonts w:ascii="宋体" w:eastAsia="宋体" w:hAnsi="宋体" w:hint="eastAsia"/>
          <w:sz w:val="24"/>
          <w:szCs w:val="24"/>
        </w:rPr>
        <w:t>应用</w:t>
      </w:r>
    </w:p>
    <w:p w14:paraId="004A9967" w14:textId="77777777" w:rsidR="00A8749F" w:rsidRDefault="00A8749F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文字的美化</w:t>
      </w:r>
    </w:p>
    <w:p w14:paraId="48EBC2E8" w14:textId="77777777" w:rsidR="00A8749F" w:rsidRDefault="00A8749F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字体的</w:t>
      </w:r>
      <w:r w:rsidR="00B259DC">
        <w:rPr>
          <w:rFonts w:ascii="宋体" w:eastAsia="宋体" w:hAnsi="宋体" w:hint="eastAsia"/>
          <w:sz w:val="24"/>
          <w:szCs w:val="24"/>
        </w:rPr>
        <w:t>样式与</w:t>
      </w:r>
      <w:r>
        <w:rPr>
          <w:rFonts w:ascii="宋体" w:eastAsia="宋体" w:hAnsi="宋体" w:hint="eastAsia"/>
          <w:sz w:val="24"/>
          <w:szCs w:val="24"/>
        </w:rPr>
        <w:t>选择</w:t>
      </w:r>
    </w:p>
    <w:p w14:paraId="17A12ADB" w14:textId="77777777" w:rsidR="00A8749F" w:rsidRDefault="00A8749F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突出显示的</w:t>
      </w:r>
      <w:r w:rsidR="00B259DC">
        <w:rPr>
          <w:rFonts w:ascii="宋体" w:eastAsia="宋体" w:hAnsi="宋体" w:hint="eastAsia"/>
          <w:sz w:val="24"/>
          <w:szCs w:val="24"/>
        </w:rPr>
        <w:t>处理</w:t>
      </w:r>
      <w:r>
        <w:rPr>
          <w:rFonts w:ascii="宋体" w:eastAsia="宋体" w:hAnsi="宋体" w:hint="eastAsia"/>
          <w:sz w:val="24"/>
          <w:szCs w:val="24"/>
        </w:rPr>
        <w:t>方式</w:t>
      </w:r>
    </w:p>
    <w:p w14:paraId="1CF5DCFE" w14:textId="77777777" w:rsidR="00B259DC" w:rsidRDefault="00B259DC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标题字体的层级关系</w:t>
      </w:r>
    </w:p>
    <w:p w14:paraId="1F2BB00D" w14:textId="77777777" w:rsidR="00A8749F" w:rsidRPr="00ED6621" w:rsidRDefault="00A8749F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大段文字的处理</w:t>
      </w:r>
      <w:r w:rsidR="00144301">
        <w:rPr>
          <w:rFonts w:ascii="宋体" w:eastAsia="宋体" w:hAnsi="宋体" w:hint="eastAsia"/>
          <w:sz w:val="24"/>
          <w:szCs w:val="24"/>
        </w:rPr>
        <w:t>技巧</w:t>
      </w:r>
    </w:p>
    <w:p w14:paraId="6A0DA9E7" w14:textId="77777777" w:rsidR="00A8749F" w:rsidRDefault="00A8749F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图形的应用</w:t>
      </w:r>
    </w:p>
    <w:p w14:paraId="293BF230" w14:textId="77777777" w:rsidR="006B3CB2" w:rsidRDefault="006B3CB2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图形化的基本形式</w:t>
      </w:r>
    </w:p>
    <w:p w14:paraId="7BC6EB28" w14:textId="77777777" w:rsidR="00A8749F" w:rsidRDefault="00A8749F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图示</w:t>
      </w:r>
      <w:r w:rsidR="006B3CB2">
        <w:rPr>
          <w:rFonts w:ascii="宋体" w:eastAsia="宋体" w:hAnsi="宋体" w:hint="eastAsia"/>
          <w:sz w:val="24"/>
          <w:szCs w:val="24"/>
        </w:rPr>
        <w:t>化</w:t>
      </w:r>
      <w:r>
        <w:rPr>
          <w:rFonts w:ascii="宋体" w:eastAsia="宋体" w:hAnsi="宋体" w:hint="eastAsia"/>
          <w:sz w:val="24"/>
          <w:szCs w:val="24"/>
        </w:rPr>
        <w:t>的表达类型</w:t>
      </w:r>
    </w:p>
    <w:p w14:paraId="193867ED" w14:textId="77777777" w:rsidR="00A8749F" w:rsidRDefault="00A8749F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图示的制作技巧</w:t>
      </w:r>
    </w:p>
    <w:p w14:paraId="23F7B575" w14:textId="77777777" w:rsidR="00B259DC" w:rsidRDefault="006B3CB2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图片的选择与裁剪</w:t>
      </w:r>
    </w:p>
    <w:p w14:paraId="70F9127B" w14:textId="77777777" w:rsidR="006B3CB2" w:rsidRPr="00B259DC" w:rsidRDefault="006B3CB2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图片的美化处理</w:t>
      </w:r>
    </w:p>
    <w:p w14:paraId="1E46F5BE" w14:textId="77777777" w:rsidR="00A8749F" w:rsidRDefault="00B259DC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表格的应用</w:t>
      </w:r>
    </w:p>
    <w:p w14:paraId="234E33A5" w14:textId="77777777" w:rsidR="00B259DC" w:rsidRDefault="00B259DC" w:rsidP="00287662">
      <w:pPr>
        <w:pStyle w:val="a3"/>
        <w:numPr>
          <w:ilvl w:val="0"/>
          <w:numId w:val="25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插入表格</w:t>
      </w:r>
    </w:p>
    <w:p w14:paraId="0A200E92" w14:textId="77777777" w:rsidR="00B259DC" w:rsidRDefault="00B259DC" w:rsidP="00287662">
      <w:pPr>
        <w:pStyle w:val="a3"/>
        <w:numPr>
          <w:ilvl w:val="0"/>
          <w:numId w:val="25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表格的美化技巧</w:t>
      </w:r>
    </w:p>
    <w:p w14:paraId="0ADBB169" w14:textId="77777777" w:rsidR="00B259DC" w:rsidRPr="00B259DC" w:rsidRDefault="00B259DC" w:rsidP="00287662">
      <w:pPr>
        <w:pStyle w:val="a3"/>
        <w:numPr>
          <w:ilvl w:val="0"/>
          <w:numId w:val="25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图表的应用</w:t>
      </w:r>
    </w:p>
    <w:p w14:paraId="2931CFBB" w14:textId="77777777" w:rsidR="00B259DC" w:rsidRDefault="00B259DC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色彩的应用</w:t>
      </w:r>
    </w:p>
    <w:p w14:paraId="76FAF074" w14:textId="77777777" w:rsidR="00A8749F" w:rsidRDefault="00A8749F" w:rsidP="00287662">
      <w:pPr>
        <w:pStyle w:val="a3"/>
        <w:numPr>
          <w:ilvl w:val="0"/>
          <w:numId w:val="13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色彩的认识</w:t>
      </w:r>
    </w:p>
    <w:p w14:paraId="13E782D6" w14:textId="77777777" w:rsidR="00A8749F" w:rsidRDefault="00A8749F" w:rsidP="00287662">
      <w:pPr>
        <w:pStyle w:val="a3"/>
        <w:numPr>
          <w:ilvl w:val="0"/>
          <w:numId w:val="13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调色的方法</w:t>
      </w:r>
    </w:p>
    <w:p w14:paraId="3393066A" w14:textId="77777777" w:rsidR="00A8749F" w:rsidRPr="009614EE" w:rsidRDefault="00A8749F" w:rsidP="00287662">
      <w:pPr>
        <w:pStyle w:val="a3"/>
        <w:numPr>
          <w:ilvl w:val="0"/>
          <w:numId w:val="13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色彩主题的应用</w:t>
      </w:r>
    </w:p>
    <w:p w14:paraId="2A69CC9A" w14:textId="77777777" w:rsidR="00A8749F" w:rsidRPr="00B67F2C" w:rsidRDefault="00B67F2C" w:rsidP="00B67F2C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 w:rsidRPr="00B67F2C">
        <w:rPr>
          <w:rFonts w:ascii="宋体" w:eastAsia="宋体" w:hAnsi="宋体" w:hint="eastAsia"/>
          <w:b/>
          <w:sz w:val="24"/>
          <w:szCs w:val="24"/>
        </w:rPr>
        <w:t>课件PPT的交互功能设计</w:t>
      </w:r>
    </w:p>
    <w:p w14:paraId="37DAFD59" w14:textId="77777777" w:rsidR="00B67F2C" w:rsidRDefault="00B67F2C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页面切换动画设置</w:t>
      </w:r>
    </w:p>
    <w:p w14:paraId="67360B28" w14:textId="77777777" w:rsidR="00B67F2C" w:rsidRDefault="00B67F2C" w:rsidP="00287662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页面切换的方式选择</w:t>
      </w:r>
    </w:p>
    <w:p w14:paraId="1F56F6D8" w14:textId="77777777" w:rsidR="00B67F2C" w:rsidRDefault="00B67F2C" w:rsidP="00287662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模板页面自动切换的去除方式</w:t>
      </w:r>
    </w:p>
    <w:p w14:paraId="664872DD" w14:textId="77777777" w:rsidR="00B67F2C" w:rsidRDefault="00B67F2C" w:rsidP="00287662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页面切换的动画效果选择</w:t>
      </w:r>
    </w:p>
    <w:p w14:paraId="046B838C" w14:textId="77777777" w:rsidR="00B67F2C" w:rsidRDefault="00D71208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自动放映的处理技巧</w:t>
      </w:r>
    </w:p>
    <w:p w14:paraId="2BA23D9E" w14:textId="77777777" w:rsidR="00D71208" w:rsidRDefault="00D71208" w:rsidP="00287662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放映基本操作</w:t>
      </w:r>
    </w:p>
    <w:p w14:paraId="0A22B33D" w14:textId="77777777" w:rsidR="00D71208" w:rsidRDefault="00D71208" w:rsidP="00287662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自动放映的处理</w:t>
      </w:r>
    </w:p>
    <w:p w14:paraId="7042E0A8" w14:textId="77777777" w:rsidR="00D71208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动画的制作技巧</w:t>
      </w:r>
    </w:p>
    <w:p w14:paraId="50B18165" w14:textId="77777777" w:rsidR="00226AA1" w:rsidRPr="00226AA1" w:rsidRDefault="00226AA1" w:rsidP="00287662">
      <w:pPr>
        <w:pStyle w:val="a3"/>
        <w:numPr>
          <w:ilvl w:val="0"/>
          <w:numId w:val="29"/>
        </w:numPr>
        <w:spacing w:line="360" w:lineRule="auto"/>
        <w:ind w:left="1418" w:firstLineChars="0" w:hanging="425"/>
        <w:rPr>
          <w:rFonts w:ascii="宋体" w:eastAsia="宋体" w:hAnsi="宋体" w:hint="eastAsia"/>
          <w:sz w:val="24"/>
          <w:szCs w:val="24"/>
        </w:rPr>
      </w:pPr>
      <w:r w:rsidRPr="00226AA1">
        <w:rPr>
          <w:rFonts w:ascii="宋体" w:eastAsia="宋体" w:hAnsi="宋体" w:hint="eastAsia"/>
          <w:sz w:val="24"/>
          <w:szCs w:val="24"/>
        </w:rPr>
        <w:t>动画在教学中的应用要点</w:t>
      </w:r>
    </w:p>
    <w:p w14:paraId="44BDDCFA" w14:textId="77777777" w:rsidR="00226AA1" w:rsidRPr="00226AA1" w:rsidRDefault="00226AA1" w:rsidP="00287662">
      <w:pPr>
        <w:pStyle w:val="a3"/>
        <w:numPr>
          <w:ilvl w:val="0"/>
          <w:numId w:val="29"/>
        </w:numPr>
        <w:spacing w:line="360" w:lineRule="auto"/>
        <w:ind w:left="1418" w:firstLineChars="0" w:hanging="425"/>
        <w:rPr>
          <w:rFonts w:ascii="宋体" w:eastAsia="宋体" w:hAnsi="宋体" w:hint="eastAsia"/>
          <w:sz w:val="24"/>
          <w:szCs w:val="24"/>
        </w:rPr>
      </w:pPr>
      <w:r w:rsidRPr="00226AA1">
        <w:rPr>
          <w:rFonts w:ascii="宋体" w:eastAsia="宋体" w:hAnsi="宋体" w:hint="eastAsia"/>
          <w:sz w:val="24"/>
          <w:szCs w:val="24"/>
        </w:rPr>
        <w:t>动画的制作</w:t>
      </w:r>
    </w:p>
    <w:p w14:paraId="42D34221" w14:textId="77777777" w:rsidR="00226AA1" w:rsidRPr="00226AA1" w:rsidRDefault="00226AA1" w:rsidP="00287662">
      <w:pPr>
        <w:pStyle w:val="a3"/>
        <w:numPr>
          <w:ilvl w:val="0"/>
          <w:numId w:val="29"/>
        </w:numPr>
        <w:spacing w:line="360" w:lineRule="auto"/>
        <w:ind w:left="1418" w:firstLineChars="0" w:hanging="425"/>
        <w:rPr>
          <w:rFonts w:ascii="宋体" w:eastAsia="宋体" w:hAnsi="宋体" w:hint="eastAsia"/>
          <w:sz w:val="24"/>
          <w:szCs w:val="24"/>
        </w:rPr>
      </w:pPr>
      <w:r w:rsidRPr="00226AA1">
        <w:rPr>
          <w:rFonts w:ascii="宋体" w:eastAsia="宋体" w:hAnsi="宋体" w:hint="eastAsia"/>
          <w:sz w:val="24"/>
          <w:szCs w:val="24"/>
        </w:rPr>
        <w:t>不同元素动画效果的选择</w:t>
      </w:r>
    </w:p>
    <w:p w14:paraId="3D9CC7A0" w14:textId="77777777" w:rsidR="00226AA1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超链接的应用与制作</w:t>
      </w:r>
    </w:p>
    <w:p w14:paraId="42A32495" w14:textId="77777777" w:rsidR="00226AA1" w:rsidRDefault="00226AA1" w:rsidP="00287662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页面跳转应用</w:t>
      </w:r>
    </w:p>
    <w:p w14:paraId="07BF51B5" w14:textId="77777777" w:rsidR="00226AA1" w:rsidRDefault="00226AA1" w:rsidP="00287662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长文档附件应用</w:t>
      </w:r>
    </w:p>
    <w:p w14:paraId="51AE3D9B" w14:textId="77777777" w:rsidR="00226AA1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触发动画的应用</w:t>
      </w:r>
    </w:p>
    <w:p w14:paraId="247E4DA2" w14:textId="77777777" w:rsidR="00226AA1" w:rsidRDefault="00226AA1" w:rsidP="00287662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课件中触发动画的应用场景</w:t>
      </w:r>
    </w:p>
    <w:p w14:paraId="1C751007" w14:textId="77777777" w:rsidR="00226AA1" w:rsidRDefault="00226AA1" w:rsidP="00287662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触发动画的制作</w:t>
      </w:r>
    </w:p>
    <w:p w14:paraId="51F49DA8" w14:textId="77777777" w:rsidR="00226AA1" w:rsidRDefault="00226AA1" w:rsidP="00287662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</w:t>
      </w:r>
      <w:proofErr w:type="gramStart"/>
      <w:r>
        <w:rPr>
          <w:rFonts w:ascii="宋体" w:eastAsia="宋体" w:hAnsi="宋体" w:hint="eastAsia"/>
          <w:sz w:val="24"/>
          <w:szCs w:val="24"/>
        </w:rPr>
        <w:t>缩略图</w:t>
      </w:r>
      <w:proofErr w:type="gramEnd"/>
      <w:r>
        <w:rPr>
          <w:rFonts w:ascii="宋体" w:eastAsia="宋体" w:hAnsi="宋体" w:hint="eastAsia"/>
          <w:sz w:val="24"/>
          <w:szCs w:val="24"/>
        </w:rPr>
        <w:t>的制作方法</w:t>
      </w:r>
    </w:p>
    <w:p w14:paraId="305109F4" w14:textId="77777777" w:rsidR="00226AA1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多媒体插件的应用</w:t>
      </w:r>
    </w:p>
    <w:p w14:paraId="2FF799E7" w14:textId="77777777" w:rsidR="00226AA1" w:rsidRDefault="00226AA1" w:rsidP="00287662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音频的使用</w:t>
      </w:r>
    </w:p>
    <w:p w14:paraId="48D7F89A" w14:textId="77777777" w:rsidR="00226AA1" w:rsidRDefault="00226AA1" w:rsidP="00287662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视频的使用</w:t>
      </w:r>
    </w:p>
    <w:p w14:paraId="206902F0" w14:textId="77777777" w:rsidR="009429CA" w:rsidRPr="00A8749F" w:rsidRDefault="009429CA" w:rsidP="009429CA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77A2869A" w14:textId="77777777" w:rsidR="00931E01" w:rsidRPr="00975768" w:rsidRDefault="00931E01" w:rsidP="00931E01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五、其他说明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Explain</w:t>
      </w:r>
    </w:p>
    <w:p w14:paraId="3112C4D9" w14:textId="77777777" w:rsidR="006C3504" w:rsidRDefault="00931E01" w:rsidP="006C3504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6C3504">
        <w:rPr>
          <w:rFonts w:ascii="宋体" w:eastAsia="宋体" w:hAnsi="宋体" w:hint="eastAsia"/>
          <w:sz w:val="24"/>
          <w:szCs w:val="24"/>
        </w:rPr>
        <w:t>本课程</w:t>
      </w:r>
      <w:r w:rsidR="00A8749F">
        <w:rPr>
          <w:rFonts w:ascii="宋体" w:eastAsia="宋体" w:hAnsi="宋体" w:hint="eastAsia"/>
          <w:sz w:val="24"/>
          <w:szCs w:val="24"/>
        </w:rPr>
        <w:t>以实操指导</w:t>
      </w:r>
      <w:r w:rsidR="006B3CB2">
        <w:rPr>
          <w:rFonts w:ascii="宋体" w:eastAsia="宋体" w:hAnsi="宋体" w:hint="eastAsia"/>
          <w:sz w:val="24"/>
          <w:szCs w:val="24"/>
        </w:rPr>
        <w:t>为主，理论指导为辅，教室布置应</w:t>
      </w:r>
      <w:r w:rsidR="00A8749F">
        <w:rPr>
          <w:rFonts w:ascii="宋体" w:eastAsia="宋体" w:hAnsi="宋体" w:hint="eastAsia"/>
          <w:sz w:val="24"/>
          <w:szCs w:val="24"/>
        </w:rPr>
        <w:t>满足实操的需求，提供电脑使用的电源，WIFI信号</w:t>
      </w:r>
      <w:r w:rsidR="006C3504">
        <w:rPr>
          <w:rFonts w:ascii="宋体" w:eastAsia="宋体" w:hAnsi="宋体" w:hint="eastAsia"/>
          <w:sz w:val="24"/>
          <w:szCs w:val="24"/>
        </w:rPr>
        <w:t>。</w:t>
      </w:r>
    </w:p>
    <w:p w14:paraId="381678E6" w14:textId="77777777" w:rsidR="00931E01" w:rsidRDefault="006C3504" w:rsidP="00A8749F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A8749F">
        <w:rPr>
          <w:rFonts w:ascii="宋体" w:eastAsia="宋体" w:hAnsi="宋体" w:hint="eastAsia"/>
          <w:sz w:val="24"/>
          <w:szCs w:val="24"/>
        </w:rPr>
        <w:t>学员自带电脑设备，提前准备课件素材及相关电子资料</w:t>
      </w:r>
      <w:r w:rsidR="00931E01">
        <w:rPr>
          <w:rFonts w:ascii="宋体" w:eastAsia="宋体" w:hAnsi="宋体" w:hint="eastAsia"/>
          <w:sz w:val="24"/>
          <w:szCs w:val="24"/>
        </w:rPr>
        <w:t>；</w:t>
      </w:r>
    </w:p>
    <w:sectPr w:rsidR="00931E01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0D356" w14:textId="77777777" w:rsidR="00100DF4" w:rsidRDefault="00100DF4" w:rsidP="00913125">
      <w:r>
        <w:separator/>
      </w:r>
    </w:p>
  </w:endnote>
  <w:endnote w:type="continuationSeparator" w:id="0">
    <w:p w14:paraId="3D3BD10C" w14:textId="77777777" w:rsidR="00100DF4" w:rsidRDefault="00100DF4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088CA" w14:textId="77777777" w:rsidR="00100DF4" w:rsidRDefault="00100DF4" w:rsidP="00913125">
      <w:r>
        <w:separator/>
      </w:r>
    </w:p>
  </w:footnote>
  <w:footnote w:type="continuationSeparator" w:id="0">
    <w:p w14:paraId="7C25E91E" w14:textId="77777777" w:rsidR="00100DF4" w:rsidRDefault="00100DF4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4F3C"/>
    <w:multiLevelType w:val="hybridMultilevel"/>
    <w:tmpl w:val="CC2C28B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" w15:restartNumberingAfterBreak="0">
    <w:nsid w:val="081406AD"/>
    <w:multiLevelType w:val="hybridMultilevel"/>
    <w:tmpl w:val="82600DF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" w15:restartNumberingAfterBreak="0">
    <w:nsid w:val="08BA6CEA"/>
    <w:multiLevelType w:val="hybridMultilevel"/>
    <w:tmpl w:val="4E9624E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" w15:restartNumberingAfterBreak="0">
    <w:nsid w:val="09966AA6"/>
    <w:multiLevelType w:val="hybridMultilevel"/>
    <w:tmpl w:val="81C002C4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0A4C2C6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BEE6567"/>
    <w:multiLevelType w:val="hybridMultilevel"/>
    <w:tmpl w:val="F1D6440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0D6A5344"/>
    <w:multiLevelType w:val="hybridMultilevel"/>
    <w:tmpl w:val="304C5D64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7" w15:restartNumberingAfterBreak="0">
    <w:nsid w:val="100D7919"/>
    <w:multiLevelType w:val="hybridMultilevel"/>
    <w:tmpl w:val="93BE6148"/>
    <w:lvl w:ilvl="0" w:tplc="4FC832C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A5978B9"/>
    <w:multiLevelType w:val="hybridMultilevel"/>
    <w:tmpl w:val="371E061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9" w15:restartNumberingAfterBreak="0">
    <w:nsid w:val="1EF67FEF"/>
    <w:multiLevelType w:val="hybridMultilevel"/>
    <w:tmpl w:val="9684CE12"/>
    <w:lvl w:ilvl="0" w:tplc="53E85B28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0" w15:restartNumberingAfterBreak="0">
    <w:nsid w:val="20B91099"/>
    <w:multiLevelType w:val="hybridMultilevel"/>
    <w:tmpl w:val="DE84EF96"/>
    <w:lvl w:ilvl="0" w:tplc="E9749DB8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1" w15:restartNumberingAfterBreak="0">
    <w:nsid w:val="28E80EA3"/>
    <w:multiLevelType w:val="hybridMultilevel"/>
    <w:tmpl w:val="81B6B68E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2" w15:restartNumberingAfterBreak="0">
    <w:nsid w:val="2A3B61DD"/>
    <w:multiLevelType w:val="hybridMultilevel"/>
    <w:tmpl w:val="29ACFCA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3" w15:restartNumberingAfterBreak="0">
    <w:nsid w:val="2D350732"/>
    <w:multiLevelType w:val="hybridMultilevel"/>
    <w:tmpl w:val="0D46BA4E"/>
    <w:lvl w:ilvl="0" w:tplc="E9749DB8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4" w15:restartNumberingAfterBreak="0">
    <w:nsid w:val="2F551BDB"/>
    <w:multiLevelType w:val="hybridMultilevel"/>
    <w:tmpl w:val="B100CDA4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5" w15:restartNumberingAfterBreak="0">
    <w:nsid w:val="30C83797"/>
    <w:multiLevelType w:val="hybridMultilevel"/>
    <w:tmpl w:val="CCAEC9B8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6" w15:restartNumberingAfterBreak="0">
    <w:nsid w:val="31292C9B"/>
    <w:multiLevelType w:val="hybridMultilevel"/>
    <w:tmpl w:val="E20222D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7" w15:restartNumberingAfterBreak="0">
    <w:nsid w:val="32DD0829"/>
    <w:multiLevelType w:val="hybridMultilevel"/>
    <w:tmpl w:val="56E60838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8" w15:restartNumberingAfterBreak="0">
    <w:nsid w:val="398018A8"/>
    <w:multiLevelType w:val="hybridMultilevel"/>
    <w:tmpl w:val="34E0F64C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9" w15:restartNumberingAfterBreak="0">
    <w:nsid w:val="3AC72204"/>
    <w:multiLevelType w:val="hybridMultilevel"/>
    <w:tmpl w:val="4AA880B4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20" w15:restartNumberingAfterBreak="0">
    <w:nsid w:val="3BE459B9"/>
    <w:multiLevelType w:val="hybridMultilevel"/>
    <w:tmpl w:val="C1BE110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F990919"/>
    <w:multiLevelType w:val="hybridMultilevel"/>
    <w:tmpl w:val="7CCE790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2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62A6BC1"/>
    <w:multiLevelType w:val="hybridMultilevel"/>
    <w:tmpl w:val="3F7842A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4B8A3F30"/>
    <w:multiLevelType w:val="hybridMultilevel"/>
    <w:tmpl w:val="C3784AD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5" w15:restartNumberingAfterBreak="0">
    <w:nsid w:val="4D2A124B"/>
    <w:multiLevelType w:val="hybridMultilevel"/>
    <w:tmpl w:val="E4BED57E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26" w15:restartNumberingAfterBreak="0">
    <w:nsid w:val="53A10ECD"/>
    <w:multiLevelType w:val="hybridMultilevel"/>
    <w:tmpl w:val="15223C0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7" w15:restartNumberingAfterBreak="0">
    <w:nsid w:val="553D5480"/>
    <w:multiLevelType w:val="hybridMultilevel"/>
    <w:tmpl w:val="E13C4FC8"/>
    <w:lvl w:ilvl="0" w:tplc="0409000B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8" w15:restartNumberingAfterBreak="0">
    <w:nsid w:val="5AD15416"/>
    <w:multiLevelType w:val="hybridMultilevel"/>
    <w:tmpl w:val="2E304D60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29" w15:restartNumberingAfterBreak="0">
    <w:nsid w:val="623E41C4"/>
    <w:multiLevelType w:val="hybridMultilevel"/>
    <w:tmpl w:val="9E8E383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0" w15:restartNumberingAfterBreak="0">
    <w:nsid w:val="69233106"/>
    <w:multiLevelType w:val="hybridMultilevel"/>
    <w:tmpl w:val="F68AA666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1" w15:restartNumberingAfterBreak="0">
    <w:nsid w:val="6DE258ED"/>
    <w:multiLevelType w:val="hybridMultilevel"/>
    <w:tmpl w:val="907C63C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2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14706226">
    <w:abstractNumId w:val="4"/>
  </w:num>
  <w:num w:numId="2" w16cid:durableId="1076169114">
    <w:abstractNumId w:val="22"/>
  </w:num>
  <w:num w:numId="3" w16cid:durableId="1747679109">
    <w:abstractNumId w:val="32"/>
  </w:num>
  <w:num w:numId="4" w16cid:durableId="821970249">
    <w:abstractNumId w:val="26"/>
  </w:num>
  <w:num w:numId="5" w16cid:durableId="1090850306">
    <w:abstractNumId w:val="5"/>
  </w:num>
  <w:num w:numId="6" w16cid:durableId="1211067221">
    <w:abstractNumId w:val="16"/>
  </w:num>
  <w:num w:numId="7" w16cid:durableId="1129396991">
    <w:abstractNumId w:val="6"/>
  </w:num>
  <w:num w:numId="8" w16cid:durableId="1408726414">
    <w:abstractNumId w:val="7"/>
  </w:num>
  <w:num w:numId="9" w16cid:durableId="1101609893">
    <w:abstractNumId w:val="8"/>
  </w:num>
  <w:num w:numId="10" w16cid:durableId="1567644276">
    <w:abstractNumId w:val="23"/>
  </w:num>
  <w:num w:numId="11" w16cid:durableId="222059223">
    <w:abstractNumId w:val="24"/>
  </w:num>
  <w:num w:numId="12" w16cid:durableId="856306516">
    <w:abstractNumId w:val="11"/>
  </w:num>
  <w:num w:numId="13" w16cid:durableId="1148790701">
    <w:abstractNumId w:val="12"/>
  </w:num>
  <w:num w:numId="14" w16cid:durableId="429357094">
    <w:abstractNumId w:val="17"/>
  </w:num>
  <w:num w:numId="15" w16cid:durableId="928737154">
    <w:abstractNumId w:val="14"/>
  </w:num>
  <w:num w:numId="16" w16cid:durableId="1671979107">
    <w:abstractNumId w:val="21"/>
  </w:num>
  <w:num w:numId="17" w16cid:durableId="1505124930">
    <w:abstractNumId w:val="20"/>
  </w:num>
  <w:num w:numId="18" w16cid:durableId="1213347849">
    <w:abstractNumId w:val="2"/>
  </w:num>
  <w:num w:numId="19" w16cid:durableId="1333341042">
    <w:abstractNumId w:val="1"/>
  </w:num>
  <w:num w:numId="20" w16cid:durableId="142623239">
    <w:abstractNumId w:val="9"/>
  </w:num>
  <w:num w:numId="21" w16cid:durableId="2007901783">
    <w:abstractNumId w:val="25"/>
  </w:num>
  <w:num w:numId="22" w16cid:durableId="1051153923">
    <w:abstractNumId w:val="31"/>
  </w:num>
  <w:num w:numId="23" w16cid:durableId="624704060">
    <w:abstractNumId w:val="18"/>
  </w:num>
  <w:num w:numId="24" w16cid:durableId="281545170">
    <w:abstractNumId w:val="13"/>
  </w:num>
  <w:num w:numId="25" w16cid:durableId="1159888100">
    <w:abstractNumId w:val="3"/>
  </w:num>
  <w:num w:numId="26" w16cid:durableId="834616425">
    <w:abstractNumId w:val="10"/>
  </w:num>
  <w:num w:numId="27" w16cid:durableId="454712767">
    <w:abstractNumId w:val="28"/>
  </w:num>
  <w:num w:numId="28" w16cid:durableId="1056971279">
    <w:abstractNumId w:val="30"/>
  </w:num>
  <w:num w:numId="29" w16cid:durableId="278411078">
    <w:abstractNumId w:val="27"/>
  </w:num>
  <w:num w:numId="30" w16cid:durableId="410782939">
    <w:abstractNumId w:val="29"/>
  </w:num>
  <w:num w:numId="31" w16cid:durableId="1682777493">
    <w:abstractNumId w:val="15"/>
  </w:num>
  <w:num w:numId="32" w16cid:durableId="884877107">
    <w:abstractNumId w:val="0"/>
  </w:num>
  <w:num w:numId="33" w16cid:durableId="366680232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0DF4"/>
    <w:rsid w:val="00103DE7"/>
    <w:rsid w:val="00122552"/>
    <w:rsid w:val="00124301"/>
    <w:rsid w:val="00137D05"/>
    <w:rsid w:val="00140681"/>
    <w:rsid w:val="0014430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AA1"/>
    <w:rsid w:val="00226B80"/>
    <w:rsid w:val="00276258"/>
    <w:rsid w:val="002770D9"/>
    <w:rsid w:val="00281B20"/>
    <w:rsid w:val="00287662"/>
    <w:rsid w:val="0029471B"/>
    <w:rsid w:val="002B34D4"/>
    <w:rsid w:val="002B494F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B3CB2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44D82"/>
    <w:rsid w:val="00A52E3D"/>
    <w:rsid w:val="00A74F52"/>
    <w:rsid w:val="00A80B69"/>
    <w:rsid w:val="00A8182B"/>
    <w:rsid w:val="00A8749F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259DC"/>
    <w:rsid w:val="00B52781"/>
    <w:rsid w:val="00B5280D"/>
    <w:rsid w:val="00B5567B"/>
    <w:rsid w:val="00B63BD9"/>
    <w:rsid w:val="00B67F2C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71E6"/>
    <w:rsid w:val="00D521ED"/>
    <w:rsid w:val="00D649CE"/>
    <w:rsid w:val="00D71208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37E2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55A98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6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25</cp:revision>
  <cp:lastPrinted>2015-11-16T01:16:00Z</cp:lastPrinted>
  <dcterms:created xsi:type="dcterms:W3CDTF">2019-09-29T04:10:00Z</dcterms:created>
  <dcterms:modified xsi:type="dcterms:W3CDTF">2024-11-06T01:52:00Z</dcterms:modified>
</cp:coreProperties>
</file>