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7A42"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24"/>
        </w:rPr>
      </w:pPr>
      <w:r>
        <w:rPr>
          <w:rFonts w:hint="eastAsia" w:ascii="微软雅黑" w:hAnsi="微软雅黑" w:eastAsia="微软雅黑"/>
          <w:b/>
          <w:sz w:val="36"/>
          <w:szCs w:val="24"/>
        </w:rPr>
        <w:t>《</w:t>
      </w:r>
      <w:r>
        <w:rPr>
          <w:rFonts w:hint="eastAsia" w:ascii="楷体" w:hAnsi="楷体" w:eastAsia="楷体"/>
          <w:b/>
          <w:sz w:val="36"/>
          <w:szCs w:val="24"/>
        </w:rPr>
        <w:t>企业内训师TTT赋能—</w:t>
      </w:r>
      <w:r>
        <w:rPr>
          <w:rFonts w:hint="eastAsia" w:ascii="微软雅黑" w:hAnsi="微软雅黑" w:eastAsia="微软雅黑"/>
          <w:b/>
          <w:sz w:val="36"/>
          <w:szCs w:val="24"/>
          <w:lang w:val="en-US" w:eastAsia="zh-CN"/>
        </w:rPr>
        <w:t>敏捷</w:t>
      </w:r>
      <w:r>
        <w:rPr>
          <w:rFonts w:hint="eastAsia" w:ascii="微软雅黑" w:hAnsi="微软雅黑" w:eastAsia="微软雅黑"/>
          <w:b/>
          <w:sz w:val="36"/>
          <w:szCs w:val="24"/>
        </w:rPr>
        <w:t>课程设计与开发》大纲</w:t>
      </w:r>
    </w:p>
    <w:p w14:paraId="4253F3A5">
      <w:pPr>
        <w:spacing w:line="360" w:lineRule="auto"/>
        <w:jc w:val="center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主讲：王飞虎</w:t>
      </w:r>
    </w:p>
    <w:p w14:paraId="29B6C73A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bookmarkStart w:id="0" w:name="_GoBack"/>
      <w:bookmarkEnd w:id="0"/>
    </w:p>
    <w:p w14:paraId="6405BE15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课程背景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Background</w:t>
      </w:r>
    </w:p>
    <w:p w14:paraId="4B5A0671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随着现代企业越来越重视人才梯队建设，知识管理体系的搭建，内训师培养在人力资源开发体系中日益凸显重要。企业内部的知识经验萃取是快速复制最佳实践方法的有效途径，而传播则需要通过大规模的内部轮训来完成。因此，内训师的能力水平就显得尤为重要。企业培养自己的内训师队伍，能更好地融合企业文化，整合组织内外的多方资源，符合企业的发展战略定位，也能结合一线业务实际与管理场景，这无疑提高了企业培训投入产出比。</w:t>
      </w:r>
    </w:p>
    <w:p w14:paraId="57B5FC95">
      <w:pPr>
        <w:spacing w:line="360" w:lineRule="auto"/>
        <w:ind w:firstLine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赋能时代面对不确定的市场环境，对内训师提出了更高的要求，不仅要会讲授，还要会促动。不仅讲传播，还要讲吸收。不仅有知识，还要有行动。本课程通过结构化的设计，采用行动学习的训练理念，通过标准化的课程设计+培训技巧+鲜活案例+实战演练，以问题为导向，讲经验心得、重行为转化，讲解学员关注的问题焦点及TTT课程设计的系统过程。在强调内容扎实的基础上，寻求更灵活多变的教学设计方式，实现从老师“会教”到学员“会学”的转变，赋能内训师，全面提升内训师的综合技能及实战水平。</w:t>
      </w:r>
    </w:p>
    <w:p w14:paraId="7BA7D0AB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 xml:space="preserve">课程收益 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Course harvest</w:t>
      </w:r>
    </w:p>
    <w:p w14:paraId="6FFD299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修炼心智——充分认知企业内训师的角色定位与岗位职责，明确自身的工作价值与意义，克服恐惧心理，激发成就动机，掌握培训师必备素养、思维、开发与表达的相关知识与技巧；</w:t>
      </w:r>
    </w:p>
    <w:p w14:paraId="5E30FD89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修炼认知——系统学习培训师必备核心理论指导，包括柯氏评估法、金字塔原理、分级教学目标、双环学习、建构主义教学法等。</w:t>
      </w:r>
    </w:p>
    <w:p w14:paraId="187B6AD5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修炼课程——以培训效果为导向，掌握卓越培训师的“编、导、演”的相关技法，掌握课程开发与设计的相关技能，指导帮助学员开发一门新课程或迭代一门原有的课程；</w:t>
      </w:r>
    </w:p>
    <w:p w14:paraId="51BE1CB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修炼技巧—通过互动实操，促动引导技术，使学员掌握成人学习的动机与特点，结构化授课流程，科学实施教学环节设计，提升课堂呈现技巧。</w:t>
      </w:r>
    </w:p>
    <w:p w14:paraId="05612A59">
      <w:pPr>
        <w:spacing w:before="156" w:beforeLines="50" w:after="156" w:afterLines="50"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三、课程时间及对象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Time &amp; Participants</w:t>
      </w:r>
    </w:p>
    <w:p w14:paraId="7BA247D5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课程时间：2天（每天6课时）</w:t>
      </w:r>
    </w:p>
    <w:p w14:paraId="1BAABCB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参训对象：企业内部专、兼职培训师</w:t>
      </w:r>
    </w:p>
    <w:p w14:paraId="0016F946">
      <w:pPr>
        <w:spacing w:line="360" w:lineRule="auto"/>
        <w:rPr>
          <w:rFonts w:ascii="微软雅黑" w:hAnsi="微软雅黑" w:eastAsia="微软雅黑"/>
          <w:b/>
          <w:color w:val="000099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99"/>
          <w:sz w:val="24"/>
          <w:szCs w:val="24"/>
        </w:rPr>
        <w:t>四、课程大纲</w:t>
      </w:r>
      <w:r>
        <w:rPr>
          <w:rFonts w:ascii="微软雅黑" w:hAnsi="微软雅黑" w:eastAsia="微软雅黑"/>
          <w:b/>
          <w:color w:val="000099"/>
          <w:sz w:val="24"/>
          <w:szCs w:val="24"/>
        </w:rPr>
        <w:t>Syllabus</w:t>
      </w:r>
    </w:p>
    <w:p w14:paraId="0C65B3C5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第一部分 内训师角色定位与职业素养（3H）</w:t>
      </w:r>
    </w:p>
    <w:p w14:paraId="1E1AAB76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内训师的角色定位（1H）</w:t>
      </w:r>
    </w:p>
    <w:p w14:paraId="00308F0F">
      <w:pPr>
        <w:pStyle w:val="6"/>
        <w:numPr>
          <w:ilvl w:val="0"/>
          <w:numId w:val="3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内训师在组织中承担角色</w:t>
      </w:r>
    </w:p>
    <w:p w14:paraId="61ECE6F9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知识传播</w:t>
      </w:r>
    </w:p>
    <w:p w14:paraId="5865C4F6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</w:t>
      </w:r>
    </w:p>
    <w:p w14:paraId="5341E5CF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思维启发</w:t>
      </w:r>
    </w:p>
    <w:p w14:paraId="221A2B3D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技能训练</w:t>
      </w:r>
    </w:p>
    <w:p w14:paraId="60F9925C">
      <w:pPr>
        <w:pStyle w:val="6"/>
        <w:numPr>
          <w:ilvl w:val="0"/>
          <w:numId w:val="4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变革推动</w:t>
      </w:r>
    </w:p>
    <w:p w14:paraId="6170AD09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对内训师工作的认识误区</w:t>
      </w:r>
    </w:p>
    <w:p w14:paraId="3F40C750">
      <w:pPr>
        <w:pStyle w:val="6"/>
        <w:numPr>
          <w:ilvl w:val="0"/>
          <w:numId w:val="3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内训师的胜任能力</w:t>
      </w:r>
    </w:p>
    <w:p w14:paraId="332B2354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内训师的四种状态</w:t>
      </w:r>
    </w:p>
    <w:p w14:paraId="18F71599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内训师的三大能力</w:t>
      </w:r>
    </w:p>
    <w:p w14:paraId="5A045E61">
      <w:pPr>
        <w:pStyle w:val="6"/>
        <w:numPr>
          <w:ilvl w:val="0"/>
          <w:numId w:val="5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成为内训师的发展通道</w:t>
      </w:r>
    </w:p>
    <w:p w14:paraId="74A59A3C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基于岗位绩效的培训体系（1H）</w:t>
      </w:r>
    </w:p>
    <w:p w14:paraId="6F5AA0A5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岗位绩效ASK模型</w:t>
      </w:r>
    </w:p>
    <w:p w14:paraId="3AC17680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态度类</w:t>
      </w:r>
    </w:p>
    <w:p w14:paraId="699E5043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知识类</w:t>
      </w:r>
    </w:p>
    <w:p w14:paraId="0E17C839"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技能类</w:t>
      </w:r>
    </w:p>
    <w:p w14:paraId="5CDBE0CB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布鲁姆教育目标分类</w:t>
      </w:r>
    </w:p>
    <w:p w14:paraId="109AFC09">
      <w:pPr>
        <w:pStyle w:val="6"/>
        <w:numPr>
          <w:ilvl w:val="0"/>
          <w:numId w:val="6"/>
        </w:numPr>
        <w:spacing w:line="360" w:lineRule="auto"/>
        <w:ind w:left="851" w:hanging="431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柯氏四层级评估法</w:t>
      </w:r>
    </w:p>
    <w:p w14:paraId="4ADA698D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反应层</w:t>
      </w:r>
    </w:p>
    <w:p w14:paraId="2B24913E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学习层</w:t>
      </w:r>
    </w:p>
    <w:p w14:paraId="1B30C1CF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行为层</w:t>
      </w:r>
    </w:p>
    <w:p w14:paraId="7D6F9613"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结果层</w:t>
      </w:r>
    </w:p>
    <w:p w14:paraId="03094A59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成人学习的主要特点（0.5H）</w:t>
      </w:r>
    </w:p>
    <w:p w14:paraId="1675E8F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1、小组研讨并分享：成人学习有哪些主要特点？</w:t>
      </w:r>
    </w:p>
    <w:p w14:paraId="4476FAC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、成人学习的六大特点</w:t>
      </w:r>
    </w:p>
    <w:p w14:paraId="237FE490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3、成人学习设计的要求</w:t>
      </w:r>
    </w:p>
    <w:p w14:paraId="7C701F3B"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常用的课程开发模型介绍（0.5H）</w:t>
      </w:r>
    </w:p>
    <w:p w14:paraId="746B201A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ISD模型</w:t>
      </w:r>
    </w:p>
    <w:p w14:paraId="7252B647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HPT绩效模型</w:t>
      </w:r>
    </w:p>
    <w:p w14:paraId="20B171AB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SAM敏捷迭代模型</w:t>
      </w:r>
    </w:p>
    <w:p w14:paraId="75BD0DA4">
      <w:pPr>
        <w:pStyle w:val="6"/>
        <w:numPr>
          <w:ilvl w:val="0"/>
          <w:numId w:val="9"/>
        </w:numPr>
        <w:spacing w:line="360" w:lineRule="auto"/>
        <w:ind w:left="709" w:hanging="283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经典ADDIE模型</w:t>
      </w:r>
    </w:p>
    <w:p w14:paraId="3665D08E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 w14:paraId="7AFE970C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第二部分 课程设计与开发（6H）</w:t>
      </w:r>
    </w:p>
    <w:p w14:paraId="13F5A1CC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经典的ADDIE模型（0.5H</w:t>
      </w:r>
      <w:r>
        <w:rPr>
          <w:rFonts w:ascii="宋体" w:hAnsi="宋体" w:eastAsia="宋体"/>
          <w:b/>
          <w:sz w:val="24"/>
          <w:szCs w:val="24"/>
        </w:rPr>
        <w:t>）</w:t>
      </w:r>
    </w:p>
    <w:p w14:paraId="514CBB17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1、ADDIE模型五步法</w:t>
      </w:r>
    </w:p>
    <w:p w14:paraId="07B2531A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2、ADDIE模型分解</w:t>
      </w:r>
    </w:p>
    <w:p w14:paraId="5F2AB594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1）前提：分析与设计</w:t>
      </w:r>
    </w:p>
    <w:p w14:paraId="0484E442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3）核心：开发与实施</w:t>
      </w:r>
    </w:p>
    <w:p w14:paraId="79356442">
      <w:pPr>
        <w:pStyle w:val="6"/>
        <w:spacing w:line="360" w:lineRule="auto"/>
        <w:ind w:left="420" w:firstLine="43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4）保证：评估</w:t>
      </w:r>
    </w:p>
    <w:p w14:paraId="10541F3B">
      <w:pPr>
        <w:pStyle w:val="6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3、案例分析：杜邦的安全培训体系</w:t>
      </w:r>
    </w:p>
    <w:p w14:paraId="063ED99A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确定培训主题与目标（2H）</w:t>
      </w:r>
    </w:p>
    <w:p w14:paraId="342EA125">
      <w:pPr>
        <w:pStyle w:val="6"/>
        <w:numPr>
          <w:ilvl w:val="0"/>
          <w:numId w:val="11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</w:t>
      </w:r>
    </w:p>
    <w:p w14:paraId="7BE8C4C1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小组研讨：如何获得真实有效的培训需求？</w:t>
      </w:r>
    </w:p>
    <w:p w14:paraId="2BD128C9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培训需求分析的四个维度</w:t>
      </w:r>
    </w:p>
    <w:p w14:paraId="1216667D">
      <w:pPr>
        <w:pStyle w:val="6"/>
        <w:numPr>
          <w:ilvl w:val="0"/>
          <w:numId w:val="12"/>
        </w:numPr>
        <w:spacing w:line="360" w:lineRule="auto"/>
        <w:ind w:left="1276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培训需求分析的基本方法（问卷调查法、对象访谈法、关键事件法、绩效分析法、团队共创法等）</w:t>
      </w:r>
    </w:p>
    <w:p w14:paraId="0066771F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培训目标的确定与描述</w:t>
      </w:r>
    </w:p>
    <w:p w14:paraId="4C39CE63">
      <w:pPr>
        <w:pStyle w:val="6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目标描述的ABCD法</w:t>
      </w:r>
    </w:p>
    <w:p w14:paraId="09E6B8C8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分析受众情况</w:t>
      </w:r>
    </w:p>
    <w:p w14:paraId="15CC7BE3">
      <w:pPr>
        <w:pStyle w:val="6"/>
        <w:numPr>
          <w:ilvl w:val="0"/>
          <w:numId w:val="1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小组讨论：学员的哪些情况对培训师很重要？为什么？</w:t>
      </w:r>
    </w:p>
    <w:p w14:paraId="46D5C2AD">
      <w:pPr>
        <w:pStyle w:val="6"/>
        <w:numPr>
          <w:ilvl w:val="0"/>
          <w:numId w:val="11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培训课题的命名</w:t>
      </w:r>
    </w:p>
    <w:p w14:paraId="3E4176AF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不规范的课题命名方法</w:t>
      </w:r>
    </w:p>
    <w:p w14:paraId="0F9FCFB2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常用的课题命名方法</w:t>
      </w:r>
    </w:p>
    <w:p w14:paraId="65BADD1B">
      <w:pPr>
        <w:pStyle w:val="6"/>
        <w:numPr>
          <w:ilvl w:val="1"/>
          <w:numId w:val="14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课题命名的原则总结</w:t>
      </w:r>
    </w:p>
    <w:p w14:paraId="10D9D0BB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color w:val="FF0000"/>
          <w:sz w:val="24"/>
          <w:szCs w:val="24"/>
        </w:rPr>
        <w:t>随堂练习&amp;指导：学员自有课程主题及目标的设定或优化（0.5H）</w:t>
      </w:r>
    </w:p>
    <w:p w14:paraId="76B4683C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课程内容的结构设计（1.5H）</w:t>
      </w:r>
    </w:p>
    <w:p w14:paraId="0F2946F1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课程结构的设计原理</w:t>
      </w:r>
    </w:p>
    <w:p w14:paraId="71AD674C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金字塔四大核心原则</w:t>
      </w:r>
    </w:p>
    <w:p w14:paraId="2460BE7B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课程结构的三点要求</w:t>
      </w:r>
    </w:p>
    <w:p w14:paraId="31ECBB6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课程内容常用的逻辑结构</w:t>
      </w:r>
    </w:p>
    <w:p w14:paraId="37423400">
      <w:pPr>
        <w:pStyle w:val="6"/>
        <w:numPr>
          <w:ilvl w:val="0"/>
          <w:numId w:val="1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案例分析：消防安全课程体系结构优化练习</w:t>
      </w:r>
    </w:p>
    <w:p w14:paraId="2E782F81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教学大纲设计</w:t>
      </w:r>
    </w:p>
    <w:p w14:paraId="53C331E4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互动练习：三级教学大纲的设计与完善</w:t>
      </w:r>
    </w:p>
    <w:p w14:paraId="025DE35B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分享：常见的教学大纲设计问题有哪些？</w:t>
      </w:r>
    </w:p>
    <w:p w14:paraId="4ADA190D">
      <w:pPr>
        <w:pStyle w:val="6"/>
        <w:numPr>
          <w:ilvl w:val="0"/>
          <w:numId w:val="17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章节标题的提炼方法</w:t>
      </w:r>
    </w:p>
    <w:p w14:paraId="66E7C045">
      <w:pPr>
        <w:pStyle w:val="6"/>
        <w:numPr>
          <w:ilvl w:val="0"/>
          <w:numId w:val="15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教学过程设计</w:t>
      </w:r>
    </w:p>
    <w:p w14:paraId="63C80955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教学时间轴</w:t>
      </w:r>
    </w:p>
    <w:p w14:paraId="0C1AF2CD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丰富的教学环节</w:t>
      </w:r>
    </w:p>
    <w:p w14:paraId="00E14BB0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让每一个环节都产生意义</w:t>
      </w:r>
    </w:p>
    <w:p w14:paraId="5E214EAA">
      <w:pPr>
        <w:pStyle w:val="6"/>
        <w:numPr>
          <w:ilvl w:val="0"/>
          <w:numId w:val="18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工具：教学过程设计表</w:t>
      </w:r>
    </w:p>
    <w:p w14:paraId="7D84091F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课程内容的开发（1H）</w:t>
      </w:r>
    </w:p>
    <w:p w14:paraId="4D5EEAD7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工作任务分析法</w:t>
      </w:r>
    </w:p>
    <w:p w14:paraId="4D641F55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工作任务分析法的原理</w:t>
      </w:r>
    </w:p>
    <w:p w14:paraId="117EBF44">
      <w:pPr>
        <w:pStyle w:val="6"/>
        <w:numPr>
          <w:ilvl w:val="0"/>
          <w:numId w:val="20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工作任务分解的方法</w:t>
      </w:r>
    </w:p>
    <w:p w14:paraId="467C4E26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问题分析目录树</w:t>
      </w:r>
    </w:p>
    <w:p w14:paraId="53D9B25B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以问题为导向的分析</w:t>
      </w:r>
    </w:p>
    <w:p w14:paraId="5DAF6871">
      <w:pPr>
        <w:pStyle w:val="6"/>
        <w:numPr>
          <w:ilvl w:val="0"/>
          <w:numId w:val="2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解决问题的一般步骤</w:t>
      </w:r>
    </w:p>
    <w:p w14:paraId="619C2AA4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优秀经验萃取法</w:t>
      </w:r>
    </w:p>
    <w:p w14:paraId="61C9F141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经验萃取“四化”要求</w:t>
      </w:r>
    </w:p>
    <w:p w14:paraId="0A98B9B3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经验萃取STAR法</w:t>
      </w:r>
    </w:p>
    <w:p w14:paraId="215EE5FD">
      <w:pPr>
        <w:pStyle w:val="6"/>
        <w:numPr>
          <w:ilvl w:val="0"/>
          <w:numId w:val="2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自主经验萃取工具表的应用</w:t>
      </w:r>
    </w:p>
    <w:p w14:paraId="1B393C6F">
      <w:pPr>
        <w:pStyle w:val="6"/>
        <w:numPr>
          <w:ilvl w:val="0"/>
          <w:numId w:val="19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教学素材的收集</w:t>
      </w:r>
    </w:p>
    <w:p w14:paraId="7DD01E6D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素材的来源</w:t>
      </w:r>
    </w:p>
    <w:p w14:paraId="619D4A68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素材的收集</w:t>
      </w:r>
    </w:p>
    <w:p w14:paraId="69067D12">
      <w:pPr>
        <w:pStyle w:val="6"/>
        <w:numPr>
          <w:ilvl w:val="0"/>
          <w:numId w:val="23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素材的取舍</w:t>
      </w:r>
    </w:p>
    <w:p w14:paraId="6886B4AB">
      <w:pPr>
        <w:pStyle w:val="6"/>
        <w:numPr>
          <w:ilvl w:val="0"/>
          <w:numId w:val="10"/>
        </w:numPr>
        <w:spacing w:line="360" w:lineRule="auto"/>
        <w:ind w:firstLineChars="0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color w:val="FF0000"/>
          <w:sz w:val="24"/>
          <w:szCs w:val="24"/>
        </w:rPr>
        <w:t>随堂练习&amp;指导：学员自有课程的三级教学大纲编写（0.5H</w:t>
      </w:r>
      <w:r>
        <w:rPr>
          <w:rFonts w:ascii="宋体" w:hAnsi="宋体" w:eastAsia="宋体"/>
          <w:b/>
          <w:color w:val="FF0000"/>
          <w:sz w:val="24"/>
          <w:szCs w:val="24"/>
        </w:rPr>
        <w:t>）</w:t>
      </w:r>
    </w:p>
    <w:p w14:paraId="47BC4307"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第三部分 课件PPT的制作（3H）</w:t>
      </w:r>
    </w:p>
    <w:p w14:paraId="7F865933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教学课件的作用与意义</w:t>
      </w:r>
    </w:p>
    <w:p w14:paraId="6018F5AF">
      <w:pPr>
        <w:pStyle w:val="6"/>
        <w:numPr>
          <w:ilvl w:val="0"/>
          <w:numId w:val="2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教学课件的作用与意义</w:t>
      </w:r>
    </w:p>
    <w:p w14:paraId="5B714FB7">
      <w:pPr>
        <w:pStyle w:val="6"/>
        <w:numPr>
          <w:ilvl w:val="0"/>
          <w:numId w:val="2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课件PPT制作的常见问题</w:t>
      </w:r>
    </w:p>
    <w:p w14:paraId="1590A63E">
      <w:pPr>
        <w:pStyle w:val="6"/>
        <w:numPr>
          <w:ilvl w:val="0"/>
          <w:numId w:val="25"/>
        </w:numPr>
        <w:spacing w:line="360" w:lineRule="auto"/>
        <w:ind w:left="851" w:hanging="431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优秀课件赏析与总结</w:t>
      </w:r>
    </w:p>
    <w:p w14:paraId="69465404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课件PPT的四个统一</w:t>
      </w:r>
    </w:p>
    <w:p w14:paraId="4A11FFD5">
      <w:pPr>
        <w:pStyle w:val="6"/>
        <w:numPr>
          <w:ilvl w:val="0"/>
          <w:numId w:val="26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课件PPT与演讲型、阅读型PPT的区别</w:t>
      </w:r>
    </w:p>
    <w:p w14:paraId="1F6AFFBB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课件PPT的基本结构组成</w:t>
      </w:r>
    </w:p>
    <w:p w14:paraId="0BF67F36">
      <w:pPr>
        <w:pStyle w:val="6"/>
        <w:numPr>
          <w:ilvl w:val="0"/>
          <w:numId w:val="27"/>
        </w:numPr>
        <w:spacing w:line="360" w:lineRule="auto"/>
        <w:ind w:left="851" w:hanging="425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课件PPT的组成部分</w:t>
      </w:r>
    </w:p>
    <w:p w14:paraId="560E6886">
      <w:pPr>
        <w:pStyle w:val="6"/>
        <w:numPr>
          <w:ilvl w:val="0"/>
          <w:numId w:val="27"/>
        </w:numPr>
        <w:spacing w:line="360" w:lineRule="auto"/>
        <w:ind w:left="851" w:hanging="425" w:firstLineChars="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实操：快速搭建课件PPT的结构</w:t>
      </w:r>
    </w:p>
    <w:p w14:paraId="4D8DBEF8">
      <w:pPr>
        <w:pStyle w:val="6"/>
        <w:numPr>
          <w:ilvl w:val="0"/>
          <w:numId w:val="24"/>
        </w:numPr>
        <w:spacing w:line="360" w:lineRule="auto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课件PPT的制作实操指导</w:t>
      </w:r>
    </w:p>
    <w:p w14:paraId="66E16B9E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封面的制作技巧</w:t>
      </w:r>
    </w:p>
    <w:p w14:paraId="70EA7F90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目录页与过渡页的制作技巧</w:t>
      </w:r>
    </w:p>
    <w:p w14:paraId="6F2C981E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导航栏的制作技巧</w:t>
      </w:r>
    </w:p>
    <w:p w14:paraId="0ECA60BF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文本的操作技巧</w:t>
      </w:r>
    </w:p>
    <w:p w14:paraId="6C85FC92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图形的操作技巧</w:t>
      </w:r>
    </w:p>
    <w:p w14:paraId="37B24EE3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图示的制作技巧</w:t>
      </w:r>
    </w:p>
    <w:p w14:paraId="1440B724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页面的美化技巧</w:t>
      </w:r>
    </w:p>
    <w:p w14:paraId="072F316E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母版的应用</w:t>
      </w:r>
    </w:p>
    <w:p w14:paraId="04F13D7B">
      <w:pPr>
        <w:pStyle w:val="6"/>
        <w:numPr>
          <w:ilvl w:val="0"/>
          <w:numId w:val="28"/>
        </w:numPr>
        <w:spacing w:line="360" w:lineRule="auto"/>
        <w:ind w:left="851" w:hanging="425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动画的应用</w:t>
      </w:r>
    </w:p>
    <w:p w14:paraId="25A9C767">
      <w:pPr>
        <w:pStyle w:val="6"/>
        <w:numPr>
          <w:ilvl w:val="0"/>
          <w:numId w:val="24"/>
        </w:numPr>
        <w:spacing w:line="360" w:lineRule="auto"/>
        <w:ind w:firstLineChars="0"/>
        <w:rPr>
          <w:rFonts w:hint="eastAsia"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随堂练习：本部分需要现场学员带电脑操作，老师边演示边辅导。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C2C61"/>
    <w:multiLevelType w:val="multilevel"/>
    <w:tmpl w:val="0A4C2C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F86CFC"/>
    <w:multiLevelType w:val="multilevel"/>
    <w:tmpl w:val="0AF86CFC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B76560F"/>
    <w:multiLevelType w:val="multilevel"/>
    <w:tmpl w:val="0B76560F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">
    <w:nsid w:val="100D7919"/>
    <w:multiLevelType w:val="multilevel"/>
    <w:tmpl w:val="100D791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A5978B9"/>
    <w:multiLevelType w:val="multilevel"/>
    <w:tmpl w:val="1A5978B9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5">
    <w:nsid w:val="1BC74757"/>
    <w:multiLevelType w:val="multilevel"/>
    <w:tmpl w:val="1BC74757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6">
    <w:nsid w:val="1FA65714"/>
    <w:multiLevelType w:val="multilevel"/>
    <w:tmpl w:val="1FA65714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abstractNum w:abstractNumId="7">
    <w:nsid w:val="257E03B9"/>
    <w:multiLevelType w:val="multilevel"/>
    <w:tmpl w:val="257E03B9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71A5C71"/>
    <w:multiLevelType w:val="multilevel"/>
    <w:tmpl w:val="271A5C71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9">
    <w:nsid w:val="28E80EA3"/>
    <w:multiLevelType w:val="multilevel"/>
    <w:tmpl w:val="28E80EA3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0">
    <w:nsid w:val="2BB86B47"/>
    <w:multiLevelType w:val="multilevel"/>
    <w:tmpl w:val="2BB86B4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D9F7043"/>
    <w:multiLevelType w:val="multilevel"/>
    <w:tmpl w:val="2D9F7043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abstractNum w:abstractNumId="12">
    <w:nsid w:val="30E15BF6"/>
    <w:multiLevelType w:val="multilevel"/>
    <w:tmpl w:val="30E15B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292C9B"/>
    <w:multiLevelType w:val="multilevel"/>
    <w:tmpl w:val="31292C9B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4">
    <w:nsid w:val="31A6781B"/>
    <w:multiLevelType w:val="multilevel"/>
    <w:tmpl w:val="31A6781B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5">
    <w:nsid w:val="383C13F7"/>
    <w:multiLevelType w:val="multilevel"/>
    <w:tmpl w:val="383C13F7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3A336E19"/>
    <w:multiLevelType w:val="multilevel"/>
    <w:tmpl w:val="3A336E19"/>
    <w:lvl w:ilvl="0" w:tentative="0">
      <w:start w:val="1"/>
      <w:numFmt w:val="bullet"/>
      <w:lvlText w:val="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7">
    <w:nsid w:val="42C55366"/>
    <w:multiLevelType w:val="multilevel"/>
    <w:tmpl w:val="42C553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62A6BC1"/>
    <w:multiLevelType w:val="multilevel"/>
    <w:tmpl w:val="462A6B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19">
    <w:nsid w:val="4E1245C1"/>
    <w:multiLevelType w:val="multilevel"/>
    <w:tmpl w:val="4E1245C1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0">
    <w:nsid w:val="53A10ECD"/>
    <w:multiLevelType w:val="multilevel"/>
    <w:tmpl w:val="53A10ECD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1">
    <w:nsid w:val="56A24F32"/>
    <w:multiLevelType w:val="multilevel"/>
    <w:tmpl w:val="56A24F3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3C3583"/>
    <w:multiLevelType w:val="multilevel"/>
    <w:tmpl w:val="5C3C3583"/>
    <w:lvl w:ilvl="0" w:tentative="0">
      <w:start w:val="1"/>
      <w:numFmt w:val="bullet"/>
      <w:lvlText w:val="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abstractNum w:abstractNumId="23">
    <w:nsid w:val="6A7D7D1E"/>
    <w:multiLevelType w:val="multilevel"/>
    <w:tmpl w:val="6A7D7D1E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4">
    <w:nsid w:val="6D8A2871"/>
    <w:multiLevelType w:val="multilevel"/>
    <w:tmpl w:val="6D8A2871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74E37932"/>
    <w:multiLevelType w:val="multilevel"/>
    <w:tmpl w:val="74E37932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6">
    <w:nsid w:val="78371A5A"/>
    <w:multiLevelType w:val="multilevel"/>
    <w:tmpl w:val="78371A5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78A9362B"/>
    <w:multiLevelType w:val="multilevel"/>
    <w:tmpl w:val="78A9362B"/>
    <w:lvl w:ilvl="0" w:tentative="0">
      <w:start w:val="1"/>
      <w:numFmt w:val="bullet"/>
      <w:lvlText w:val=""/>
      <w:lvlJc w:val="left"/>
      <w:pPr>
        <w:ind w:left="1291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31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71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11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51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91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1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71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11" w:hanging="440"/>
      </w:pPr>
      <w:rPr>
        <w:rFonts w:hint="default" w:ascii="Wingdings" w:hAnsi="Wingdings"/>
      </w:rPr>
    </w:lvl>
  </w:abstractNum>
  <w:num w:numId="1">
    <w:abstractNumId w:val="17"/>
  </w:num>
  <w:num w:numId="2">
    <w:abstractNumId w:val="0"/>
  </w:num>
  <w:num w:numId="3">
    <w:abstractNumId w:val="26"/>
  </w:num>
  <w:num w:numId="4">
    <w:abstractNumId w:val="22"/>
  </w:num>
  <w:num w:numId="5">
    <w:abstractNumId w:val="20"/>
  </w:num>
  <w:num w:numId="6">
    <w:abstractNumId w:val="23"/>
  </w:num>
  <w:num w:numId="7">
    <w:abstractNumId w:val="11"/>
  </w:num>
  <w:num w:numId="8">
    <w:abstractNumId w:val="27"/>
  </w:num>
  <w:num w:numId="9">
    <w:abstractNumId w:val="1"/>
  </w:num>
  <w:num w:numId="10">
    <w:abstractNumId w:val="12"/>
  </w:num>
  <w:num w:numId="11">
    <w:abstractNumId w:val="7"/>
  </w:num>
  <w:num w:numId="12">
    <w:abstractNumId w:val="13"/>
  </w:num>
  <w:num w:numId="13">
    <w:abstractNumId w:val="6"/>
  </w:num>
  <w:num w:numId="14">
    <w:abstractNumId w:val="14"/>
  </w:num>
  <w:num w:numId="15">
    <w:abstractNumId w:val="3"/>
  </w:num>
  <w:num w:numId="16">
    <w:abstractNumId w:val="4"/>
  </w:num>
  <w:num w:numId="17">
    <w:abstractNumId w:val="18"/>
  </w:num>
  <w:num w:numId="18">
    <w:abstractNumId w:val="19"/>
  </w:num>
  <w:num w:numId="19">
    <w:abstractNumId w:val="10"/>
  </w:num>
  <w:num w:numId="20">
    <w:abstractNumId w:val="8"/>
  </w:num>
  <w:num w:numId="21">
    <w:abstractNumId w:val="5"/>
  </w:num>
  <w:num w:numId="22">
    <w:abstractNumId w:val="16"/>
  </w:num>
  <w:num w:numId="23">
    <w:abstractNumId w:val="2"/>
  </w:num>
  <w:num w:numId="24">
    <w:abstractNumId w:val="21"/>
  </w:num>
  <w:num w:numId="25">
    <w:abstractNumId w:val="24"/>
  </w:num>
  <w:num w:numId="26">
    <w:abstractNumId w:val="9"/>
  </w:num>
  <w:num w:numId="27">
    <w:abstractNumId w:val="2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010DF9"/>
    <w:rsid w:val="00013665"/>
    <w:rsid w:val="00032810"/>
    <w:rsid w:val="0004201B"/>
    <w:rsid w:val="00047749"/>
    <w:rsid w:val="0007021C"/>
    <w:rsid w:val="0007028D"/>
    <w:rsid w:val="0008093F"/>
    <w:rsid w:val="00095451"/>
    <w:rsid w:val="000A17FE"/>
    <w:rsid w:val="000B5A77"/>
    <w:rsid w:val="000C0D99"/>
    <w:rsid w:val="000C1ABB"/>
    <w:rsid w:val="000C3B1C"/>
    <w:rsid w:val="000C617D"/>
    <w:rsid w:val="000D13B2"/>
    <w:rsid w:val="000E2BC4"/>
    <w:rsid w:val="000E3B17"/>
    <w:rsid w:val="00103DE7"/>
    <w:rsid w:val="00122552"/>
    <w:rsid w:val="00124301"/>
    <w:rsid w:val="00137D05"/>
    <w:rsid w:val="00140681"/>
    <w:rsid w:val="00145825"/>
    <w:rsid w:val="00145E07"/>
    <w:rsid w:val="00146610"/>
    <w:rsid w:val="00157B9E"/>
    <w:rsid w:val="00164B77"/>
    <w:rsid w:val="00173AA5"/>
    <w:rsid w:val="00175D5B"/>
    <w:rsid w:val="00182C38"/>
    <w:rsid w:val="00183D97"/>
    <w:rsid w:val="001844E0"/>
    <w:rsid w:val="00184895"/>
    <w:rsid w:val="00185B6F"/>
    <w:rsid w:val="001959BF"/>
    <w:rsid w:val="00196C6A"/>
    <w:rsid w:val="001A41D4"/>
    <w:rsid w:val="001B1C4A"/>
    <w:rsid w:val="001B714B"/>
    <w:rsid w:val="001B7392"/>
    <w:rsid w:val="001C7064"/>
    <w:rsid w:val="001C7A74"/>
    <w:rsid w:val="001D1D8C"/>
    <w:rsid w:val="001D65D0"/>
    <w:rsid w:val="001D7802"/>
    <w:rsid w:val="001E2CEA"/>
    <w:rsid w:val="001E68ED"/>
    <w:rsid w:val="001F27D6"/>
    <w:rsid w:val="001F6ACE"/>
    <w:rsid w:val="0020686A"/>
    <w:rsid w:val="00214178"/>
    <w:rsid w:val="002149A8"/>
    <w:rsid w:val="002155A0"/>
    <w:rsid w:val="00217A62"/>
    <w:rsid w:val="002230DC"/>
    <w:rsid w:val="0022581E"/>
    <w:rsid w:val="00226B80"/>
    <w:rsid w:val="00276258"/>
    <w:rsid w:val="002770D9"/>
    <w:rsid w:val="00281B20"/>
    <w:rsid w:val="0029471B"/>
    <w:rsid w:val="002B494F"/>
    <w:rsid w:val="002C3A77"/>
    <w:rsid w:val="002C5525"/>
    <w:rsid w:val="002D75DF"/>
    <w:rsid w:val="00304E44"/>
    <w:rsid w:val="003053FC"/>
    <w:rsid w:val="003102C9"/>
    <w:rsid w:val="00317E74"/>
    <w:rsid w:val="00325AE7"/>
    <w:rsid w:val="0033562E"/>
    <w:rsid w:val="003444E7"/>
    <w:rsid w:val="003506AD"/>
    <w:rsid w:val="0035762E"/>
    <w:rsid w:val="003658EA"/>
    <w:rsid w:val="0037382F"/>
    <w:rsid w:val="0037690C"/>
    <w:rsid w:val="0038066F"/>
    <w:rsid w:val="00386EFB"/>
    <w:rsid w:val="00397930"/>
    <w:rsid w:val="003A0100"/>
    <w:rsid w:val="003B04E5"/>
    <w:rsid w:val="003B0FA4"/>
    <w:rsid w:val="003B597F"/>
    <w:rsid w:val="003D6CF8"/>
    <w:rsid w:val="003D7C33"/>
    <w:rsid w:val="003E2309"/>
    <w:rsid w:val="003E2F2C"/>
    <w:rsid w:val="00402829"/>
    <w:rsid w:val="00424F35"/>
    <w:rsid w:val="00435C07"/>
    <w:rsid w:val="00437DF0"/>
    <w:rsid w:val="00442C41"/>
    <w:rsid w:val="00497C11"/>
    <w:rsid w:val="004A01B6"/>
    <w:rsid w:val="004A6980"/>
    <w:rsid w:val="004A6BB9"/>
    <w:rsid w:val="004B038B"/>
    <w:rsid w:val="004B5C28"/>
    <w:rsid w:val="004C7D76"/>
    <w:rsid w:val="004D0DF2"/>
    <w:rsid w:val="004D27AB"/>
    <w:rsid w:val="004D2DAE"/>
    <w:rsid w:val="004D5E0B"/>
    <w:rsid w:val="004D6C2F"/>
    <w:rsid w:val="004E2243"/>
    <w:rsid w:val="004F6E58"/>
    <w:rsid w:val="00504387"/>
    <w:rsid w:val="00505DF7"/>
    <w:rsid w:val="00510B01"/>
    <w:rsid w:val="00511506"/>
    <w:rsid w:val="005116A3"/>
    <w:rsid w:val="00513E09"/>
    <w:rsid w:val="005179A9"/>
    <w:rsid w:val="005225D7"/>
    <w:rsid w:val="00524774"/>
    <w:rsid w:val="00536CEB"/>
    <w:rsid w:val="005403A2"/>
    <w:rsid w:val="00541BBE"/>
    <w:rsid w:val="005435A3"/>
    <w:rsid w:val="00570AEB"/>
    <w:rsid w:val="00571BDA"/>
    <w:rsid w:val="00576C7B"/>
    <w:rsid w:val="005826AD"/>
    <w:rsid w:val="00593457"/>
    <w:rsid w:val="005A015C"/>
    <w:rsid w:val="005A142E"/>
    <w:rsid w:val="005A5AC3"/>
    <w:rsid w:val="005B1DDA"/>
    <w:rsid w:val="005B74F6"/>
    <w:rsid w:val="005C1D99"/>
    <w:rsid w:val="005C7476"/>
    <w:rsid w:val="005E498B"/>
    <w:rsid w:val="005F0CEA"/>
    <w:rsid w:val="005F547A"/>
    <w:rsid w:val="005F54FC"/>
    <w:rsid w:val="00610294"/>
    <w:rsid w:val="00621437"/>
    <w:rsid w:val="00621B72"/>
    <w:rsid w:val="006256E1"/>
    <w:rsid w:val="00652C7B"/>
    <w:rsid w:val="006602C0"/>
    <w:rsid w:val="00670400"/>
    <w:rsid w:val="0067464C"/>
    <w:rsid w:val="00693907"/>
    <w:rsid w:val="006C3504"/>
    <w:rsid w:val="006C74D0"/>
    <w:rsid w:val="006C7E94"/>
    <w:rsid w:val="006D100E"/>
    <w:rsid w:val="006E1A6C"/>
    <w:rsid w:val="006E1ABB"/>
    <w:rsid w:val="006E4EE6"/>
    <w:rsid w:val="006F1A42"/>
    <w:rsid w:val="006F2430"/>
    <w:rsid w:val="00700B87"/>
    <w:rsid w:val="00701A0A"/>
    <w:rsid w:val="00703A7A"/>
    <w:rsid w:val="00703E79"/>
    <w:rsid w:val="007201F1"/>
    <w:rsid w:val="00723F27"/>
    <w:rsid w:val="00732339"/>
    <w:rsid w:val="00737DB5"/>
    <w:rsid w:val="007431BE"/>
    <w:rsid w:val="00743668"/>
    <w:rsid w:val="00745754"/>
    <w:rsid w:val="00756330"/>
    <w:rsid w:val="00760A77"/>
    <w:rsid w:val="00764BF3"/>
    <w:rsid w:val="00764D10"/>
    <w:rsid w:val="007719BF"/>
    <w:rsid w:val="00777521"/>
    <w:rsid w:val="007932B5"/>
    <w:rsid w:val="007C57F2"/>
    <w:rsid w:val="007C6DE8"/>
    <w:rsid w:val="007D2728"/>
    <w:rsid w:val="008037E3"/>
    <w:rsid w:val="008214C2"/>
    <w:rsid w:val="00834744"/>
    <w:rsid w:val="0084110D"/>
    <w:rsid w:val="0084675F"/>
    <w:rsid w:val="0085030A"/>
    <w:rsid w:val="00861053"/>
    <w:rsid w:val="008643DF"/>
    <w:rsid w:val="00866A83"/>
    <w:rsid w:val="00876624"/>
    <w:rsid w:val="008826D5"/>
    <w:rsid w:val="00885AD3"/>
    <w:rsid w:val="00890249"/>
    <w:rsid w:val="00891F86"/>
    <w:rsid w:val="008B3751"/>
    <w:rsid w:val="008C1469"/>
    <w:rsid w:val="008C1E38"/>
    <w:rsid w:val="008C26EC"/>
    <w:rsid w:val="008C44CF"/>
    <w:rsid w:val="008F0E00"/>
    <w:rsid w:val="008F13EE"/>
    <w:rsid w:val="008F18AB"/>
    <w:rsid w:val="00900629"/>
    <w:rsid w:val="00913125"/>
    <w:rsid w:val="00924822"/>
    <w:rsid w:val="00930A6A"/>
    <w:rsid w:val="00931E01"/>
    <w:rsid w:val="00933014"/>
    <w:rsid w:val="00937AEE"/>
    <w:rsid w:val="009407A7"/>
    <w:rsid w:val="00940A5E"/>
    <w:rsid w:val="009429CA"/>
    <w:rsid w:val="00954CB2"/>
    <w:rsid w:val="009614EE"/>
    <w:rsid w:val="00975768"/>
    <w:rsid w:val="00975775"/>
    <w:rsid w:val="00976F48"/>
    <w:rsid w:val="0098366F"/>
    <w:rsid w:val="0099065A"/>
    <w:rsid w:val="0099397C"/>
    <w:rsid w:val="009A36C7"/>
    <w:rsid w:val="009C11B2"/>
    <w:rsid w:val="009C3F21"/>
    <w:rsid w:val="009C66E0"/>
    <w:rsid w:val="009D5B71"/>
    <w:rsid w:val="009D765A"/>
    <w:rsid w:val="009F4C8E"/>
    <w:rsid w:val="00A02885"/>
    <w:rsid w:val="00A03681"/>
    <w:rsid w:val="00A273FA"/>
    <w:rsid w:val="00A44D82"/>
    <w:rsid w:val="00A74F52"/>
    <w:rsid w:val="00A80B69"/>
    <w:rsid w:val="00A8182B"/>
    <w:rsid w:val="00A955A9"/>
    <w:rsid w:val="00AA097A"/>
    <w:rsid w:val="00AA2880"/>
    <w:rsid w:val="00AA5074"/>
    <w:rsid w:val="00AB43B7"/>
    <w:rsid w:val="00AC784D"/>
    <w:rsid w:val="00AD323F"/>
    <w:rsid w:val="00AD75E5"/>
    <w:rsid w:val="00AE6586"/>
    <w:rsid w:val="00AE7326"/>
    <w:rsid w:val="00AE7BF4"/>
    <w:rsid w:val="00AF358C"/>
    <w:rsid w:val="00AF5C5D"/>
    <w:rsid w:val="00B04EDB"/>
    <w:rsid w:val="00B077AA"/>
    <w:rsid w:val="00B11E09"/>
    <w:rsid w:val="00B1495C"/>
    <w:rsid w:val="00B52781"/>
    <w:rsid w:val="00B5280D"/>
    <w:rsid w:val="00B5567B"/>
    <w:rsid w:val="00B63BD9"/>
    <w:rsid w:val="00B7052B"/>
    <w:rsid w:val="00B72000"/>
    <w:rsid w:val="00B73011"/>
    <w:rsid w:val="00B841B4"/>
    <w:rsid w:val="00B9048E"/>
    <w:rsid w:val="00B9090B"/>
    <w:rsid w:val="00B93599"/>
    <w:rsid w:val="00B9405D"/>
    <w:rsid w:val="00B94E3B"/>
    <w:rsid w:val="00BA340F"/>
    <w:rsid w:val="00BC0597"/>
    <w:rsid w:val="00BC503B"/>
    <w:rsid w:val="00BC6EF7"/>
    <w:rsid w:val="00BD4ED4"/>
    <w:rsid w:val="00BD6000"/>
    <w:rsid w:val="00BE3F9D"/>
    <w:rsid w:val="00BE75F0"/>
    <w:rsid w:val="00BF1000"/>
    <w:rsid w:val="00BF1AEF"/>
    <w:rsid w:val="00BF2F23"/>
    <w:rsid w:val="00BF6D6A"/>
    <w:rsid w:val="00BF70E0"/>
    <w:rsid w:val="00C046CA"/>
    <w:rsid w:val="00C0577E"/>
    <w:rsid w:val="00C15F55"/>
    <w:rsid w:val="00C16CAE"/>
    <w:rsid w:val="00C20C37"/>
    <w:rsid w:val="00C22DEC"/>
    <w:rsid w:val="00C304DF"/>
    <w:rsid w:val="00C33E97"/>
    <w:rsid w:val="00C53658"/>
    <w:rsid w:val="00C74F3D"/>
    <w:rsid w:val="00C76462"/>
    <w:rsid w:val="00C809CD"/>
    <w:rsid w:val="00C85D0C"/>
    <w:rsid w:val="00C9300D"/>
    <w:rsid w:val="00C94992"/>
    <w:rsid w:val="00C96517"/>
    <w:rsid w:val="00CA46C5"/>
    <w:rsid w:val="00CB445A"/>
    <w:rsid w:val="00CB453F"/>
    <w:rsid w:val="00CB7A28"/>
    <w:rsid w:val="00CD1096"/>
    <w:rsid w:val="00CD2BD3"/>
    <w:rsid w:val="00D05650"/>
    <w:rsid w:val="00D23CAF"/>
    <w:rsid w:val="00D26FFC"/>
    <w:rsid w:val="00D27445"/>
    <w:rsid w:val="00D34F5E"/>
    <w:rsid w:val="00D467C5"/>
    <w:rsid w:val="00D471E6"/>
    <w:rsid w:val="00D521ED"/>
    <w:rsid w:val="00D649CE"/>
    <w:rsid w:val="00D71FA7"/>
    <w:rsid w:val="00D873B1"/>
    <w:rsid w:val="00D91C3D"/>
    <w:rsid w:val="00D91E01"/>
    <w:rsid w:val="00D9552D"/>
    <w:rsid w:val="00DA5538"/>
    <w:rsid w:val="00DB023B"/>
    <w:rsid w:val="00DC4036"/>
    <w:rsid w:val="00DC4487"/>
    <w:rsid w:val="00DE335E"/>
    <w:rsid w:val="00DF2149"/>
    <w:rsid w:val="00E00F6F"/>
    <w:rsid w:val="00E06925"/>
    <w:rsid w:val="00E11FF9"/>
    <w:rsid w:val="00E158A3"/>
    <w:rsid w:val="00E15CDF"/>
    <w:rsid w:val="00E22708"/>
    <w:rsid w:val="00E42DE6"/>
    <w:rsid w:val="00E478D1"/>
    <w:rsid w:val="00E47C11"/>
    <w:rsid w:val="00E50C20"/>
    <w:rsid w:val="00E528FE"/>
    <w:rsid w:val="00E537E7"/>
    <w:rsid w:val="00E53E27"/>
    <w:rsid w:val="00E6405A"/>
    <w:rsid w:val="00E66D1C"/>
    <w:rsid w:val="00E708F5"/>
    <w:rsid w:val="00E7134E"/>
    <w:rsid w:val="00E723B5"/>
    <w:rsid w:val="00E7281A"/>
    <w:rsid w:val="00E77055"/>
    <w:rsid w:val="00E77A56"/>
    <w:rsid w:val="00E826BD"/>
    <w:rsid w:val="00E83A5D"/>
    <w:rsid w:val="00E86222"/>
    <w:rsid w:val="00E8760E"/>
    <w:rsid w:val="00E92C5B"/>
    <w:rsid w:val="00E935C7"/>
    <w:rsid w:val="00E96A77"/>
    <w:rsid w:val="00E9785A"/>
    <w:rsid w:val="00EC58BB"/>
    <w:rsid w:val="00EC69C5"/>
    <w:rsid w:val="00EC76BB"/>
    <w:rsid w:val="00ED6621"/>
    <w:rsid w:val="00ED751A"/>
    <w:rsid w:val="00EE1640"/>
    <w:rsid w:val="00EE4EAF"/>
    <w:rsid w:val="00F13356"/>
    <w:rsid w:val="00F15AEF"/>
    <w:rsid w:val="00F22FAF"/>
    <w:rsid w:val="00F30573"/>
    <w:rsid w:val="00F31D48"/>
    <w:rsid w:val="00F35D89"/>
    <w:rsid w:val="00F42F0D"/>
    <w:rsid w:val="00F46A22"/>
    <w:rsid w:val="00F5126D"/>
    <w:rsid w:val="00F576E7"/>
    <w:rsid w:val="00F61F63"/>
    <w:rsid w:val="00F66098"/>
    <w:rsid w:val="00F663E3"/>
    <w:rsid w:val="00F6792D"/>
    <w:rsid w:val="00F72BA6"/>
    <w:rsid w:val="00F77D45"/>
    <w:rsid w:val="00F86003"/>
    <w:rsid w:val="00F86AEB"/>
    <w:rsid w:val="00FC72D0"/>
    <w:rsid w:val="00FD6FA8"/>
    <w:rsid w:val="00FE2C0D"/>
    <w:rsid w:val="00FE6A74"/>
    <w:rsid w:val="00FF0DBE"/>
    <w:rsid w:val="00FF71E3"/>
    <w:rsid w:val="17D8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1836</Words>
  <Characters>1959</Characters>
  <Lines>14</Lines>
  <Paragraphs>4</Paragraphs>
  <TotalTime>5</TotalTime>
  <ScaleCrop>false</ScaleCrop>
  <LinksUpToDate>false</LinksUpToDate>
  <CharactersWithSpaces>1967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2024-08-20T08:14:00Z</dcterms:created>
  <dc:creator>wangfeihu</dc:creator>
  <cp:lastModifiedBy>Fly Tiger</cp:lastModifiedBy>
  <cp:lastPrinted>2015-11-16T01:16:00Z</cp:lastPrinted>
  <dcterms:modified xsi:type="dcterms:W3CDTF">2024-12-27T04:46:15Z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eyJoZGlkIjoiZDRiZjEwNjg2YjkzMThjOTczNGM1ZjdhMmIzYTUyYTQiLCJ1c2VySWQiOiI5MzA4OTIyMDIifQ==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4114CC2974244462BB9D6F026EFF1931_12</vt:lpwstr>
  </property>
</Properties>
</file>