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776" w:lineRule="exact"/>
        <w:ind w:left="540" w:right="0" w:firstLine="0"/>
        <w:jc w:val="left"/>
        <w:rPr>
          <w:b/>
          <w:sz w:val="44"/>
        </w:rPr>
      </w:pPr>
      <w:r>
        <w:rPr>
          <w:b/>
          <w:sz w:val="44"/>
        </w:rPr>
        <w:t>《妙笔生花——实用公文写作》课程大纲</w:t>
      </w:r>
    </w:p>
    <w:p>
      <w:pPr>
        <w:spacing w:before="77"/>
        <w:ind w:left="5575" w:right="0" w:firstLine="0"/>
        <w:jc w:val="left"/>
        <w:rPr>
          <w:sz w:val="32"/>
        </w:rPr>
      </w:pPr>
    </w:p>
    <w:p>
      <w:pPr>
        <w:spacing w:before="39"/>
        <w:ind w:left="120" w:right="0" w:firstLine="0"/>
        <w:jc w:val="left"/>
        <w:rPr>
          <w:b/>
          <w:sz w:val="24"/>
        </w:rPr>
      </w:pPr>
      <w:r>
        <w:rPr>
          <w:b/>
          <w:sz w:val="24"/>
          <w:u w:val="single"/>
          <w:shd w:val="clear" w:color="auto" w:fill="E4E4E4"/>
        </w:rPr>
        <w:t>课程背景</w:t>
      </w:r>
    </w:p>
    <w:p>
      <w:pPr>
        <w:pStyle w:val="3"/>
        <w:spacing w:before="47" w:line="338" w:lineRule="auto"/>
        <w:ind w:left="120" w:right="113" w:firstLine="480"/>
      </w:pPr>
      <w:r>
        <w:rPr>
          <w:spacing w:val="-3"/>
        </w:rPr>
        <w:t>公文写作是企业一项重要的不可或缺的基础性工作，是各项业务联系的纽带与桥</w:t>
      </w:r>
      <w:r>
        <w:rPr>
          <w:spacing w:val="-7"/>
        </w:rPr>
        <w:t>梁。提高员工的公文写作水平，对促进企业健康稳步发展具有十分重要的意义。公文</w:t>
      </w:r>
      <w:r>
        <w:rPr>
          <w:spacing w:val="-9"/>
        </w:rPr>
        <w:t>是企业中各部门之间进行工作联系的主要工具，是推动工作的重要手段，是员工的必</w:t>
      </w:r>
      <w:r>
        <w:rPr>
          <w:spacing w:val="-15"/>
        </w:rPr>
        <w:t>备能力。让参训学员学有所获、学有所得，把握好行业的“文字关”，以更快的节奏、</w:t>
      </w:r>
      <w:r>
        <w:rPr>
          <w:spacing w:val="-5"/>
        </w:rPr>
        <w:t>更高的标准、更实的作风，不断提升公文质量与办文效率，推动企业各项业务高效发展。</w:t>
      </w:r>
    </w:p>
    <w:p>
      <w:pPr>
        <w:pStyle w:val="3"/>
        <w:spacing w:before="1" w:line="338" w:lineRule="auto"/>
        <w:ind w:left="120" w:right="113" w:firstLine="480"/>
      </w:pPr>
      <w:r>
        <w:rPr>
          <w:spacing w:val="-13"/>
        </w:rPr>
        <w:t xml:space="preserve">通过培训学习交流，使企业各部门办公室主任、中层领导、主管秘书等相关人员， </w:t>
      </w:r>
      <w:r>
        <w:rPr>
          <w:spacing w:val="-5"/>
        </w:rPr>
        <w:t>加强对公文写作、信息采编的认识和理解，掌握一定的公文写作技巧，把所学知识落</w:t>
      </w:r>
      <w:r>
        <w:rPr>
          <w:spacing w:val="-9"/>
        </w:rPr>
        <w:t>实到日常公文写作中，从业务素养上掌握基本规范，从实践应用上促进能力提升，使员工爱岗敬业，为企业发展做贡献！</w:t>
      </w:r>
    </w:p>
    <w:p>
      <w:pPr>
        <w:spacing w:before="0" w:line="374" w:lineRule="exact"/>
        <w:ind w:left="120" w:right="0" w:firstLine="0"/>
        <w:jc w:val="left"/>
        <w:rPr>
          <w:b/>
          <w:sz w:val="24"/>
        </w:rPr>
      </w:pPr>
      <w:r>
        <w:rPr>
          <w:b/>
          <w:sz w:val="24"/>
          <w:u w:val="single"/>
          <w:shd w:val="clear" w:color="auto" w:fill="E4E4E4"/>
        </w:rPr>
        <w:t>课程收益</w:t>
      </w:r>
    </w:p>
    <w:p>
      <w:pPr>
        <w:pStyle w:val="7"/>
        <w:numPr>
          <w:ilvl w:val="0"/>
          <w:numId w:val="1"/>
        </w:numPr>
        <w:tabs>
          <w:tab w:val="left" w:pos="801"/>
        </w:tabs>
        <w:spacing w:before="47" w:after="0" w:line="338" w:lineRule="auto"/>
        <w:ind w:left="120" w:right="113" w:firstLine="480"/>
        <w:jc w:val="left"/>
        <w:rPr>
          <w:sz w:val="24"/>
        </w:rPr>
      </w:pPr>
      <w:r>
        <w:rPr>
          <w:spacing w:val="-5"/>
          <w:sz w:val="24"/>
        </w:rPr>
        <w:t>熟练掌握中华人民共和国国家标准《党政机关公文格式》</w:t>
      </w:r>
      <w:r>
        <w:rPr>
          <w:sz w:val="24"/>
        </w:rPr>
        <w:t>（GB/T</w:t>
      </w:r>
      <w:r>
        <w:rPr>
          <w:spacing w:val="-17"/>
          <w:sz w:val="24"/>
        </w:rPr>
        <w:t xml:space="preserve"> </w:t>
      </w:r>
      <w:r>
        <w:rPr>
          <w:sz w:val="24"/>
        </w:rPr>
        <w:t>9704-2012） 要点；</w:t>
      </w:r>
    </w:p>
    <w:p>
      <w:pPr>
        <w:pStyle w:val="7"/>
        <w:numPr>
          <w:ilvl w:val="0"/>
          <w:numId w:val="1"/>
        </w:numPr>
        <w:tabs>
          <w:tab w:val="left" w:pos="801"/>
        </w:tabs>
        <w:spacing w:before="1" w:after="0" w:line="338" w:lineRule="auto"/>
        <w:ind w:left="120" w:right="233" w:firstLine="480"/>
        <w:jc w:val="left"/>
        <w:rPr>
          <w:sz w:val="24"/>
        </w:rPr>
      </w:pPr>
      <w:r>
        <w:rPr>
          <w:spacing w:val="-3"/>
          <w:sz w:val="24"/>
        </w:rPr>
        <w:t>熟练掌握中共中央办公厅、国务院办公厅《党政机关公文处理工作条例》主要</w:t>
      </w:r>
      <w:r>
        <w:rPr>
          <w:sz w:val="24"/>
        </w:rPr>
        <w:t>内容和实践要求；</w:t>
      </w:r>
    </w:p>
    <w:p>
      <w:pPr>
        <w:pStyle w:val="7"/>
        <w:numPr>
          <w:ilvl w:val="0"/>
          <w:numId w:val="1"/>
        </w:numPr>
        <w:tabs>
          <w:tab w:val="left" w:pos="801"/>
        </w:tabs>
        <w:spacing w:before="0" w:after="0" w:line="240" w:lineRule="auto"/>
        <w:ind w:left="800" w:right="0" w:hanging="201"/>
        <w:jc w:val="left"/>
        <w:rPr>
          <w:sz w:val="24"/>
        </w:rPr>
      </w:pPr>
      <w:r>
        <w:rPr>
          <w:sz w:val="24"/>
        </w:rPr>
        <w:t>运用结构性思维和金字塔工具搭建写作框架，学会公文写作的布局谋篇。</w:t>
      </w:r>
    </w:p>
    <w:p>
      <w:pPr>
        <w:pStyle w:val="7"/>
        <w:numPr>
          <w:ilvl w:val="0"/>
          <w:numId w:val="1"/>
        </w:numPr>
        <w:tabs>
          <w:tab w:val="left" w:pos="801"/>
        </w:tabs>
        <w:spacing w:before="182" w:after="0" w:line="240" w:lineRule="auto"/>
        <w:ind w:left="800" w:right="0" w:hanging="201"/>
        <w:jc w:val="left"/>
        <w:rPr>
          <w:sz w:val="24"/>
        </w:rPr>
      </w:pPr>
      <w:r>
        <w:rPr>
          <w:sz w:val="24"/>
        </w:rPr>
        <w:t>通过现场演练，掌握常用公文写作的要求和技巧。</w:t>
      </w:r>
    </w:p>
    <w:p>
      <w:pPr>
        <w:pStyle w:val="7"/>
        <w:numPr>
          <w:ilvl w:val="0"/>
          <w:numId w:val="1"/>
        </w:numPr>
        <w:tabs>
          <w:tab w:val="left" w:pos="801"/>
        </w:tabs>
        <w:spacing w:before="182" w:after="0" w:line="338" w:lineRule="auto"/>
        <w:ind w:left="120" w:right="233" w:firstLine="480"/>
        <w:jc w:val="left"/>
        <w:rPr>
          <w:sz w:val="24"/>
        </w:rPr>
      </w:pPr>
      <w:r>
        <w:rPr>
          <w:spacing w:val="-3"/>
          <w:sz w:val="24"/>
        </w:rPr>
        <w:t>有效提升学员的公文规范化程度，借助公文来办理公务的能力，提升书面沟通</w:t>
      </w:r>
      <w:r>
        <w:rPr>
          <w:sz w:val="24"/>
        </w:rPr>
        <w:t>的意识与能力。</w:t>
      </w:r>
    </w:p>
    <w:p>
      <w:pPr>
        <w:spacing w:after="0" w:line="338" w:lineRule="auto"/>
        <w:jc w:val="left"/>
        <w:rPr>
          <w:sz w:val="24"/>
        </w:rPr>
        <w:sectPr>
          <w:type w:val="continuous"/>
          <w:pgSz w:w="11910" w:h="16840"/>
          <w:pgMar w:top="1520" w:right="1040" w:bottom="280" w:left="1680" w:header="720" w:footer="720" w:gutter="0"/>
          <w:cols w:space="720" w:num="1"/>
        </w:sectPr>
      </w:pPr>
    </w:p>
    <w:p>
      <w:pPr>
        <w:pStyle w:val="3"/>
        <w:tabs>
          <w:tab w:val="left" w:pos="3508"/>
          <w:tab w:val="left" w:pos="5702"/>
        </w:tabs>
        <w:spacing w:before="12"/>
        <w:ind w:left="120" w:firstLine="0"/>
      </w:pPr>
      <w:r>
        <w:rPr>
          <w:b/>
          <w:u w:val="single"/>
          <w:shd w:val="clear" w:color="auto" w:fill="E4E4E4"/>
        </w:rPr>
        <w:t>课程时间：</w:t>
      </w:r>
      <w:bookmarkStart w:id="0" w:name="_GoBack"/>
      <w:bookmarkEnd w:id="0"/>
      <w:r>
        <w:t>2</w:t>
      </w:r>
      <w:r>
        <w:rPr>
          <w:spacing w:val="-14"/>
        </w:rPr>
        <w:t xml:space="preserve"> </w:t>
      </w:r>
      <w:r>
        <w:t>天，6</w:t>
      </w:r>
      <w:r>
        <w:rPr>
          <w:spacing w:val="-11"/>
        </w:rPr>
        <w:t xml:space="preserve"> </w:t>
      </w:r>
      <w:r>
        <w:t>小时/天</w:t>
      </w:r>
      <w:r>
        <w:tab/>
      </w:r>
      <w:r>
        <w:t>AM</w:t>
      </w:r>
      <w:r>
        <w:rPr>
          <w:spacing w:val="-2"/>
        </w:rPr>
        <w:t xml:space="preserve"> </w:t>
      </w:r>
      <w:r>
        <w:t>9:00—12:00</w:t>
      </w:r>
      <w:r>
        <w:tab/>
      </w:r>
      <w:r>
        <w:t>PM14:00-17:00</w:t>
      </w:r>
    </w:p>
    <w:p>
      <w:pPr>
        <w:pStyle w:val="3"/>
        <w:spacing w:before="181" w:line="338" w:lineRule="auto"/>
        <w:ind w:left="120" w:right="665" w:firstLine="0"/>
      </w:pPr>
      <w:r>
        <w:rPr>
          <w:b/>
          <w:u w:val="single"/>
          <w:shd w:val="clear" w:color="auto" w:fill="E4E4E4"/>
        </w:rPr>
        <w:t>课程对象：</w:t>
      </w:r>
      <w:r>
        <w:t>部门办公室主任、中层管理者、主管秘书、储备干部、新入职员工等</w:t>
      </w:r>
      <w:r>
        <w:rPr>
          <w:b/>
          <w:u w:val="single"/>
          <w:shd w:val="clear" w:color="auto" w:fill="E4E4E4"/>
        </w:rPr>
        <w:t>课程方式：</w:t>
      </w:r>
      <w:r>
        <w:t>内容讲授、案例分析、小组讨论、互动游戏、练习辅导等</w:t>
      </w:r>
    </w:p>
    <w:p>
      <w:pPr>
        <w:pStyle w:val="2"/>
        <w:spacing w:before="1" w:line="338" w:lineRule="auto"/>
        <w:ind w:right="7865"/>
      </w:pPr>
      <w:r>
        <w:rPr>
          <w:u w:val="single"/>
          <w:shd w:val="clear" w:color="auto" w:fill="E4E4E4"/>
        </w:rPr>
        <w:t xml:space="preserve">课程纲要： </w:t>
      </w:r>
      <w:r>
        <w:t>课程导入：</w:t>
      </w:r>
    </w:p>
    <w:p>
      <w:pPr>
        <w:pStyle w:val="7"/>
        <w:numPr>
          <w:ilvl w:val="0"/>
          <w:numId w:val="2"/>
        </w:numPr>
        <w:tabs>
          <w:tab w:val="left" w:pos="432"/>
        </w:tabs>
        <w:spacing w:before="0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关于写作，你的感受是什么？</w:t>
      </w:r>
    </w:p>
    <w:p>
      <w:pPr>
        <w:pStyle w:val="7"/>
        <w:numPr>
          <w:ilvl w:val="0"/>
          <w:numId w:val="2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工作中，会写材料有什么用？</w:t>
      </w:r>
    </w:p>
    <w:p>
      <w:pPr>
        <w:pStyle w:val="2"/>
        <w:spacing w:before="181"/>
        <w:ind w:left="240"/>
      </w:pPr>
      <w:r>
        <w:t>第一讲：基础篇——公文的前世今生</w:t>
      </w:r>
    </w:p>
    <w:p>
      <w:pPr>
        <w:pStyle w:val="3"/>
        <w:ind w:left="120" w:firstLine="0"/>
      </w:pPr>
      <w:r>
        <w:t>【知识点引入】公文的起源</w:t>
      </w:r>
    </w:p>
    <w:p>
      <w:pPr>
        <w:pStyle w:val="2"/>
      </w:pPr>
      <w:r>
        <w:t>（一）什么是公文</w:t>
      </w:r>
    </w:p>
    <w:p>
      <w:pPr>
        <w:spacing w:before="181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（二）公文的特点</w:t>
      </w:r>
    </w:p>
    <w:p>
      <w:pPr>
        <w:pStyle w:val="7"/>
        <w:numPr>
          <w:ilvl w:val="0"/>
          <w:numId w:val="3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权威性</w:t>
      </w:r>
    </w:p>
    <w:p>
      <w:pPr>
        <w:pStyle w:val="7"/>
        <w:numPr>
          <w:ilvl w:val="0"/>
          <w:numId w:val="3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规范性</w:t>
      </w:r>
    </w:p>
    <w:p>
      <w:pPr>
        <w:pStyle w:val="7"/>
        <w:numPr>
          <w:ilvl w:val="0"/>
          <w:numId w:val="3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程序性</w:t>
      </w:r>
    </w:p>
    <w:p>
      <w:pPr>
        <w:pStyle w:val="2"/>
      </w:pPr>
      <w:r>
        <w:t>（三）公文的作用</w:t>
      </w:r>
    </w:p>
    <w:p>
      <w:pPr>
        <w:pStyle w:val="7"/>
        <w:numPr>
          <w:ilvl w:val="0"/>
          <w:numId w:val="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领导管理</w:t>
      </w:r>
    </w:p>
    <w:p>
      <w:pPr>
        <w:pStyle w:val="7"/>
        <w:numPr>
          <w:ilvl w:val="0"/>
          <w:numId w:val="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宣传教育</w:t>
      </w:r>
    </w:p>
    <w:p>
      <w:pPr>
        <w:pStyle w:val="7"/>
        <w:numPr>
          <w:ilvl w:val="0"/>
          <w:numId w:val="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沟通联系</w:t>
      </w:r>
    </w:p>
    <w:p>
      <w:pPr>
        <w:pStyle w:val="7"/>
        <w:numPr>
          <w:ilvl w:val="0"/>
          <w:numId w:val="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记载凭证</w:t>
      </w:r>
    </w:p>
    <w:p>
      <w:pPr>
        <w:pStyle w:val="2"/>
      </w:pPr>
      <w:r>
        <w:t>（四）公文的文种</w:t>
      </w:r>
    </w:p>
    <w:p>
      <w:pPr>
        <w:pStyle w:val="3"/>
        <w:spacing w:before="181"/>
        <w:ind w:left="120" w:firstLine="0"/>
      </w:pPr>
      <w:r>
        <w:t>【练习】你知道公文的文种吗？</w:t>
      </w:r>
    </w:p>
    <w:p>
      <w:pPr>
        <w:pStyle w:val="2"/>
      </w:pPr>
      <w:r>
        <w:t>（五）公文的分类</w:t>
      </w:r>
    </w:p>
    <w:p>
      <w:pPr>
        <w:spacing w:after="0"/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spacing w:before="12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第二讲：标准篇——公文的格式与要素</w:t>
      </w:r>
    </w:p>
    <w:p>
      <w:pPr>
        <w:spacing w:before="181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（一）公文的用纸与版面要求</w:t>
      </w:r>
    </w:p>
    <w:p>
      <w:pPr>
        <w:pStyle w:val="7"/>
        <w:numPr>
          <w:ilvl w:val="0"/>
          <w:numId w:val="5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公文的用纸</w:t>
      </w:r>
    </w:p>
    <w:p>
      <w:pPr>
        <w:pStyle w:val="7"/>
        <w:numPr>
          <w:ilvl w:val="0"/>
          <w:numId w:val="5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页面与版心</w:t>
      </w:r>
    </w:p>
    <w:p>
      <w:pPr>
        <w:pStyle w:val="7"/>
        <w:numPr>
          <w:ilvl w:val="0"/>
          <w:numId w:val="5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印刷与装订要求</w:t>
      </w:r>
    </w:p>
    <w:p>
      <w:pPr>
        <w:pStyle w:val="2"/>
      </w:pPr>
      <w:r>
        <w:t>（二）公文格式各要素的划分</w:t>
      </w:r>
    </w:p>
    <w:p>
      <w:pPr>
        <w:pStyle w:val="7"/>
        <w:numPr>
          <w:ilvl w:val="0"/>
          <w:numId w:val="6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版头各要素编排（6</w:t>
      </w:r>
      <w:r>
        <w:rPr>
          <w:spacing w:val="-6"/>
          <w:sz w:val="24"/>
        </w:rPr>
        <w:t xml:space="preserve"> 种</w:t>
      </w:r>
      <w:r>
        <w:rPr>
          <w:sz w:val="24"/>
        </w:rPr>
        <w:t>）</w:t>
      </w:r>
    </w:p>
    <w:p>
      <w:pPr>
        <w:pStyle w:val="7"/>
        <w:numPr>
          <w:ilvl w:val="0"/>
          <w:numId w:val="6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主体各要素编排（9</w:t>
      </w:r>
      <w:r>
        <w:rPr>
          <w:spacing w:val="-6"/>
          <w:sz w:val="24"/>
        </w:rPr>
        <w:t xml:space="preserve"> 种</w:t>
      </w:r>
      <w:r>
        <w:rPr>
          <w:sz w:val="24"/>
        </w:rPr>
        <w:t>）</w:t>
      </w:r>
    </w:p>
    <w:p>
      <w:pPr>
        <w:pStyle w:val="7"/>
        <w:numPr>
          <w:ilvl w:val="0"/>
          <w:numId w:val="6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版记各要素编排（2</w:t>
      </w:r>
      <w:r>
        <w:rPr>
          <w:spacing w:val="-6"/>
          <w:sz w:val="24"/>
        </w:rPr>
        <w:t xml:space="preserve"> 种</w:t>
      </w:r>
      <w:r>
        <w:rPr>
          <w:sz w:val="24"/>
        </w:rPr>
        <w:t>）</w:t>
      </w:r>
    </w:p>
    <w:p>
      <w:pPr>
        <w:pStyle w:val="3"/>
        <w:ind w:left="120" w:firstLine="0"/>
      </w:pPr>
      <w:r>
        <w:t>【练习 1】你真的会用印章吗？</w:t>
      </w:r>
    </w:p>
    <w:p>
      <w:pPr>
        <w:pStyle w:val="3"/>
        <w:ind w:left="120" w:firstLine="0"/>
      </w:pPr>
      <w:r>
        <w:t>【练习 2】如此格式，哪里错了？</w:t>
      </w:r>
    </w:p>
    <w:p>
      <w:pPr>
        <w:pStyle w:val="2"/>
        <w:spacing w:before="181"/>
      </w:pPr>
      <w:r>
        <w:t>第三讲：结构篇——想清楚、写明白</w:t>
      </w:r>
    </w:p>
    <w:p>
      <w:pPr>
        <w:pStyle w:val="3"/>
        <w:ind w:left="120" w:firstLine="0"/>
      </w:pPr>
      <w:r>
        <w:t>【互动游戏】脑洞大开，感受结构之美。</w:t>
      </w:r>
    </w:p>
    <w:p>
      <w:pPr>
        <w:pStyle w:val="3"/>
        <w:ind w:left="120" w:firstLine="0"/>
      </w:pPr>
      <w:r>
        <w:t>【课堂讨论】：回复领导的工作邮件，如何写才不乱？</w:t>
      </w:r>
    </w:p>
    <w:p>
      <w:pPr>
        <w:pStyle w:val="2"/>
        <w:spacing w:before="181"/>
      </w:pPr>
      <w:r>
        <w:t>（一）我的思维我做主：结构性思维的四个特点</w:t>
      </w:r>
    </w:p>
    <w:p>
      <w:pPr>
        <w:pStyle w:val="7"/>
        <w:numPr>
          <w:ilvl w:val="0"/>
          <w:numId w:val="7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结论先行：适用的三个条件</w:t>
      </w:r>
    </w:p>
    <w:p>
      <w:pPr>
        <w:pStyle w:val="7"/>
        <w:numPr>
          <w:ilvl w:val="0"/>
          <w:numId w:val="7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上下对应：因果之间的强逻辑</w:t>
      </w:r>
    </w:p>
    <w:p>
      <w:pPr>
        <w:pStyle w:val="7"/>
        <w:numPr>
          <w:ilvl w:val="0"/>
          <w:numId w:val="7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分类清楚：一言难尽时，分类讨论</w:t>
      </w:r>
    </w:p>
    <w:p>
      <w:pPr>
        <w:pStyle w:val="7"/>
        <w:numPr>
          <w:ilvl w:val="0"/>
          <w:numId w:val="7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逻辑排序：职级排序是硬道理</w:t>
      </w:r>
    </w:p>
    <w:p>
      <w:pPr>
        <w:pStyle w:val="3"/>
        <w:spacing w:before="181"/>
        <w:ind w:left="120" w:firstLine="0"/>
      </w:pPr>
      <w:r>
        <w:t>【重点知识】：结构性思维在职场写作中的体现：结构性思维与表达的标准图</w:t>
      </w:r>
    </w:p>
    <w:p>
      <w:pPr>
        <w:pStyle w:val="3"/>
        <w:ind w:left="120" w:firstLine="0"/>
      </w:pPr>
      <w:r>
        <w:t>【练习】：习总书记讲话节选段落，体会公文中的结构。</w:t>
      </w:r>
    </w:p>
    <w:p>
      <w:pPr>
        <w:pStyle w:val="2"/>
      </w:pPr>
      <w:r>
        <w:t>（二）纵向结构分层次：上下自如的搭建写作框架</w:t>
      </w:r>
    </w:p>
    <w:p>
      <w:pPr>
        <w:spacing w:after="0"/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pStyle w:val="3"/>
        <w:spacing w:before="12"/>
        <w:ind w:left="120" w:firstLine="0"/>
      </w:pPr>
      <w:r>
        <w:t>1.自上而下的提问回答式结构：换位思考，体会读者所需</w:t>
      </w:r>
    </w:p>
    <w:p>
      <w:pPr>
        <w:pStyle w:val="7"/>
        <w:numPr>
          <w:ilvl w:val="0"/>
          <w:numId w:val="8"/>
        </w:numPr>
        <w:tabs>
          <w:tab w:val="left" w:pos="741"/>
        </w:tabs>
        <w:spacing w:before="181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设定场景：了解你身处的客观环境</w:t>
      </w:r>
    </w:p>
    <w:p>
      <w:pPr>
        <w:pStyle w:val="7"/>
        <w:numPr>
          <w:ilvl w:val="0"/>
          <w:numId w:val="8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pacing w:val="4"/>
          <w:sz w:val="24"/>
        </w:rPr>
        <w:t xml:space="preserve">确定主题：沟通表达的 </w:t>
      </w:r>
      <w:r>
        <w:rPr>
          <w:sz w:val="24"/>
        </w:rPr>
        <w:t>GOAL</w:t>
      </w:r>
      <w:r>
        <w:rPr>
          <w:spacing w:val="9"/>
          <w:sz w:val="24"/>
        </w:rPr>
        <w:t xml:space="preserve"> 是什么？</w:t>
      </w:r>
    </w:p>
    <w:p>
      <w:pPr>
        <w:pStyle w:val="7"/>
        <w:numPr>
          <w:ilvl w:val="0"/>
          <w:numId w:val="8"/>
        </w:numPr>
        <w:tabs>
          <w:tab w:val="left" w:pos="741"/>
        </w:tabs>
        <w:spacing w:before="181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设想问题：设想对方所有可能的问题</w:t>
      </w:r>
    </w:p>
    <w:p>
      <w:pPr>
        <w:pStyle w:val="7"/>
        <w:numPr>
          <w:ilvl w:val="0"/>
          <w:numId w:val="8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回答问题：有效回答，说服对方</w:t>
      </w:r>
    </w:p>
    <w:p>
      <w:pPr>
        <w:pStyle w:val="3"/>
        <w:spacing w:line="338" w:lineRule="auto"/>
        <w:ind w:left="120" w:right="3785" w:firstLine="0"/>
      </w:pPr>
      <w:r>
        <w:t>【案例分析】看文章，分析提问回答的写作结构。2.自下而上的概括总结式结构</w:t>
      </w:r>
    </w:p>
    <w:p>
      <w:pPr>
        <w:pStyle w:val="3"/>
        <w:spacing w:before="0"/>
        <w:ind w:left="120" w:firstLine="0"/>
      </w:pPr>
      <w:r>
        <w:t>【引入案例】介绍十佳青年，我怎么说呢？</w:t>
      </w:r>
    </w:p>
    <w:p>
      <w:pPr>
        <w:pStyle w:val="7"/>
        <w:numPr>
          <w:ilvl w:val="0"/>
          <w:numId w:val="9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收集信息：头脑风暴</w:t>
      </w:r>
    </w:p>
    <w:p>
      <w:pPr>
        <w:pStyle w:val="7"/>
        <w:numPr>
          <w:ilvl w:val="0"/>
          <w:numId w:val="9"/>
        </w:numPr>
        <w:tabs>
          <w:tab w:val="left" w:pos="741"/>
        </w:tabs>
        <w:spacing w:before="181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明确分类：寻找共性</w:t>
      </w:r>
    </w:p>
    <w:p>
      <w:pPr>
        <w:pStyle w:val="7"/>
        <w:numPr>
          <w:ilvl w:val="0"/>
          <w:numId w:val="9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概括总结：明确要点</w:t>
      </w:r>
    </w:p>
    <w:p>
      <w:pPr>
        <w:pStyle w:val="7"/>
        <w:numPr>
          <w:ilvl w:val="0"/>
          <w:numId w:val="9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合理排序：理性描述</w:t>
      </w:r>
    </w:p>
    <w:p>
      <w:pPr>
        <w:pStyle w:val="3"/>
        <w:spacing w:before="181"/>
        <w:ind w:left="120" w:firstLine="0"/>
      </w:pPr>
      <w:r>
        <w:t>【课堂游戏】王老板损失了多少钱？</w:t>
      </w:r>
    </w:p>
    <w:p>
      <w:pPr>
        <w:pStyle w:val="2"/>
      </w:pPr>
      <w:r>
        <w:t>（三）横向结构选顺序：梳理逻辑厘清写作逻辑</w:t>
      </w:r>
    </w:p>
    <w:p>
      <w:pPr>
        <w:pStyle w:val="7"/>
        <w:numPr>
          <w:ilvl w:val="0"/>
          <w:numId w:val="10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横向结构的认知与识别</w:t>
      </w:r>
    </w:p>
    <w:p>
      <w:pPr>
        <w:pStyle w:val="7"/>
        <w:numPr>
          <w:ilvl w:val="0"/>
          <w:numId w:val="11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什么是归纳</w:t>
      </w:r>
    </w:p>
    <w:p>
      <w:pPr>
        <w:pStyle w:val="7"/>
        <w:numPr>
          <w:ilvl w:val="0"/>
          <w:numId w:val="11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什么是演绎</w:t>
      </w:r>
    </w:p>
    <w:p>
      <w:pPr>
        <w:pStyle w:val="7"/>
        <w:numPr>
          <w:ilvl w:val="0"/>
          <w:numId w:val="10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演绎论证的结构：如何说服（为什么）</w:t>
      </w:r>
    </w:p>
    <w:p>
      <w:pPr>
        <w:pStyle w:val="7"/>
        <w:numPr>
          <w:ilvl w:val="0"/>
          <w:numId w:val="12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pacing w:val="-1"/>
          <w:sz w:val="24"/>
        </w:rPr>
        <w:t>标准式：大前提——小前提——结论</w:t>
      </w:r>
    </w:p>
    <w:p>
      <w:pPr>
        <w:pStyle w:val="7"/>
        <w:numPr>
          <w:ilvl w:val="0"/>
          <w:numId w:val="12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pacing w:val="-1"/>
          <w:sz w:val="24"/>
        </w:rPr>
        <w:t>常用式：现象——原因——解决方案</w:t>
      </w:r>
    </w:p>
    <w:p>
      <w:pPr>
        <w:pStyle w:val="3"/>
        <w:spacing w:before="181"/>
        <w:ind w:left="120" w:firstLine="0"/>
      </w:pPr>
      <w:r>
        <w:t>【课堂练习】：毛泽东《为人民服务》，找出大前提、小前提和结论</w:t>
      </w:r>
    </w:p>
    <w:p>
      <w:pPr>
        <w:pStyle w:val="3"/>
        <w:ind w:left="120" w:firstLine="0"/>
      </w:pPr>
      <w:r>
        <w:t>【案例分析】：小周的升职申请该怎么写才能说服老板？</w:t>
      </w:r>
    </w:p>
    <w:p>
      <w:pPr>
        <w:spacing w:after="0"/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pStyle w:val="7"/>
        <w:numPr>
          <w:ilvl w:val="0"/>
          <w:numId w:val="10"/>
        </w:numPr>
        <w:tabs>
          <w:tab w:val="left" w:pos="321"/>
        </w:tabs>
        <w:spacing w:before="1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归纳论证的结构：如何汇报（是什么）</w:t>
      </w:r>
    </w:p>
    <w:p>
      <w:pPr>
        <w:pStyle w:val="7"/>
        <w:numPr>
          <w:ilvl w:val="0"/>
          <w:numId w:val="13"/>
        </w:numPr>
        <w:tabs>
          <w:tab w:val="left" w:pos="741"/>
        </w:tabs>
        <w:spacing w:before="181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时间顺序</w:t>
      </w:r>
    </w:p>
    <w:p>
      <w:pPr>
        <w:pStyle w:val="7"/>
        <w:numPr>
          <w:ilvl w:val="0"/>
          <w:numId w:val="13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结构性顺序</w:t>
      </w:r>
    </w:p>
    <w:p>
      <w:pPr>
        <w:pStyle w:val="7"/>
        <w:numPr>
          <w:ilvl w:val="0"/>
          <w:numId w:val="13"/>
        </w:numPr>
        <w:tabs>
          <w:tab w:val="left" w:pos="741"/>
        </w:tabs>
        <w:spacing w:before="181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重要性顺序</w:t>
      </w:r>
    </w:p>
    <w:p>
      <w:pPr>
        <w:pStyle w:val="2"/>
      </w:pPr>
      <w:r>
        <w:t>第四讲：实战篇——实用文体解析</w:t>
      </w:r>
    </w:p>
    <w:p>
      <w:pPr>
        <w:spacing w:before="182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（一）请示——巧妙运用，求助上级</w:t>
      </w:r>
    </w:p>
    <w:p>
      <w:pPr>
        <w:pStyle w:val="7"/>
        <w:numPr>
          <w:ilvl w:val="0"/>
          <w:numId w:val="1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请示的适用范围</w:t>
      </w:r>
    </w:p>
    <w:p>
      <w:pPr>
        <w:pStyle w:val="7"/>
        <w:numPr>
          <w:ilvl w:val="0"/>
          <w:numId w:val="1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请示的特点</w:t>
      </w:r>
    </w:p>
    <w:p>
      <w:pPr>
        <w:pStyle w:val="7"/>
        <w:numPr>
          <w:ilvl w:val="0"/>
          <w:numId w:val="1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请示的类型</w:t>
      </w:r>
    </w:p>
    <w:p>
      <w:pPr>
        <w:pStyle w:val="7"/>
        <w:numPr>
          <w:ilvl w:val="0"/>
          <w:numId w:val="1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请示的主体格式详解</w:t>
      </w:r>
    </w:p>
    <w:p>
      <w:pPr>
        <w:pStyle w:val="3"/>
        <w:ind w:left="120" w:firstLine="0"/>
      </w:pPr>
      <w:r>
        <w:rPr>
          <w:spacing w:val="-4"/>
        </w:rPr>
        <w:t xml:space="preserve">【练习 </w:t>
      </w:r>
      <w:r>
        <w:t>1】常见错误解析</w:t>
      </w:r>
    </w:p>
    <w:p>
      <w:pPr>
        <w:pStyle w:val="3"/>
        <w:spacing w:before="181"/>
        <w:ind w:left="120" w:firstLine="0"/>
      </w:pPr>
      <w:r>
        <w:t>【练习 2】根据资料，写一个请示。</w:t>
      </w:r>
    </w:p>
    <w:p>
      <w:pPr>
        <w:pStyle w:val="2"/>
      </w:pPr>
      <w:r>
        <w:t>（二）报告——及时汇报，知照上级</w:t>
      </w:r>
    </w:p>
    <w:p>
      <w:pPr>
        <w:pStyle w:val="7"/>
        <w:numPr>
          <w:ilvl w:val="0"/>
          <w:numId w:val="15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报告的适用范围</w:t>
      </w:r>
    </w:p>
    <w:p>
      <w:pPr>
        <w:pStyle w:val="7"/>
        <w:numPr>
          <w:ilvl w:val="0"/>
          <w:numId w:val="15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报告的特点</w:t>
      </w:r>
    </w:p>
    <w:p>
      <w:pPr>
        <w:pStyle w:val="7"/>
        <w:numPr>
          <w:ilvl w:val="0"/>
          <w:numId w:val="15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报告的类型</w:t>
      </w:r>
    </w:p>
    <w:p>
      <w:pPr>
        <w:pStyle w:val="7"/>
        <w:numPr>
          <w:ilvl w:val="0"/>
          <w:numId w:val="15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报告的主体格式详解</w:t>
      </w:r>
    </w:p>
    <w:p>
      <w:pPr>
        <w:pStyle w:val="3"/>
        <w:ind w:left="120" w:firstLine="0"/>
      </w:pPr>
      <w:r>
        <w:rPr>
          <w:spacing w:val="-4"/>
        </w:rPr>
        <w:t xml:space="preserve">【练习 </w:t>
      </w:r>
      <w:r>
        <w:t>1】常见病文诊疗</w:t>
      </w:r>
    </w:p>
    <w:p>
      <w:pPr>
        <w:pStyle w:val="3"/>
        <w:ind w:left="120" w:firstLine="0"/>
      </w:pPr>
      <w:r>
        <w:t>【练习 2】根据资料，写一个报告。</w:t>
      </w:r>
    </w:p>
    <w:p>
      <w:pPr>
        <w:pStyle w:val="3"/>
        <w:spacing w:before="181"/>
        <w:ind w:left="120" w:firstLine="0"/>
      </w:pPr>
      <w:r>
        <w:t>【辨析】请示与报告的区别</w:t>
      </w:r>
    </w:p>
    <w:p>
      <w:pPr>
        <w:pStyle w:val="2"/>
      </w:pPr>
      <w:r>
        <w:t>（三）通知：通知——通达知晓，文中轻骑</w:t>
      </w:r>
    </w:p>
    <w:p>
      <w:pPr>
        <w:pStyle w:val="7"/>
        <w:numPr>
          <w:ilvl w:val="0"/>
          <w:numId w:val="16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通知的适用范围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pStyle w:val="7"/>
        <w:numPr>
          <w:ilvl w:val="0"/>
          <w:numId w:val="16"/>
        </w:numPr>
        <w:tabs>
          <w:tab w:val="left" w:pos="321"/>
        </w:tabs>
        <w:spacing w:before="1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通知的特点</w:t>
      </w:r>
    </w:p>
    <w:p>
      <w:pPr>
        <w:pStyle w:val="7"/>
        <w:numPr>
          <w:ilvl w:val="0"/>
          <w:numId w:val="16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通知的类型</w:t>
      </w:r>
    </w:p>
    <w:p>
      <w:pPr>
        <w:pStyle w:val="7"/>
        <w:numPr>
          <w:ilvl w:val="0"/>
          <w:numId w:val="16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通知的主体格式详解</w:t>
      </w:r>
    </w:p>
    <w:p>
      <w:pPr>
        <w:pStyle w:val="3"/>
        <w:spacing w:before="181"/>
        <w:ind w:left="120" w:firstLine="0"/>
      </w:pPr>
      <w:r>
        <w:rPr>
          <w:spacing w:val="-4"/>
        </w:rPr>
        <w:t xml:space="preserve">【练习 </w:t>
      </w:r>
      <w:r>
        <w:t>1】常见错误解析</w:t>
      </w:r>
    </w:p>
    <w:p>
      <w:pPr>
        <w:pStyle w:val="3"/>
        <w:ind w:left="120" w:firstLine="0"/>
      </w:pPr>
      <w:r>
        <w:t>【练习 2】根据资料，写一个通知。</w:t>
      </w:r>
    </w:p>
    <w:p>
      <w:pPr>
        <w:pStyle w:val="2"/>
      </w:pPr>
      <w:r>
        <w:t>（四）通报——表扬先进、批评错误</w:t>
      </w:r>
    </w:p>
    <w:p>
      <w:pPr>
        <w:pStyle w:val="7"/>
        <w:numPr>
          <w:ilvl w:val="0"/>
          <w:numId w:val="17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通报的适用范围</w:t>
      </w:r>
    </w:p>
    <w:p>
      <w:pPr>
        <w:pStyle w:val="7"/>
        <w:numPr>
          <w:ilvl w:val="0"/>
          <w:numId w:val="17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通报的特点</w:t>
      </w:r>
    </w:p>
    <w:p>
      <w:pPr>
        <w:pStyle w:val="7"/>
        <w:numPr>
          <w:ilvl w:val="0"/>
          <w:numId w:val="17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通报的类型</w:t>
      </w:r>
    </w:p>
    <w:p>
      <w:pPr>
        <w:pStyle w:val="7"/>
        <w:numPr>
          <w:ilvl w:val="0"/>
          <w:numId w:val="17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通报的主体格式详解</w:t>
      </w:r>
    </w:p>
    <w:p>
      <w:pPr>
        <w:pStyle w:val="3"/>
        <w:ind w:left="120" w:firstLine="0"/>
      </w:pPr>
      <w:r>
        <w:rPr>
          <w:spacing w:val="-4"/>
        </w:rPr>
        <w:t xml:space="preserve">【练习 </w:t>
      </w:r>
      <w:r>
        <w:t>1】常见错误解析</w:t>
      </w:r>
    </w:p>
    <w:p>
      <w:pPr>
        <w:pStyle w:val="3"/>
        <w:spacing w:before="181"/>
        <w:ind w:left="120" w:firstLine="0"/>
      </w:pPr>
      <w:r>
        <w:t>【练习 2】根据资料，写一个通报。</w:t>
      </w:r>
    </w:p>
    <w:p>
      <w:pPr>
        <w:pStyle w:val="3"/>
        <w:ind w:left="120" w:firstLine="0"/>
      </w:pPr>
      <w:r>
        <w:rPr>
          <w:spacing w:val="-4"/>
        </w:rPr>
        <w:t xml:space="preserve">【辨析 </w:t>
      </w:r>
      <w:r>
        <w:t>1】通知与通报的区别</w:t>
      </w:r>
    </w:p>
    <w:p>
      <w:pPr>
        <w:pStyle w:val="3"/>
        <w:ind w:left="120" w:firstLine="0"/>
      </w:pPr>
      <w:r>
        <w:rPr>
          <w:spacing w:val="-4"/>
        </w:rPr>
        <w:t xml:space="preserve">【辨析 </w:t>
      </w:r>
      <w:r>
        <w:t>2】通告与通报的区别</w:t>
      </w:r>
    </w:p>
    <w:p>
      <w:pPr>
        <w:pStyle w:val="2"/>
        <w:spacing w:before="181"/>
      </w:pPr>
      <w:r>
        <w:t>（五）批复——批达之作，知照下级</w:t>
      </w:r>
    </w:p>
    <w:p>
      <w:pPr>
        <w:pStyle w:val="7"/>
        <w:numPr>
          <w:ilvl w:val="0"/>
          <w:numId w:val="18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批复的适用范围</w:t>
      </w:r>
    </w:p>
    <w:p>
      <w:pPr>
        <w:pStyle w:val="7"/>
        <w:numPr>
          <w:ilvl w:val="0"/>
          <w:numId w:val="18"/>
        </w:numPr>
        <w:tabs>
          <w:tab w:val="left" w:pos="432"/>
        </w:tabs>
        <w:spacing w:before="181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批复的特点</w:t>
      </w:r>
    </w:p>
    <w:p>
      <w:pPr>
        <w:pStyle w:val="7"/>
        <w:numPr>
          <w:ilvl w:val="0"/>
          <w:numId w:val="18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批复的类型</w:t>
      </w:r>
    </w:p>
    <w:p>
      <w:pPr>
        <w:pStyle w:val="7"/>
        <w:numPr>
          <w:ilvl w:val="0"/>
          <w:numId w:val="18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批复的主体结构详解</w:t>
      </w:r>
    </w:p>
    <w:p>
      <w:pPr>
        <w:pStyle w:val="7"/>
        <w:numPr>
          <w:ilvl w:val="0"/>
          <w:numId w:val="18"/>
        </w:numPr>
        <w:tabs>
          <w:tab w:val="left" w:pos="432"/>
        </w:tabs>
        <w:spacing w:before="181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批复的样例与赏析</w:t>
      </w:r>
    </w:p>
    <w:p>
      <w:pPr>
        <w:pStyle w:val="2"/>
      </w:pPr>
      <w:r>
        <w:t>（六）纪要——承载会议，忠实记录</w:t>
      </w:r>
    </w:p>
    <w:p>
      <w:pPr>
        <w:pStyle w:val="7"/>
        <w:numPr>
          <w:ilvl w:val="0"/>
          <w:numId w:val="19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纪要的适用范围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pStyle w:val="7"/>
        <w:numPr>
          <w:ilvl w:val="0"/>
          <w:numId w:val="19"/>
        </w:numPr>
        <w:tabs>
          <w:tab w:val="left" w:pos="321"/>
        </w:tabs>
        <w:spacing w:before="1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纪要的类型</w:t>
      </w:r>
    </w:p>
    <w:p>
      <w:pPr>
        <w:pStyle w:val="7"/>
        <w:numPr>
          <w:ilvl w:val="0"/>
          <w:numId w:val="19"/>
        </w:numPr>
        <w:tabs>
          <w:tab w:val="left" w:pos="318"/>
        </w:tabs>
        <w:spacing w:before="181" w:after="0" w:line="240" w:lineRule="auto"/>
        <w:ind w:left="317" w:right="0" w:hanging="198"/>
        <w:jc w:val="left"/>
        <w:rPr>
          <w:sz w:val="24"/>
        </w:rPr>
      </w:pPr>
      <w:r>
        <w:rPr>
          <w:sz w:val="24"/>
        </w:rPr>
        <w:t>纪要的模板与独特结构详解</w:t>
      </w:r>
    </w:p>
    <w:p>
      <w:pPr>
        <w:pStyle w:val="7"/>
        <w:numPr>
          <w:ilvl w:val="0"/>
          <w:numId w:val="19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纪要的几种写法</w:t>
      </w:r>
    </w:p>
    <w:p>
      <w:pPr>
        <w:pStyle w:val="7"/>
        <w:numPr>
          <w:ilvl w:val="0"/>
          <w:numId w:val="19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纪要的样例与赏析</w:t>
      </w:r>
    </w:p>
    <w:p>
      <w:pPr>
        <w:pStyle w:val="2"/>
      </w:pPr>
      <w:r>
        <w:t>（七）函——平级交流，实现沟通</w:t>
      </w:r>
    </w:p>
    <w:p>
      <w:pPr>
        <w:pStyle w:val="7"/>
        <w:numPr>
          <w:ilvl w:val="0"/>
          <w:numId w:val="20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函的适用范围</w:t>
      </w:r>
    </w:p>
    <w:p>
      <w:pPr>
        <w:pStyle w:val="7"/>
        <w:numPr>
          <w:ilvl w:val="0"/>
          <w:numId w:val="20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函的类型</w:t>
      </w:r>
    </w:p>
    <w:p>
      <w:pPr>
        <w:pStyle w:val="7"/>
        <w:numPr>
          <w:ilvl w:val="0"/>
          <w:numId w:val="20"/>
        </w:numPr>
        <w:tabs>
          <w:tab w:val="left" w:pos="318"/>
        </w:tabs>
        <w:spacing w:before="182" w:after="0" w:line="240" w:lineRule="auto"/>
        <w:ind w:left="317" w:right="0" w:hanging="198"/>
        <w:jc w:val="left"/>
        <w:rPr>
          <w:sz w:val="24"/>
        </w:rPr>
      </w:pPr>
      <w:r>
        <w:rPr>
          <w:sz w:val="24"/>
        </w:rPr>
        <w:t>函的模板与独特结构详解</w:t>
      </w:r>
    </w:p>
    <w:p>
      <w:pPr>
        <w:pStyle w:val="7"/>
        <w:numPr>
          <w:ilvl w:val="0"/>
          <w:numId w:val="20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函的几种写法</w:t>
      </w:r>
    </w:p>
    <w:p>
      <w:pPr>
        <w:pStyle w:val="7"/>
        <w:numPr>
          <w:ilvl w:val="0"/>
          <w:numId w:val="20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函的样例与赏析</w:t>
      </w:r>
    </w:p>
    <w:p>
      <w:pPr>
        <w:pStyle w:val="3"/>
        <w:ind w:left="120" w:firstLine="0"/>
      </w:pPr>
      <w:r>
        <w:t>【练习】根据资料，写一个函。</w:t>
      </w:r>
    </w:p>
    <w:p>
      <w:pPr>
        <w:pStyle w:val="2"/>
        <w:spacing w:before="181"/>
      </w:pPr>
      <w:r>
        <w:t>（八）总结——先总后结，提炼升华</w:t>
      </w:r>
    </w:p>
    <w:p>
      <w:pPr>
        <w:pStyle w:val="7"/>
        <w:numPr>
          <w:ilvl w:val="0"/>
          <w:numId w:val="21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总结的适用范围</w:t>
      </w:r>
    </w:p>
    <w:p>
      <w:pPr>
        <w:pStyle w:val="7"/>
        <w:numPr>
          <w:ilvl w:val="0"/>
          <w:numId w:val="21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总结的特点</w:t>
      </w:r>
    </w:p>
    <w:p>
      <w:pPr>
        <w:pStyle w:val="7"/>
        <w:numPr>
          <w:ilvl w:val="0"/>
          <w:numId w:val="21"/>
        </w:numPr>
        <w:tabs>
          <w:tab w:val="left" w:pos="318"/>
        </w:tabs>
        <w:spacing w:before="181" w:after="0" w:line="240" w:lineRule="auto"/>
        <w:ind w:left="317" w:right="0" w:hanging="198"/>
        <w:jc w:val="left"/>
        <w:rPr>
          <w:sz w:val="24"/>
        </w:rPr>
      </w:pPr>
      <w:r>
        <w:rPr>
          <w:sz w:val="24"/>
        </w:rPr>
        <w:t>总结的类型</w:t>
      </w:r>
    </w:p>
    <w:p>
      <w:pPr>
        <w:pStyle w:val="7"/>
        <w:numPr>
          <w:ilvl w:val="0"/>
          <w:numId w:val="21"/>
        </w:numPr>
        <w:tabs>
          <w:tab w:val="left" w:pos="318"/>
        </w:tabs>
        <w:spacing w:before="182" w:after="0" w:line="240" w:lineRule="auto"/>
        <w:ind w:left="317" w:right="0" w:hanging="198"/>
        <w:jc w:val="left"/>
        <w:rPr>
          <w:sz w:val="24"/>
        </w:rPr>
      </w:pPr>
      <w:r>
        <w:rPr>
          <w:sz w:val="24"/>
        </w:rPr>
        <w:t>总结的主体结构详解</w:t>
      </w:r>
    </w:p>
    <w:p>
      <w:pPr>
        <w:pStyle w:val="7"/>
        <w:numPr>
          <w:ilvl w:val="0"/>
          <w:numId w:val="21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总结的样例与赏析</w:t>
      </w:r>
    </w:p>
    <w:p>
      <w:pPr>
        <w:pStyle w:val="2"/>
      </w:pPr>
      <w:r>
        <w:t>（九）讲话稿——针对受众，塑造形象</w:t>
      </w:r>
    </w:p>
    <w:p>
      <w:pPr>
        <w:pStyle w:val="7"/>
        <w:numPr>
          <w:ilvl w:val="0"/>
          <w:numId w:val="22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讲话稿的文体与类型</w:t>
      </w:r>
    </w:p>
    <w:p>
      <w:pPr>
        <w:pStyle w:val="7"/>
        <w:numPr>
          <w:ilvl w:val="0"/>
          <w:numId w:val="22"/>
        </w:numPr>
        <w:tabs>
          <w:tab w:val="left" w:pos="432"/>
        </w:tabs>
        <w:spacing w:before="181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起草讲话稿的准备</w:t>
      </w:r>
    </w:p>
    <w:p>
      <w:pPr>
        <w:pStyle w:val="7"/>
        <w:numPr>
          <w:ilvl w:val="0"/>
          <w:numId w:val="22"/>
        </w:numPr>
        <w:tabs>
          <w:tab w:val="left" w:pos="432"/>
        </w:tabs>
        <w:spacing w:before="182" w:after="0" w:line="240" w:lineRule="auto"/>
        <w:ind w:left="432" w:right="0" w:hanging="312"/>
        <w:jc w:val="left"/>
        <w:rPr>
          <w:sz w:val="24"/>
        </w:rPr>
      </w:pPr>
      <w:r>
        <w:rPr>
          <w:sz w:val="24"/>
        </w:rPr>
        <w:t>讲话稿的写作要领</w:t>
      </w:r>
    </w:p>
    <w:p>
      <w:pPr>
        <w:pStyle w:val="2"/>
      </w:pPr>
      <w:r>
        <w:t>第五讲：技巧篇——精通公文的方法</w:t>
      </w:r>
    </w:p>
    <w:p>
      <w:pPr>
        <w:spacing w:after="0"/>
        <w:sectPr>
          <w:pgSz w:w="11910" w:h="16840"/>
          <w:pgMar w:top="1500" w:right="1040" w:bottom="280" w:left="1680" w:header="720" w:footer="720" w:gutter="0"/>
          <w:cols w:space="720" w:num="1"/>
        </w:sectPr>
      </w:pPr>
    </w:p>
    <w:p>
      <w:pPr>
        <w:spacing w:before="12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（一）定位——瞄准射击，明确主旨</w:t>
      </w:r>
    </w:p>
    <w:p>
      <w:pPr>
        <w:pStyle w:val="3"/>
        <w:spacing w:before="181" w:line="338" w:lineRule="auto"/>
        <w:ind w:left="120" w:right="5705" w:firstLine="0"/>
      </w:pPr>
      <w:r>
        <w:t>【研讨案例】：求生还是逃生？ 1.WA 法则</w:t>
      </w:r>
    </w:p>
    <w:p>
      <w:pPr>
        <w:pStyle w:val="3"/>
        <w:spacing w:before="1"/>
        <w:ind w:left="120" w:firstLine="0"/>
      </w:pPr>
      <w:r>
        <w:t>2.两种场景的 WA 练习</w:t>
      </w:r>
    </w:p>
    <w:p>
      <w:pPr>
        <w:pStyle w:val="2"/>
        <w:spacing w:before="181"/>
      </w:pPr>
      <w:r>
        <w:t>（二）材料——源头活水，广泛收集</w:t>
      </w:r>
    </w:p>
    <w:p>
      <w:pPr>
        <w:pStyle w:val="3"/>
        <w:spacing w:line="338" w:lineRule="auto"/>
        <w:ind w:left="120" w:right="4730" w:firstLine="0"/>
      </w:pPr>
      <w:r>
        <w:t>【研讨案例】工作总结等于总结工作吗？ 1.材料从哪里来？</w:t>
      </w:r>
    </w:p>
    <w:p>
      <w:pPr>
        <w:pStyle w:val="3"/>
        <w:spacing w:before="0"/>
        <w:ind w:left="120" w:firstLine="0"/>
      </w:pPr>
      <w:r>
        <w:t>2.材料分类方法</w:t>
      </w:r>
    </w:p>
    <w:p>
      <w:pPr>
        <w:pStyle w:val="7"/>
        <w:numPr>
          <w:ilvl w:val="0"/>
          <w:numId w:val="23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开放式分类：MECE</w:t>
      </w:r>
      <w:r>
        <w:rPr>
          <w:spacing w:val="-4"/>
          <w:sz w:val="24"/>
        </w:rPr>
        <w:t xml:space="preserve"> 法则</w:t>
      </w:r>
    </w:p>
    <w:p>
      <w:pPr>
        <w:pStyle w:val="7"/>
        <w:numPr>
          <w:ilvl w:val="0"/>
          <w:numId w:val="23"/>
        </w:numPr>
        <w:tabs>
          <w:tab w:val="left" w:pos="741"/>
        </w:tabs>
        <w:spacing w:before="182" w:after="0" w:line="240" w:lineRule="auto"/>
        <w:ind w:left="740" w:right="0" w:hanging="621"/>
        <w:jc w:val="left"/>
        <w:rPr>
          <w:sz w:val="24"/>
        </w:rPr>
      </w:pPr>
      <w:r>
        <w:rPr>
          <w:sz w:val="24"/>
        </w:rPr>
        <w:t>封闭式分类：善用既定框架</w:t>
      </w:r>
    </w:p>
    <w:p>
      <w:pPr>
        <w:pStyle w:val="2"/>
        <w:spacing w:before="181"/>
      </w:pPr>
      <w:r>
        <w:t>（三）谋篇——庖丁解牛，合理布局</w:t>
      </w:r>
    </w:p>
    <w:p>
      <w:pPr>
        <w:pStyle w:val="7"/>
        <w:numPr>
          <w:ilvl w:val="0"/>
          <w:numId w:val="2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定标题：标题五式</w:t>
      </w:r>
    </w:p>
    <w:p>
      <w:pPr>
        <w:pStyle w:val="7"/>
        <w:numPr>
          <w:ilvl w:val="0"/>
          <w:numId w:val="2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搭结构：上下贯通</w:t>
      </w:r>
    </w:p>
    <w:p>
      <w:pPr>
        <w:pStyle w:val="7"/>
        <w:numPr>
          <w:ilvl w:val="0"/>
          <w:numId w:val="2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序开头：SCQA</w:t>
      </w:r>
    </w:p>
    <w:p>
      <w:pPr>
        <w:pStyle w:val="7"/>
        <w:numPr>
          <w:ilvl w:val="0"/>
          <w:numId w:val="24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小标题：对头、对账、对应</w:t>
      </w:r>
    </w:p>
    <w:p>
      <w:pPr>
        <w:pStyle w:val="7"/>
        <w:numPr>
          <w:ilvl w:val="0"/>
          <w:numId w:val="24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过渡与照应</w:t>
      </w:r>
    </w:p>
    <w:p>
      <w:pPr>
        <w:pStyle w:val="2"/>
      </w:pPr>
      <w:r>
        <w:t>（四）用语——干净利索，精心雕琢</w:t>
      </w:r>
    </w:p>
    <w:p>
      <w:pPr>
        <w:pStyle w:val="7"/>
        <w:numPr>
          <w:ilvl w:val="0"/>
          <w:numId w:val="25"/>
        </w:numPr>
        <w:tabs>
          <w:tab w:val="left" w:pos="321"/>
        </w:tabs>
        <w:spacing w:before="182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公文语言的特点</w:t>
      </w:r>
    </w:p>
    <w:p>
      <w:pPr>
        <w:pStyle w:val="7"/>
        <w:numPr>
          <w:ilvl w:val="0"/>
          <w:numId w:val="25"/>
        </w:numPr>
        <w:tabs>
          <w:tab w:val="left" w:pos="321"/>
        </w:tabs>
        <w:spacing w:before="181" w:after="0" w:line="240" w:lineRule="auto"/>
        <w:ind w:left="320" w:right="0" w:hanging="201"/>
        <w:jc w:val="left"/>
        <w:rPr>
          <w:sz w:val="24"/>
        </w:rPr>
      </w:pPr>
      <w:r>
        <w:rPr>
          <w:sz w:val="24"/>
        </w:rPr>
        <w:t>公文常用的特定用语</w:t>
      </w:r>
    </w:p>
    <w:p>
      <w:pPr>
        <w:pStyle w:val="3"/>
        <w:ind w:left="120" w:firstLine="0"/>
      </w:pPr>
      <w:r>
        <w:t>【练习】公文写作中易错标点符号汇总</w:t>
      </w:r>
    </w:p>
    <w:sectPr>
      <w:pgSz w:w="11910" w:h="16840"/>
      <w:pgMar w:top="1500" w:right="104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2">
    <w:nsid w:val="B0F1ACD9"/>
    <w:multiLevelType w:val="multilevel"/>
    <w:tmpl w:val="B0F1ACD9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3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4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5">
    <w:nsid w:val="C8879AEF"/>
    <w:multiLevelType w:val="multilevel"/>
    <w:tmpl w:val="C8879AEF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2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6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32" w:hanging="312"/>
        <w:jc w:val="left"/>
      </w:pPr>
      <w:rPr>
        <w:rFonts w:hint="default" w:ascii="微软雅黑" w:hAnsi="微软雅黑" w:eastAsia="微软雅黑" w:cs="微软雅黑"/>
        <w:spacing w:val="-3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4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9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3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3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87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2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36" w:hanging="312"/>
      </w:pPr>
      <w:rPr>
        <w:rFonts w:hint="default"/>
        <w:lang w:val="zh-CN" w:eastAsia="zh-CN" w:bidi="zh-CN"/>
      </w:rPr>
    </w:lvl>
  </w:abstractNum>
  <w:abstractNum w:abstractNumId="7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432" w:hanging="312"/>
        <w:jc w:val="left"/>
      </w:pPr>
      <w:rPr>
        <w:rFonts w:hint="default" w:ascii="微软雅黑" w:hAnsi="微软雅黑" w:eastAsia="微软雅黑" w:cs="微软雅黑"/>
        <w:spacing w:val="-3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4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9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3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3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87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2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36" w:hanging="312"/>
      </w:pPr>
      <w:rPr>
        <w:rFonts w:hint="default"/>
        <w:lang w:val="zh-CN" w:eastAsia="zh-CN" w:bidi="zh-CN"/>
      </w:rPr>
    </w:lvl>
  </w:abstractNum>
  <w:abstractNum w:abstractNumId="8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9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6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72" w:hanging="201"/>
      </w:pPr>
      <w:rPr>
        <w:rFonts w:hint="default"/>
        <w:lang w:val="zh-CN" w:eastAsia="zh-CN" w:bidi="zh-CN"/>
      </w:rPr>
    </w:lvl>
  </w:abstractNum>
  <w:abstractNum w:abstractNumId="11">
    <w:nsid w:val="0248C179"/>
    <w:multiLevelType w:val="multilevel"/>
    <w:tmpl w:val="0248C179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2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12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3">
    <w:nsid w:val="0E640482"/>
    <w:multiLevelType w:val="multilevel"/>
    <w:tmpl w:val="0E640482"/>
    <w:lvl w:ilvl="0" w:tentative="0">
      <w:start w:val="1"/>
      <w:numFmt w:val="decimal"/>
      <w:lvlText w:val="%1."/>
      <w:lvlJc w:val="left"/>
      <w:pPr>
        <w:ind w:left="432" w:hanging="312"/>
        <w:jc w:val="left"/>
      </w:pPr>
      <w:rPr>
        <w:rFonts w:hint="default" w:ascii="微软雅黑" w:hAnsi="微软雅黑" w:eastAsia="微软雅黑" w:cs="微软雅黑"/>
        <w:spacing w:val="-3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4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9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3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3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87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2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36" w:hanging="312"/>
      </w:pPr>
      <w:rPr>
        <w:rFonts w:hint="default"/>
        <w:lang w:val="zh-CN" w:eastAsia="zh-CN" w:bidi="zh-CN"/>
      </w:rPr>
    </w:lvl>
  </w:abstractNum>
  <w:abstractNum w:abstractNumId="14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6">
    <w:nsid w:val="2A8F537B"/>
    <w:multiLevelType w:val="multilevel"/>
    <w:tmpl w:val="2A8F537B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2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17">
    <w:nsid w:val="46A08BB8"/>
    <w:multiLevelType w:val="multilevel"/>
    <w:tmpl w:val="46A08BB8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1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18">
    <w:nsid w:val="4C1BAE26"/>
    <w:multiLevelType w:val="multilevel"/>
    <w:tmpl w:val="4C1BAE26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19">
    <w:nsid w:val="4D4DC07F"/>
    <w:multiLevelType w:val="multilevel"/>
    <w:tmpl w:val="4D4DC07F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20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21">
    <w:nsid w:val="5A241D34"/>
    <w:multiLevelType w:val="multilevel"/>
    <w:tmpl w:val="5A241D34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22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abstractNum w:abstractNumId="23">
    <w:nsid w:val="72183CF9"/>
    <w:multiLevelType w:val="multilevel"/>
    <w:tmpl w:val="72183CF9"/>
    <w:lvl w:ilvl="0" w:tentative="0">
      <w:start w:val="1"/>
      <w:numFmt w:val="decimal"/>
      <w:lvlText w:val="（%1）"/>
      <w:lvlJc w:val="left"/>
      <w:pPr>
        <w:ind w:left="740" w:hanging="621"/>
        <w:jc w:val="left"/>
      </w:pPr>
      <w:rPr>
        <w:rFonts w:hint="default" w:ascii="微软雅黑" w:hAnsi="微软雅黑" w:eastAsia="微软雅黑" w:cs="微软雅黑"/>
        <w:spacing w:val="-2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6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6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3" w:hanging="6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8" w:hanging="6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7" w:hanging="6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2" w:hanging="6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96" w:hanging="621"/>
      </w:pPr>
      <w:rPr>
        <w:rFonts w:hint="default"/>
        <w:lang w:val="zh-CN" w:eastAsia="zh-CN" w:bidi="zh-CN"/>
      </w:rPr>
    </w:lvl>
  </w:abstractNum>
  <w:abstractNum w:abstractNumId="24">
    <w:nsid w:val="7C246926"/>
    <w:multiLevelType w:val="multilevel"/>
    <w:tmpl w:val="7C246926"/>
    <w:lvl w:ilvl="0" w:tentative="0">
      <w:start w:val="1"/>
      <w:numFmt w:val="decimal"/>
      <w:lvlText w:val="%1."/>
      <w:lvlJc w:val="left"/>
      <w:pPr>
        <w:ind w:left="320" w:hanging="201"/>
        <w:jc w:val="left"/>
      </w:pPr>
      <w:rPr>
        <w:rFonts w:hint="default" w:ascii="微软雅黑" w:hAnsi="微软雅黑" w:eastAsia="微软雅黑" w:cs="微软雅黑"/>
        <w:spacing w:val="-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6" w:hanging="2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9" w:hanging="2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2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9" w:hanging="2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6" w:hanging="2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201"/>
      </w:pPr>
      <w:rPr>
        <w:rFonts w:hint="default"/>
        <w:lang w:val="zh-CN" w:eastAsia="zh-CN" w:bidi="zh-CN"/>
      </w:r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4"/>
  </w:num>
  <w:num w:numId="5">
    <w:abstractNumId w:val="3"/>
  </w:num>
  <w:num w:numId="6">
    <w:abstractNumId w:val="12"/>
  </w:num>
  <w:num w:numId="7">
    <w:abstractNumId w:val="15"/>
  </w:num>
  <w:num w:numId="8">
    <w:abstractNumId w:val="23"/>
  </w:num>
  <w:num w:numId="9">
    <w:abstractNumId w:val="11"/>
  </w:num>
  <w:num w:numId="10">
    <w:abstractNumId w:val="0"/>
  </w:num>
  <w:num w:numId="11">
    <w:abstractNumId w:val="16"/>
  </w:num>
  <w:num w:numId="12">
    <w:abstractNumId w:val="21"/>
  </w:num>
  <w:num w:numId="13">
    <w:abstractNumId w:val="5"/>
  </w:num>
  <w:num w:numId="14">
    <w:abstractNumId w:val="19"/>
  </w:num>
  <w:num w:numId="15">
    <w:abstractNumId w:val="9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18"/>
  </w:num>
  <w:num w:numId="21">
    <w:abstractNumId w:val="22"/>
  </w:num>
  <w:num w:numId="22">
    <w:abstractNumId w:val="13"/>
  </w:num>
  <w:num w:numId="23">
    <w:abstractNumId w:val="17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TdjYzgyODc1YzIwZTg5ODc4MTNiZjI3ZmVkNzYyZWUifQ=="/>
  </w:docVars>
  <w:rsids>
    <w:rsidRoot w:val="00000000"/>
    <w:rsid w:val="272806B8"/>
    <w:rsid w:val="BB1F4D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qFormat/>
    <w:uiPriority w:val="1"/>
    <w:pPr>
      <w:spacing w:before="182"/>
      <w:ind w:left="120"/>
      <w:outlineLvl w:val="1"/>
    </w:pPr>
    <w:rPr>
      <w:rFonts w:ascii="微软雅黑" w:hAnsi="微软雅黑" w:eastAsia="微软雅黑" w:cs="微软雅黑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82"/>
      <w:ind w:left="320" w:hanging="201"/>
    </w:pPr>
    <w:rPr>
      <w:rFonts w:ascii="微软雅黑" w:hAnsi="微软雅黑" w:eastAsia="微软雅黑" w:cs="微软雅黑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82"/>
      <w:ind w:left="320" w:hanging="201"/>
    </w:pPr>
    <w:rPr>
      <w:rFonts w:ascii="微软雅黑" w:hAnsi="微软雅黑" w:eastAsia="微软雅黑" w:cs="微软雅黑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TotalTime>0</TotalTime>
  <ScaleCrop>false</ScaleCrop>
  <LinksUpToDate>false</LinksUpToDate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2021-02-24T09:45:00Z</dcterms:created>
  <dc:creator>多多妈</dc:creator>
  <cp:lastModifiedBy>芬芬经纪-张金金18319010246</cp:lastModifiedBy>
  <dcterms:modified xsi:type="dcterms:W3CDTF">2024-06-14T09:58:25Z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2021-02-24T00:00:00Z</vt:filetime>
  </property>
  <property fmtid="{D5CDD505-2E9C-101B-9397-08002B2CF9AE}" pid="5" name="KSOProductBuildVer">
    <vt:lpwstr>2052-6.7.1.8828</vt:lpwstr>
  </property>
  <property fmtid="{D5CDD505-2E9C-101B-9397-08002B2CF9AE}" pid="6" name="ICV">
    <vt:lpwstr>E35ED188EACE40E3B93C9B3C2749FC58_12</vt:lpwstr>
  </property>
</Properties>
</file>