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ageBreakBefore w:val="0"/>
        <w:widowControl w:val="0"/>
        <w:numPr>
          <w:ilvl w:val="0"/>
          <w:numId w:val="0"/>
        </w:numPr>
        <w:kinsoku/>
        <w:wordWrap/>
        <w:overflowPunct/>
        <w:topLinePunct w:val="0"/>
        <w:autoSpaceDE/>
        <w:autoSpaceDN/>
        <w:bidi w:val="0"/>
        <w:adjustRightInd/>
        <w:snapToGrid/>
        <w:spacing w:beforeLines="0" w:afterLines="0" w:line="520" w:lineRule="exact"/>
        <w:jc w:val="center"/>
        <w:textAlignment w:val="auto"/>
        <w:rPr>
          <w:rFonts w:hint="eastAsia" w:ascii="微软雅黑" w:hAnsi="微软雅黑" w:eastAsia="微软雅黑" w:cs="微软雅黑"/>
          <w:b/>
          <w:bCs/>
          <w:color w:val="auto"/>
          <w:sz w:val="44"/>
          <w:szCs w:val="44"/>
        </w:rPr>
      </w:pPr>
      <w:r>
        <w:rPr>
          <w:rFonts w:hint="eastAsia" w:ascii="微软雅黑" w:hAnsi="微软雅黑" w:eastAsia="微软雅黑" w:cs="微软雅黑"/>
          <w:b/>
          <w:bCs/>
          <w:color w:val="auto"/>
          <w:sz w:val="44"/>
          <w:szCs w:val="44"/>
        </w:rPr>
        <w:t>财务人员职业道德</w:t>
      </w:r>
    </w:p>
    <w:p>
      <w:pPr>
        <w:pStyle w:val="2"/>
        <w:pageBreakBefore w:val="0"/>
        <w:widowControl w:val="0"/>
        <w:numPr>
          <w:ilvl w:val="0"/>
          <w:numId w:val="0"/>
        </w:numPr>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p>
    <w:p>
      <w:pPr>
        <w:pStyle w:val="2"/>
        <w:pageBreakBefore w:val="0"/>
        <w:widowControl w:val="0"/>
        <w:numPr>
          <w:ilvl w:val="0"/>
          <w:numId w:val="0"/>
        </w:numPr>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【课程收益】</w:t>
      </w:r>
    </w:p>
    <w:p>
      <w:pPr>
        <w:pStyle w:val="2"/>
        <w:pageBreakBefore w:val="0"/>
        <w:widowControl w:val="0"/>
        <w:numPr>
          <w:ilvl w:val="0"/>
          <w:numId w:val="0"/>
        </w:numPr>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1、财经职业道德教育是社会主义职业道德建设的重要内容，也是市场经济条件下发挥道德在财经行业发展中的智力支持和利益调节作用的重要环节。</w:t>
      </w:r>
    </w:p>
    <w:p>
      <w:pPr>
        <w:pStyle w:val="2"/>
        <w:pageBreakBefore w:val="0"/>
        <w:widowControl w:val="0"/>
        <w:numPr>
          <w:ilvl w:val="0"/>
          <w:numId w:val="0"/>
        </w:numPr>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2、有利于提高人们对财经职业道德的认识，提升财务素养，激发学习积极性以及规范财务规章制度</w:t>
      </w:r>
      <w:r>
        <w:rPr>
          <w:rFonts w:hint="eastAsia" w:ascii="微软雅黑" w:hAnsi="微软雅黑" w:eastAsia="微软雅黑" w:cs="微软雅黑"/>
          <w:color w:val="auto"/>
          <w:sz w:val="24"/>
          <w:szCs w:val="24"/>
          <w:lang w:eastAsia="zh-CN"/>
        </w:rPr>
        <w:t>的建立</w:t>
      </w:r>
      <w:r>
        <w:rPr>
          <w:rFonts w:hint="eastAsia" w:ascii="微软雅黑" w:hAnsi="微软雅黑" w:eastAsia="微软雅黑" w:cs="微软雅黑"/>
          <w:color w:val="auto"/>
          <w:sz w:val="24"/>
          <w:szCs w:val="24"/>
        </w:rPr>
        <w:t>。</w:t>
      </w:r>
    </w:p>
    <w:p>
      <w:pPr>
        <w:pStyle w:val="2"/>
        <w:pageBreakBefore w:val="0"/>
        <w:widowControl w:val="0"/>
        <w:numPr>
          <w:ilvl w:val="0"/>
          <w:numId w:val="0"/>
        </w:numPr>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3、有利于规范财会人员从事财务工作的行为，正确处理国家、集体、个人三者之间利益分配关系并使其相互协调。</w:t>
      </w:r>
    </w:p>
    <w:p>
      <w:pPr>
        <w:pStyle w:val="2"/>
        <w:pageBreakBefore w:val="0"/>
        <w:widowControl w:val="0"/>
        <w:numPr>
          <w:ilvl w:val="0"/>
          <w:numId w:val="0"/>
        </w:numPr>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【课程对象】</w:t>
      </w:r>
    </w:p>
    <w:p>
      <w:pPr>
        <w:pStyle w:val="2"/>
        <w:pageBreakBefore w:val="0"/>
        <w:widowControl w:val="0"/>
        <w:numPr>
          <w:ilvl w:val="0"/>
          <w:numId w:val="0"/>
        </w:numPr>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公司财务人员</w:t>
      </w:r>
    </w:p>
    <w:p>
      <w:pPr>
        <w:pStyle w:val="2"/>
        <w:pageBreakBefore w:val="0"/>
        <w:widowControl w:val="0"/>
        <w:numPr>
          <w:ilvl w:val="0"/>
          <w:numId w:val="0"/>
        </w:numPr>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【课程时长】</w:t>
      </w:r>
    </w:p>
    <w:p>
      <w:pPr>
        <w:pStyle w:val="2"/>
        <w:pageBreakBefore w:val="0"/>
        <w:widowControl w:val="0"/>
        <w:numPr>
          <w:ilvl w:val="0"/>
          <w:numId w:val="0"/>
        </w:numPr>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lang w:val="en-US" w:eastAsia="zh-CN"/>
        </w:rPr>
      </w:pPr>
      <w:r>
        <w:rPr>
          <w:rFonts w:hint="eastAsia" w:ascii="微软雅黑" w:hAnsi="微软雅黑" w:eastAsia="微软雅黑" w:cs="微软雅黑"/>
          <w:color w:val="auto"/>
          <w:sz w:val="24"/>
          <w:szCs w:val="24"/>
          <w:lang w:val="en-US" w:eastAsia="zh-CN"/>
        </w:rPr>
        <w:t>1-2天</w:t>
      </w:r>
    </w:p>
    <w:p>
      <w:pPr>
        <w:pStyle w:val="2"/>
        <w:pageBreakBefore w:val="0"/>
        <w:widowControl w:val="0"/>
        <w:numPr>
          <w:ilvl w:val="0"/>
          <w:numId w:val="0"/>
        </w:numPr>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【课程大纲】</w:t>
      </w:r>
    </w:p>
    <w:p>
      <w:pPr>
        <w:pStyle w:val="2"/>
        <w:pageBreakBefore w:val="0"/>
        <w:widowControl w:val="0"/>
        <w:numPr>
          <w:ilvl w:val="0"/>
          <w:numId w:val="0"/>
        </w:numPr>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第一部分：道德与职业道德</w:t>
      </w:r>
    </w:p>
    <w:p>
      <w:pPr>
        <w:pStyle w:val="2"/>
        <w:pageBreakBefore w:val="0"/>
        <w:widowControl w:val="0"/>
        <w:numPr>
          <w:ilvl w:val="0"/>
          <w:numId w:val="0"/>
        </w:numPr>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一、道德概述</w:t>
      </w:r>
    </w:p>
    <w:p>
      <w:pPr>
        <w:pStyle w:val="3"/>
        <w:pageBreakBefore w:val="0"/>
        <w:widowControl w:val="0"/>
        <w:kinsoku/>
        <w:wordWrap/>
        <w:overflowPunct/>
        <w:topLinePunct w:val="0"/>
        <w:autoSpaceDE/>
        <w:autoSpaceDN/>
        <w:bidi w:val="0"/>
        <w:adjustRightInd/>
        <w:snapToGrid/>
        <w:spacing w:line="520" w:lineRule="exact"/>
        <w:ind w:left="0" w:leftChars="0" w:firstLine="240" w:firstLineChars="10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（一）道德概念         </w:t>
      </w:r>
    </w:p>
    <w:p>
      <w:pPr>
        <w:pStyle w:val="2"/>
        <w:pageBreakBefore w:val="0"/>
        <w:widowControl w:val="0"/>
        <w:numPr>
          <w:ilvl w:val="0"/>
          <w:numId w:val="0"/>
        </w:numPr>
        <w:kinsoku/>
        <w:wordWrap/>
        <w:overflowPunct/>
        <w:topLinePunct w:val="0"/>
        <w:autoSpaceDE/>
        <w:autoSpaceDN/>
        <w:bidi w:val="0"/>
        <w:adjustRightInd/>
        <w:snapToGrid/>
        <w:spacing w:beforeLines="0" w:afterLines="0" w:line="520" w:lineRule="exact"/>
        <w:ind w:firstLine="420" w:firstLineChars="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1.道德的主要特点</w:t>
      </w:r>
    </w:p>
    <w:p>
      <w:pPr>
        <w:pStyle w:val="2"/>
        <w:pageBreakBefore w:val="0"/>
        <w:widowControl w:val="0"/>
        <w:numPr>
          <w:ilvl w:val="0"/>
          <w:numId w:val="0"/>
        </w:numPr>
        <w:kinsoku/>
        <w:wordWrap/>
        <w:overflowPunct/>
        <w:topLinePunct w:val="0"/>
        <w:autoSpaceDE/>
        <w:autoSpaceDN/>
        <w:bidi w:val="0"/>
        <w:adjustRightInd/>
        <w:snapToGrid/>
        <w:spacing w:beforeLines="0" w:afterLines="0" w:line="520" w:lineRule="exact"/>
        <w:ind w:firstLine="240" w:firstLineChars="10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（二）道德的起源与演变</w:t>
      </w:r>
    </w:p>
    <w:p>
      <w:pPr>
        <w:pStyle w:val="2"/>
        <w:pageBreakBefore w:val="0"/>
        <w:widowControl w:val="0"/>
        <w:numPr>
          <w:ilvl w:val="0"/>
          <w:numId w:val="0"/>
        </w:numPr>
        <w:kinsoku/>
        <w:wordWrap/>
        <w:overflowPunct/>
        <w:topLinePunct w:val="0"/>
        <w:autoSpaceDE/>
        <w:autoSpaceDN/>
        <w:bidi w:val="0"/>
        <w:adjustRightInd/>
        <w:snapToGrid/>
        <w:spacing w:beforeLines="0" w:afterLines="0" w:line="520" w:lineRule="exact"/>
        <w:ind w:firstLine="420" w:firstLineChars="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1.道德的起源</w:t>
      </w:r>
    </w:p>
    <w:p>
      <w:pPr>
        <w:pStyle w:val="2"/>
        <w:pageBreakBefore w:val="0"/>
        <w:widowControl w:val="0"/>
        <w:numPr>
          <w:ilvl w:val="0"/>
          <w:numId w:val="0"/>
        </w:numPr>
        <w:kinsoku/>
        <w:wordWrap/>
        <w:overflowPunct/>
        <w:topLinePunct w:val="0"/>
        <w:autoSpaceDE/>
        <w:autoSpaceDN/>
        <w:bidi w:val="0"/>
        <w:adjustRightInd/>
        <w:snapToGrid/>
        <w:spacing w:beforeLines="0" w:afterLines="0" w:line="520" w:lineRule="exact"/>
        <w:ind w:firstLine="420" w:firstLineChars="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2.道德的演变</w:t>
      </w:r>
    </w:p>
    <w:p>
      <w:pPr>
        <w:pStyle w:val="2"/>
        <w:pageBreakBefore w:val="0"/>
        <w:widowControl w:val="0"/>
        <w:numPr>
          <w:ilvl w:val="0"/>
          <w:numId w:val="0"/>
        </w:numPr>
        <w:kinsoku/>
        <w:wordWrap/>
        <w:overflowPunct/>
        <w:topLinePunct w:val="0"/>
        <w:autoSpaceDE/>
        <w:autoSpaceDN/>
        <w:bidi w:val="0"/>
        <w:adjustRightInd/>
        <w:snapToGrid/>
        <w:spacing w:beforeLines="0" w:afterLines="0" w:line="520" w:lineRule="exact"/>
        <w:ind w:firstLine="420" w:firstLineChars="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lang w:eastAsia="zh-CN"/>
        </w:rPr>
        <w:t>（</w:t>
      </w:r>
      <w:r>
        <w:rPr>
          <w:rFonts w:hint="eastAsia" w:ascii="微软雅黑" w:hAnsi="微软雅黑" w:eastAsia="微软雅黑" w:cs="微软雅黑"/>
          <w:color w:val="auto"/>
          <w:sz w:val="24"/>
          <w:szCs w:val="24"/>
          <w:lang w:val="en-US" w:eastAsia="zh-CN"/>
        </w:rPr>
        <w:t>1）</w:t>
      </w:r>
      <w:r>
        <w:rPr>
          <w:rFonts w:hint="eastAsia" w:ascii="微软雅黑" w:hAnsi="微软雅黑" w:eastAsia="微软雅黑" w:cs="微软雅黑"/>
          <w:color w:val="auto"/>
          <w:sz w:val="24"/>
          <w:szCs w:val="24"/>
        </w:rPr>
        <w:t>原始社会道德</w:t>
      </w:r>
    </w:p>
    <w:p>
      <w:pPr>
        <w:pStyle w:val="2"/>
        <w:pageBreakBefore w:val="0"/>
        <w:widowControl w:val="0"/>
        <w:numPr>
          <w:ilvl w:val="0"/>
          <w:numId w:val="0"/>
        </w:numPr>
        <w:kinsoku/>
        <w:wordWrap/>
        <w:overflowPunct/>
        <w:topLinePunct w:val="0"/>
        <w:autoSpaceDE/>
        <w:autoSpaceDN/>
        <w:bidi w:val="0"/>
        <w:adjustRightInd/>
        <w:snapToGrid/>
        <w:spacing w:beforeLines="0" w:afterLines="0" w:line="520" w:lineRule="exact"/>
        <w:ind w:firstLine="420" w:firstLineChars="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lang w:eastAsia="zh-CN"/>
        </w:rPr>
        <w:t>（</w:t>
      </w:r>
      <w:r>
        <w:rPr>
          <w:rFonts w:hint="eastAsia" w:ascii="微软雅黑" w:hAnsi="微软雅黑" w:eastAsia="微软雅黑" w:cs="微软雅黑"/>
          <w:color w:val="auto"/>
          <w:sz w:val="24"/>
          <w:szCs w:val="24"/>
          <w:lang w:val="en-US" w:eastAsia="zh-CN"/>
        </w:rPr>
        <w:t>2）</w:t>
      </w:r>
      <w:r>
        <w:rPr>
          <w:rFonts w:hint="eastAsia" w:ascii="微软雅黑" w:hAnsi="微软雅黑" w:eastAsia="微软雅黑" w:cs="微软雅黑"/>
          <w:color w:val="auto"/>
          <w:sz w:val="24"/>
          <w:szCs w:val="24"/>
        </w:rPr>
        <w:t>奴隶社会道德</w:t>
      </w:r>
    </w:p>
    <w:p>
      <w:pPr>
        <w:pStyle w:val="2"/>
        <w:pageBreakBefore w:val="0"/>
        <w:widowControl w:val="0"/>
        <w:numPr>
          <w:ilvl w:val="0"/>
          <w:numId w:val="0"/>
        </w:numPr>
        <w:kinsoku/>
        <w:wordWrap/>
        <w:overflowPunct/>
        <w:topLinePunct w:val="0"/>
        <w:autoSpaceDE/>
        <w:autoSpaceDN/>
        <w:bidi w:val="0"/>
        <w:adjustRightInd/>
        <w:snapToGrid/>
        <w:spacing w:beforeLines="0" w:afterLines="0" w:line="520" w:lineRule="exact"/>
        <w:ind w:firstLine="420" w:firstLineChars="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lang w:eastAsia="zh-CN"/>
        </w:rPr>
        <w:t>（</w:t>
      </w:r>
      <w:r>
        <w:rPr>
          <w:rFonts w:hint="eastAsia" w:ascii="微软雅黑" w:hAnsi="微软雅黑" w:eastAsia="微软雅黑" w:cs="微软雅黑"/>
          <w:color w:val="auto"/>
          <w:sz w:val="24"/>
          <w:szCs w:val="24"/>
          <w:lang w:val="en-US" w:eastAsia="zh-CN"/>
        </w:rPr>
        <w:t>3）</w:t>
      </w:r>
      <w:r>
        <w:rPr>
          <w:rFonts w:hint="eastAsia" w:ascii="微软雅黑" w:hAnsi="微软雅黑" w:eastAsia="微软雅黑" w:cs="微软雅黑"/>
          <w:color w:val="auto"/>
          <w:sz w:val="24"/>
          <w:szCs w:val="24"/>
        </w:rPr>
        <w:t>封建社会道德</w:t>
      </w:r>
    </w:p>
    <w:p>
      <w:pPr>
        <w:pStyle w:val="2"/>
        <w:pageBreakBefore w:val="0"/>
        <w:widowControl w:val="0"/>
        <w:numPr>
          <w:ilvl w:val="0"/>
          <w:numId w:val="0"/>
        </w:numPr>
        <w:kinsoku/>
        <w:wordWrap/>
        <w:overflowPunct/>
        <w:topLinePunct w:val="0"/>
        <w:autoSpaceDE/>
        <w:autoSpaceDN/>
        <w:bidi w:val="0"/>
        <w:adjustRightInd/>
        <w:snapToGrid/>
        <w:spacing w:beforeLines="0" w:afterLines="0" w:line="520" w:lineRule="exact"/>
        <w:ind w:firstLine="420" w:firstLineChars="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lang w:eastAsia="zh-CN"/>
        </w:rPr>
        <w:t>（</w:t>
      </w:r>
      <w:r>
        <w:rPr>
          <w:rFonts w:hint="eastAsia" w:ascii="微软雅黑" w:hAnsi="微软雅黑" w:eastAsia="微软雅黑" w:cs="微软雅黑"/>
          <w:color w:val="auto"/>
          <w:sz w:val="24"/>
          <w:szCs w:val="24"/>
          <w:lang w:val="en-US" w:eastAsia="zh-CN"/>
        </w:rPr>
        <w:t>4）</w:t>
      </w:r>
      <w:r>
        <w:rPr>
          <w:rFonts w:hint="eastAsia" w:ascii="微软雅黑" w:hAnsi="微软雅黑" w:eastAsia="微软雅黑" w:cs="微软雅黑"/>
          <w:color w:val="auto"/>
          <w:sz w:val="24"/>
          <w:szCs w:val="24"/>
        </w:rPr>
        <w:t>中国社会主义市场初级阶段道德</w:t>
      </w:r>
    </w:p>
    <w:p>
      <w:pPr>
        <w:pStyle w:val="2"/>
        <w:pageBreakBefore w:val="0"/>
        <w:widowControl w:val="0"/>
        <w:numPr>
          <w:ilvl w:val="0"/>
          <w:numId w:val="0"/>
        </w:numPr>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w:t>
      </w:r>
      <w:r>
        <w:rPr>
          <w:rFonts w:hint="eastAsia" w:ascii="微软雅黑" w:hAnsi="微软雅黑" w:eastAsia="微软雅黑" w:cs="微软雅黑"/>
          <w:color w:val="auto"/>
          <w:sz w:val="24"/>
          <w:szCs w:val="24"/>
        </w:rPr>
        <w:t>我国公民道德规范</w:t>
      </w:r>
    </w:p>
    <w:p>
      <w:pPr>
        <w:pStyle w:val="2"/>
        <w:pageBreakBefore w:val="0"/>
        <w:widowControl w:val="0"/>
        <w:numPr>
          <w:ilvl w:val="0"/>
          <w:numId w:val="0"/>
        </w:numPr>
        <w:kinsoku/>
        <w:wordWrap/>
        <w:overflowPunct/>
        <w:topLinePunct w:val="0"/>
        <w:autoSpaceDE/>
        <w:autoSpaceDN/>
        <w:bidi w:val="0"/>
        <w:adjustRightInd/>
        <w:snapToGrid/>
        <w:spacing w:beforeLines="0" w:afterLines="0" w:line="520" w:lineRule="exact"/>
        <w:ind w:firstLine="240" w:firstLineChars="10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江泽民以德治国思想</w:t>
      </w:r>
    </w:p>
    <w:p>
      <w:pPr>
        <w:pStyle w:val="2"/>
        <w:pageBreakBefore w:val="0"/>
        <w:widowControl w:val="0"/>
        <w:numPr>
          <w:ilvl w:val="0"/>
          <w:numId w:val="0"/>
        </w:numPr>
        <w:kinsoku/>
        <w:wordWrap/>
        <w:overflowPunct/>
        <w:topLinePunct w:val="0"/>
        <w:autoSpaceDE/>
        <w:autoSpaceDN/>
        <w:bidi w:val="0"/>
        <w:adjustRightInd/>
        <w:snapToGrid/>
        <w:spacing w:beforeLines="0" w:afterLines="0" w:line="520" w:lineRule="exact"/>
        <w:ind w:firstLine="240" w:firstLineChars="10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社会主义荣辱观</w:t>
      </w:r>
    </w:p>
    <w:p>
      <w:pPr>
        <w:pStyle w:val="2"/>
        <w:pageBreakBefore w:val="0"/>
        <w:widowControl w:val="0"/>
        <w:numPr>
          <w:ilvl w:val="0"/>
          <w:numId w:val="0"/>
        </w:numPr>
        <w:kinsoku/>
        <w:wordWrap/>
        <w:overflowPunct/>
        <w:topLinePunct w:val="0"/>
        <w:autoSpaceDE/>
        <w:autoSpaceDN/>
        <w:bidi w:val="0"/>
        <w:adjustRightInd/>
        <w:snapToGrid/>
        <w:spacing w:beforeLines="0" w:afterLines="0" w:line="520" w:lineRule="exact"/>
        <w:ind w:firstLine="240" w:firstLineChars="10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三严三实</w:t>
      </w:r>
    </w:p>
    <w:p>
      <w:pPr>
        <w:pStyle w:val="2"/>
        <w:pageBreakBefore w:val="0"/>
        <w:widowControl w:val="0"/>
        <w:numPr>
          <w:ilvl w:val="0"/>
          <w:numId w:val="1"/>
        </w:numPr>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道德的社会功能</w:t>
      </w:r>
    </w:p>
    <w:p>
      <w:pPr>
        <w:pStyle w:val="2"/>
        <w:pageBreakBefore w:val="0"/>
        <w:widowControl w:val="0"/>
        <w:numPr>
          <w:ilvl w:val="0"/>
          <w:numId w:val="0"/>
        </w:numPr>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三、职业道德的形成和特征</w:t>
      </w:r>
    </w:p>
    <w:p>
      <w:pPr>
        <w:pStyle w:val="3"/>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（一）职业道德的含义</w:t>
      </w:r>
    </w:p>
    <w:p>
      <w:pPr>
        <w:pStyle w:val="3"/>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（二）职业道德的形成和发展</w:t>
      </w:r>
    </w:p>
    <w:p>
      <w:pPr>
        <w:pStyle w:val="3"/>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（三）职业道德的特征</w:t>
      </w:r>
    </w:p>
    <w:p>
      <w:pPr>
        <w:pStyle w:val="4"/>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lang w:val="en-US" w:eastAsia="zh-CN"/>
        </w:rPr>
        <w:t>1.</w:t>
      </w:r>
      <w:r>
        <w:rPr>
          <w:rFonts w:hint="eastAsia" w:ascii="微软雅黑" w:hAnsi="微软雅黑" w:eastAsia="微软雅黑" w:cs="微软雅黑"/>
          <w:color w:val="auto"/>
          <w:sz w:val="24"/>
          <w:szCs w:val="24"/>
        </w:rPr>
        <w:t>表现在成人意识和行为之中</w:t>
      </w:r>
    </w:p>
    <w:p>
      <w:pPr>
        <w:pStyle w:val="4"/>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lang w:val="en-US" w:eastAsia="zh-CN"/>
        </w:rPr>
        <w:t>2.</w:t>
      </w:r>
      <w:r>
        <w:rPr>
          <w:rFonts w:hint="eastAsia" w:ascii="微软雅黑" w:hAnsi="微软雅黑" w:eastAsia="微软雅黑" w:cs="微软雅黑"/>
          <w:color w:val="auto"/>
          <w:sz w:val="24"/>
          <w:szCs w:val="24"/>
        </w:rPr>
        <w:t>具有较强的稳定性和继承性</w:t>
      </w:r>
    </w:p>
    <w:p>
      <w:pPr>
        <w:pStyle w:val="4"/>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lang w:val="en-US" w:eastAsia="zh-CN"/>
        </w:rPr>
        <w:t>3.</w:t>
      </w:r>
      <w:r>
        <w:rPr>
          <w:rFonts w:hint="eastAsia" w:ascii="微软雅黑" w:hAnsi="微软雅黑" w:eastAsia="微软雅黑" w:cs="微软雅黑"/>
          <w:color w:val="auto"/>
          <w:sz w:val="24"/>
          <w:szCs w:val="24"/>
        </w:rPr>
        <w:t>具有多样性和较大的适用性</w:t>
      </w:r>
    </w:p>
    <w:p>
      <w:pPr>
        <w:pStyle w:val="2"/>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lang w:eastAsia="zh-CN"/>
        </w:rPr>
      </w:pPr>
    </w:p>
    <w:p>
      <w:pPr>
        <w:pStyle w:val="2"/>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lang w:eastAsia="zh-CN"/>
        </w:rPr>
        <w:t>第二部分：</w:t>
      </w:r>
      <w:r>
        <w:rPr>
          <w:rFonts w:hint="eastAsia" w:ascii="微软雅黑" w:hAnsi="微软雅黑" w:eastAsia="微软雅黑" w:cs="微软雅黑"/>
          <w:b/>
          <w:bCs/>
          <w:color w:val="auto"/>
          <w:sz w:val="24"/>
          <w:szCs w:val="24"/>
        </w:rPr>
        <w:t>会计职业道德概述</w:t>
      </w:r>
    </w:p>
    <w:p>
      <w:pPr>
        <w:pStyle w:val="2"/>
        <w:pageBreakBefore w:val="0"/>
        <w:widowControl w:val="0"/>
        <w:kinsoku/>
        <w:wordWrap/>
        <w:overflowPunct/>
        <w:topLinePunct w:val="0"/>
        <w:autoSpaceDE/>
        <w:autoSpaceDN/>
        <w:bidi w:val="0"/>
        <w:adjustRightInd/>
        <w:snapToGrid/>
        <w:spacing w:beforeLines="0" w:afterLines="0" w:line="520" w:lineRule="exact"/>
        <w:ind w:firstLine="480" w:firstLineChars="200"/>
        <w:textAlignment w:val="auto"/>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w:t>
      </w:r>
      <w:r>
        <w:rPr>
          <w:rFonts w:hint="eastAsia" w:ascii="微软雅黑" w:hAnsi="微软雅黑" w:eastAsia="微软雅黑" w:cs="微软雅黑"/>
          <w:color w:val="auto"/>
          <w:sz w:val="24"/>
          <w:szCs w:val="24"/>
          <w:lang w:eastAsia="zh-CN"/>
        </w:rPr>
        <w:t>大庆精神、雷锋精神</w:t>
      </w:r>
    </w:p>
    <w:p>
      <w:pPr>
        <w:pStyle w:val="2"/>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一、会计职业道德的概念</w:t>
      </w:r>
    </w:p>
    <w:p>
      <w:pPr>
        <w:pStyle w:val="3"/>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（一）含义</w:t>
      </w:r>
    </w:p>
    <w:p>
      <w:pPr>
        <w:pStyle w:val="3"/>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（二）会计职业道德的形成和发展</w:t>
      </w:r>
    </w:p>
    <w:p>
      <w:pPr>
        <w:pStyle w:val="2"/>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二、会计职业道德的特点</w:t>
      </w:r>
    </w:p>
    <w:p>
      <w:pPr>
        <w:pStyle w:val="2"/>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三、会计职业道德的作用</w:t>
      </w:r>
    </w:p>
    <w:p>
      <w:pPr>
        <w:pStyle w:val="2"/>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四、诚信是会计职业道德的根本</w:t>
      </w:r>
    </w:p>
    <w:p>
      <w:pPr>
        <w:pStyle w:val="2"/>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lang w:eastAsia="zh-CN"/>
        </w:rPr>
      </w:pPr>
    </w:p>
    <w:p>
      <w:pPr>
        <w:pStyle w:val="2"/>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lang w:eastAsia="zh-CN"/>
        </w:rPr>
        <w:t>第三部分：</w:t>
      </w:r>
      <w:r>
        <w:rPr>
          <w:rFonts w:hint="eastAsia" w:ascii="微软雅黑" w:hAnsi="微软雅黑" w:eastAsia="微软雅黑" w:cs="微软雅黑"/>
          <w:b/>
          <w:bCs/>
          <w:color w:val="auto"/>
          <w:sz w:val="24"/>
          <w:szCs w:val="24"/>
        </w:rPr>
        <w:t>会计职业道德范畴</w:t>
      </w:r>
    </w:p>
    <w:p>
      <w:pPr>
        <w:pStyle w:val="2"/>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一、职业理想</w:t>
      </w:r>
    </w:p>
    <w:p>
      <w:pPr>
        <w:pStyle w:val="3"/>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（一）含义</w:t>
      </w:r>
    </w:p>
    <w:p>
      <w:pPr>
        <w:pStyle w:val="2"/>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二、职业责任</w:t>
      </w:r>
    </w:p>
    <w:p>
      <w:pPr>
        <w:pStyle w:val="3"/>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（一）职业责任的特点</w:t>
      </w:r>
    </w:p>
    <w:p>
      <w:pPr>
        <w:pStyle w:val="3"/>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（二）职业责任的内容</w:t>
      </w:r>
    </w:p>
    <w:p>
      <w:pPr>
        <w:pStyle w:val="2"/>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三、职业态度</w:t>
      </w:r>
    </w:p>
    <w:p>
      <w:pPr>
        <w:pStyle w:val="2"/>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四、职业纪律</w:t>
      </w:r>
    </w:p>
    <w:p>
      <w:pPr>
        <w:pStyle w:val="2"/>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五、职业良心</w:t>
      </w:r>
    </w:p>
    <w:p>
      <w:pPr>
        <w:pStyle w:val="2"/>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六、职业荣誉</w:t>
      </w:r>
    </w:p>
    <w:p>
      <w:pPr>
        <w:pStyle w:val="2"/>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lang w:eastAsia="zh-CN"/>
        </w:rPr>
      </w:pPr>
    </w:p>
    <w:p>
      <w:pPr>
        <w:pStyle w:val="2"/>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lang w:eastAsia="zh-CN"/>
        </w:rPr>
        <w:t>第四部分：</w:t>
      </w:r>
      <w:r>
        <w:rPr>
          <w:rFonts w:hint="eastAsia" w:ascii="微软雅黑" w:hAnsi="微软雅黑" w:eastAsia="微软雅黑" w:cs="微软雅黑"/>
          <w:b/>
          <w:bCs/>
          <w:color w:val="auto"/>
          <w:sz w:val="24"/>
          <w:szCs w:val="24"/>
        </w:rPr>
        <w:t>会计职业道德规范</w:t>
      </w:r>
    </w:p>
    <w:p>
      <w:pPr>
        <w:pStyle w:val="2"/>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lang w:eastAsia="zh-CN"/>
        </w:rPr>
        <w:t>一、</w:t>
      </w:r>
      <w:r>
        <w:rPr>
          <w:rFonts w:hint="eastAsia" w:ascii="微软雅黑" w:hAnsi="微软雅黑" w:eastAsia="微软雅黑" w:cs="微软雅黑"/>
          <w:color w:val="auto"/>
          <w:sz w:val="24"/>
          <w:szCs w:val="24"/>
        </w:rPr>
        <w:t>基本内容和要求</w:t>
      </w:r>
    </w:p>
    <w:p>
      <w:pPr>
        <w:pStyle w:val="2"/>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lang w:eastAsia="zh-CN"/>
        </w:rPr>
        <w:t>二、</w:t>
      </w:r>
      <w:r>
        <w:rPr>
          <w:rFonts w:hint="eastAsia" w:ascii="微软雅黑" w:hAnsi="微软雅黑" w:eastAsia="微软雅黑" w:cs="微软雅黑"/>
          <w:color w:val="auto"/>
          <w:sz w:val="24"/>
          <w:szCs w:val="24"/>
        </w:rPr>
        <w:t>朱镕基同志对会计工作的要求</w:t>
      </w:r>
    </w:p>
    <w:p>
      <w:pPr>
        <w:pStyle w:val="2"/>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lang w:eastAsia="zh-CN"/>
        </w:rPr>
      </w:pPr>
    </w:p>
    <w:p>
      <w:pPr>
        <w:pStyle w:val="2"/>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lang w:eastAsia="zh-CN"/>
        </w:rPr>
        <w:t>第五部分：</w:t>
      </w:r>
      <w:r>
        <w:rPr>
          <w:rFonts w:hint="eastAsia" w:ascii="微软雅黑" w:hAnsi="微软雅黑" w:eastAsia="微软雅黑" w:cs="微软雅黑"/>
          <w:b/>
          <w:bCs/>
          <w:color w:val="auto"/>
          <w:sz w:val="24"/>
          <w:szCs w:val="24"/>
        </w:rPr>
        <w:t>会计职业道德与会计法规</w:t>
      </w:r>
    </w:p>
    <w:p>
      <w:pPr>
        <w:pStyle w:val="2"/>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一、我国的会计法规体系</w:t>
      </w:r>
    </w:p>
    <w:p>
      <w:pPr>
        <w:pStyle w:val="2"/>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二、会计职业道德与会计法规的一致性</w:t>
      </w:r>
    </w:p>
    <w:p>
      <w:pPr>
        <w:pStyle w:val="3"/>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lang w:eastAsia="zh-CN"/>
        </w:rPr>
        <w:t>（一）</w:t>
      </w:r>
      <w:r>
        <w:rPr>
          <w:rFonts w:hint="eastAsia" w:ascii="微软雅黑" w:hAnsi="微软雅黑" w:eastAsia="微软雅黑" w:cs="微软雅黑"/>
          <w:color w:val="auto"/>
          <w:sz w:val="24"/>
          <w:szCs w:val="24"/>
        </w:rPr>
        <w:t>会计职业道德和会计法规在作用上相互补充</w:t>
      </w:r>
    </w:p>
    <w:p>
      <w:pPr>
        <w:pStyle w:val="3"/>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lang w:eastAsia="zh-CN"/>
        </w:rPr>
        <w:t>（二）</w:t>
      </w:r>
      <w:r>
        <w:rPr>
          <w:rFonts w:hint="eastAsia" w:ascii="微软雅黑" w:hAnsi="微软雅黑" w:eastAsia="微软雅黑" w:cs="微软雅黑"/>
          <w:color w:val="auto"/>
          <w:sz w:val="24"/>
          <w:szCs w:val="24"/>
        </w:rPr>
        <w:t xml:space="preserve">会计职业道德和会计法规在内容上相互渗透、相互重叠 </w:t>
      </w:r>
    </w:p>
    <w:p>
      <w:pPr>
        <w:pStyle w:val="2"/>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三、会计职业道德与会计法规的区别</w:t>
      </w:r>
    </w:p>
    <w:p>
      <w:pPr>
        <w:pStyle w:val="3"/>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lang w:eastAsia="zh-CN"/>
        </w:rPr>
        <w:t>（一）</w:t>
      </w:r>
      <w:r>
        <w:rPr>
          <w:rFonts w:hint="eastAsia" w:ascii="微软雅黑" w:hAnsi="微软雅黑" w:eastAsia="微软雅黑" w:cs="微软雅黑"/>
          <w:color w:val="auto"/>
          <w:sz w:val="24"/>
          <w:szCs w:val="24"/>
        </w:rPr>
        <w:t>两者性质和表现形式不同</w:t>
      </w:r>
    </w:p>
    <w:p>
      <w:pPr>
        <w:pStyle w:val="3"/>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lang w:eastAsia="zh-CN"/>
        </w:rPr>
        <w:t>（二）</w:t>
      </w:r>
      <w:r>
        <w:rPr>
          <w:rFonts w:hint="eastAsia" w:ascii="微软雅黑" w:hAnsi="微软雅黑" w:eastAsia="微软雅黑" w:cs="微软雅黑"/>
          <w:color w:val="auto"/>
          <w:sz w:val="24"/>
          <w:szCs w:val="24"/>
        </w:rPr>
        <w:t>两者的推行机制不同</w:t>
      </w:r>
    </w:p>
    <w:p>
      <w:pPr>
        <w:pStyle w:val="3"/>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lang w:eastAsia="zh-CN"/>
        </w:rPr>
        <w:t>（三）</w:t>
      </w:r>
      <w:r>
        <w:rPr>
          <w:rFonts w:hint="eastAsia" w:ascii="微软雅黑" w:hAnsi="微软雅黑" w:eastAsia="微软雅黑" w:cs="微软雅黑"/>
          <w:color w:val="auto"/>
          <w:sz w:val="24"/>
          <w:szCs w:val="24"/>
        </w:rPr>
        <w:t>两者作用的方式不同</w:t>
      </w:r>
    </w:p>
    <w:p>
      <w:pPr>
        <w:pStyle w:val="3"/>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lang w:eastAsia="zh-CN"/>
        </w:rPr>
        <w:t>（四）</w:t>
      </w:r>
      <w:r>
        <w:rPr>
          <w:rFonts w:hint="eastAsia" w:ascii="微软雅黑" w:hAnsi="微软雅黑" w:eastAsia="微软雅黑" w:cs="微软雅黑"/>
          <w:color w:val="auto"/>
          <w:sz w:val="24"/>
          <w:szCs w:val="24"/>
        </w:rPr>
        <w:t>两者作用的范围不同</w:t>
      </w:r>
    </w:p>
    <w:p>
      <w:pPr>
        <w:pStyle w:val="2"/>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四、会计违法职业行为及其法律责任</w:t>
      </w:r>
    </w:p>
    <w:p>
      <w:pPr>
        <w:pStyle w:val="2"/>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lang w:eastAsia="zh-CN"/>
        </w:rPr>
      </w:pPr>
    </w:p>
    <w:p>
      <w:pPr>
        <w:pStyle w:val="2"/>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lang w:eastAsia="zh-CN"/>
        </w:rPr>
        <w:t>第六部分：</w:t>
      </w:r>
      <w:r>
        <w:rPr>
          <w:rFonts w:hint="eastAsia" w:ascii="微软雅黑" w:hAnsi="微软雅黑" w:eastAsia="微软雅黑" w:cs="微软雅黑"/>
          <w:b/>
          <w:bCs/>
          <w:color w:val="auto"/>
          <w:sz w:val="24"/>
          <w:szCs w:val="24"/>
        </w:rPr>
        <w:t>会计职业道德与会计监督</w:t>
      </w:r>
    </w:p>
    <w:p>
      <w:pPr>
        <w:pStyle w:val="2"/>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一、我国的会计监督体系        </w:t>
      </w:r>
    </w:p>
    <w:p>
      <w:pPr>
        <w:pStyle w:val="2"/>
        <w:keepNext/>
        <w:keepLines/>
        <w:pageBreakBefore w:val="0"/>
        <w:widowControl w:val="0"/>
        <w:kinsoku/>
        <w:wordWrap/>
        <w:overflowPunct/>
        <w:topLinePunct w:val="0"/>
        <w:autoSpaceDE/>
        <w:autoSpaceDN/>
        <w:bidi w:val="0"/>
        <w:adjustRightInd/>
        <w:snapToGrid/>
        <w:spacing w:beforeLines="0" w:afterLines="0" w:line="520" w:lineRule="exact"/>
        <w:ind w:firstLine="480" w:firstLineChars="200"/>
        <w:textAlignment w:val="auto"/>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（一）单位内部会计监督</w:t>
      </w:r>
    </w:p>
    <w:p>
      <w:pPr>
        <w:pStyle w:val="2"/>
        <w:keepNext/>
        <w:keepLines/>
        <w:pageBreakBefore w:val="0"/>
        <w:widowControl w:val="0"/>
        <w:kinsoku/>
        <w:wordWrap/>
        <w:overflowPunct/>
        <w:topLinePunct w:val="0"/>
        <w:autoSpaceDE/>
        <w:autoSpaceDN/>
        <w:bidi w:val="0"/>
        <w:adjustRightInd/>
        <w:snapToGrid/>
        <w:spacing w:beforeLines="0" w:afterLines="0" w:line="520" w:lineRule="exact"/>
        <w:ind w:firstLine="480" w:firstLineChars="200"/>
        <w:textAlignment w:val="auto"/>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（二）社会监督</w:t>
      </w:r>
    </w:p>
    <w:p>
      <w:pPr>
        <w:pStyle w:val="2"/>
        <w:keepNext/>
        <w:keepLines/>
        <w:pageBreakBefore w:val="0"/>
        <w:widowControl w:val="0"/>
        <w:kinsoku/>
        <w:wordWrap/>
        <w:overflowPunct/>
        <w:topLinePunct w:val="0"/>
        <w:autoSpaceDE/>
        <w:autoSpaceDN/>
        <w:bidi w:val="0"/>
        <w:adjustRightInd/>
        <w:snapToGrid/>
        <w:spacing w:beforeLines="0" w:afterLines="0" w:line="520" w:lineRule="exact"/>
        <w:ind w:firstLine="480" w:firstLineChars="200"/>
        <w:textAlignment w:val="auto"/>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（三）政府监督</w:t>
      </w:r>
    </w:p>
    <w:p>
      <w:pPr>
        <w:pStyle w:val="2"/>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二、单位内部的会计监督</w:t>
      </w:r>
    </w:p>
    <w:p>
      <w:pPr>
        <w:pStyle w:val="2"/>
        <w:keepNext/>
        <w:keepLines/>
        <w:pageBreakBefore w:val="0"/>
        <w:widowControl w:val="0"/>
        <w:kinsoku/>
        <w:wordWrap/>
        <w:overflowPunct/>
        <w:topLinePunct w:val="0"/>
        <w:autoSpaceDE/>
        <w:autoSpaceDN/>
        <w:bidi w:val="0"/>
        <w:adjustRightInd/>
        <w:snapToGrid/>
        <w:spacing w:beforeLines="0" w:afterLines="0" w:line="520" w:lineRule="exact"/>
        <w:ind w:firstLine="480" w:firstLineChars="200"/>
        <w:textAlignment w:val="auto"/>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（一）建立和健全内部会计监督制度是各单位的法定义务</w:t>
      </w:r>
    </w:p>
    <w:p>
      <w:pPr>
        <w:pStyle w:val="2"/>
        <w:keepNext/>
        <w:keepLines/>
        <w:pageBreakBefore w:val="0"/>
        <w:widowControl w:val="0"/>
        <w:kinsoku/>
        <w:wordWrap/>
        <w:overflowPunct/>
        <w:topLinePunct w:val="0"/>
        <w:autoSpaceDE/>
        <w:autoSpaceDN/>
        <w:bidi w:val="0"/>
        <w:adjustRightInd/>
        <w:snapToGrid/>
        <w:spacing w:beforeLines="0" w:afterLines="0" w:line="520" w:lineRule="exact"/>
        <w:ind w:firstLine="480" w:firstLineChars="200"/>
        <w:textAlignment w:val="auto"/>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（二）建立单位内部会计监督制度的重点要要求</w:t>
      </w:r>
    </w:p>
    <w:p>
      <w:pPr>
        <w:pStyle w:val="2"/>
        <w:keepNext/>
        <w:keepLines/>
        <w:pageBreakBefore w:val="0"/>
        <w:widowControl w:val="0"/>
        <w:kinsoku/>
        <w:wordWrap/>
        <w:overflowPunct/>
        <w:topLinePunct w:val="0"/>
        <w:autoSpaceDE/>
        <w:autoSpaceDN/>
        <w:bidi w:val="0"/>
        <w:adjustRightInd/>
        <w:snapToGrid/>
        <w:spacing w:beforeLines="0" w:afterLines="0" w:line="520" w:lineRule="exact"/>
        <w:ind w:firstLine="480" w:firstLineChars="200"/>
        <w:textAlignment w:val="auto"/>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（三）相关人员在内部会计监督中的职责</w:t>
      </w:r>
    </w:p>
    <w:p>
      <w:pPr>
        <w:pStyle w:val="2"/>
        <w:keepNext/>
        <w:keepLines/>
        <w:pageBreakBefore w:val="0"/>
        <w:widowControl w:val="0"/>
        <w:kinsoku/>
        <w:wordWrap/>
        <w:overflowPunct/>
        <w:topLinePunct w:val="0"/>
        <w:autoSpaceDE/>
        <w:autoSpaceDN/>
        <w:bidi w:val="0"/>
        <w:adjustRightInd/>
        <w:snapToGrid/>
        <w:spacing w:beforeLines="0" w:afterLines="0" w:line="520" w:lineRule="exact"/>
        <w:ind w:firstLine="480" w:firstLineChars="200"/>
        <w:textAlignment w:val="auto"/>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（四）对违法会计行为的检举</w:t>
      </w:r>
    </w:p>
    <w:p>
      <w:pPr>
        <w:pStyle w:val="2"/>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三、注册会计师的审计监督</w:t>
      </w:r>
    </w:p>
    <w:p>
      <w:pPr>
        <w:pStyle w:val="3"/>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lang w:eastAsia="zh-CN"/>
        </w:rPr>
        <w:t>（一）</w:t>
      </w:r>
      <w:r>
        <w:rPr>
          <w:rFonts w:hint="eastAsia" w:ascii="微软雅黑" w:hAnsi="微软雅黑" w:eastAsia="微软雅黑" w:cs="微软雅黑"/>
          <w:color w:val="auto"/>
          <w:sz w:val="24"/>
          <w:szCs w:val="24"/>
        </w:rPr>
        <w:t>委托注册会计师审计的单位应当如实提供会计资料</w:t>
      </w:r>
    </w:p>
    <w:p>
      <w:pPr>
        <w:pStyle w:val="3"/>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lang w:eastAsia="zh-CN"/>
        </w:rPr>
        <w:t>（二）</w:t>
      </w:r>
      <w:r>
        <w:rPr>
          <w:rFonts w:hint="eastAsia" w:ascii="微软雅黑" w:hAnsi="微软雅黑" w:eastAsia="微软雅黑" w:cs="微软雅黑"/>
          <w:color w:val="auto"/>
          <w:sz w:val="24"/>
          <w:szCs w:val="24"/>
        </w:rPr>
        <w:t>任何单位或者个人不得干预注册会计师独立开展审计业务</w:t>
      </w:r>
    </w:p>
    <w:p>
      <w:pPr>
        <w:pStyle w:val="3"/>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lang w:eastAsia="zh-CN"/>
        </w:rPr>
        <w:t>（三）</w:t>
      </w:r>
      <w:r>
        <w:rPr>
          <w:rFonts w:hint="eastAsia" w:ascii="微软雅黑" w:hAnsi="微软雅黑" w:eastAsia="微软雅黑" w:cs="微软雅黑"/>
          <w:color w:val="auto"/>
          <w:sz w:val="24"/>
          <w:szCs w:val="24"/>
        </w:rPr>
        <w:t>财政部门有权对会计师事务所出具的审计报告进行监督</w:t>
      </w:r>
    </w:p>
    <w:p>
      <w:pPr>
        <w:pStyle w:val="2"/>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四、政府部门的审计监督</w:t>
      </w:r>
    </w:p>
    <w:p>
      <w:pPr>
        <w:pStyle w:val="3"/>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lang w:eastAsia="zh-CN"/>
        </w:rPr>
        <w:t>（一）</w:t>
      </w:r>
      <w:r>
        <w:rPr>
          <w:rFonts w:hint="eastAsia" w:ascii="微软雅黑" w:hAnsi="微软雅黑" w:eastAsia="微软雅黑" w:cs="微软雅黑"/>
          <w:color w:val="auto"/>
          <w:sz w:val="24"/>
          <w:szCs w:val="24"/>
        </w:rPr>
        <w:t>财政部门对各单位会计工作行使普遍监督权</w:t>
      </w:r>
    </w:p>
    <w:p>
      <w:pPr>
        <w:pStyle w:val="4"/>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lang w:val="en-US" w:eastAsia="zh-CN"/>
        </w:rPr>
        <w:t>1.</w:t>
      </w:r>
      <w:r>
        <w:rPr>
          <w:rFonts w:hint="eastAsia" w:ascii="微软雅黑" w:hAnsi="微软雅黑" w:eastAsia="微软雅黑" w:cs="微软雅黑"/>
          <w:color w:val="auto"/>
          <w:sz w:val="24"/>
          <w:szCs w:val="24"/>
        </w:rPr>
        <w:t>财政部门实施会计监督的基本内容</w:t>
      </w:r>
    </w:p>
    <w:p>
      <w:pPr>
        <w:pStyle w:val="4"/>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lang w:val="en-US" w:eastAsia="zh-CN"/>
        </w:rPr>
        <w:t>2.</w:t>
      </w:r>
      <w:r>
        <w:rPr>
          <w:rFonts w:hint="eastAsia" w:ascii="微软雅黑" w:hAnsi="微软雅黑" w:eastAsia="微软雅黑" w:cs="微软雅黑"/>
          <w:color w:val="auto"/>
          <w:sz w:val="24"/>
          <w:szCs w:val="24"/>
        </w:rPr>
        <w:t>财政部门实施会计监督的方式</w:t>
      </w:r>
    </w:p>
    <w:p>
      <w:pPr>
        <w:pStyle w:val="3"/>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lang w:eastAsia="zh-CN"/>
        </w:rPr>
        <w:t>（二）</w:t>
      </w:r>
      <w:r>
        <w:rPr>
          <w:rFonts w:hint="eastAsia" w:ascii="微软雅黑" w:hAnsi="微软雅黑" w:eastAsia="微软雅黑" w:cs="微软雅黑"/>
          <w:color w:val="auto"/>
          <w:sz w:val="24"/>
          <w:szCs w:val="24"/>
        </w:rPr>
        <w:t>其他政府部门在其法定职权范围内有权依法监督检查有关单位的会计资料</w:t>
      </w:r>
    </w:p>
    <w:p>
      <w:pPr>
        <w:pStyle w:val="3"/>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lang w:eastAsia="zh-CN"/>
        </w:rPr>
        <w:t>（三）</w:t>
      </w:r>
      <w:r>
        <w:rPr>
          <w:rFonts w:hint="eastAsia" w:ascii="微软雅黑" w:hAnsi="微软雅黑" w:eastAsia="微软雅黑" w:cs="微软雅黑"/>
          <w:color w:val="auto"/>
          <w:sz w:val="24"/>
          <w:szCs w:val="24"/>
        </w:rPr>
        <w:t>实施监督检查的部门在及其工作人员负有保密的法定义务</w:t>
      </w:r>
    </w:p>
    <w:p>
      <w:pPr>
        <w:pStyle w:val="3"/>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lang w:eastAsia="zh-CN"/>
        </w:rPr>
        <w:t>（四）</w:t>
      </w:r>
      <w:r>
        <w:rPr>
          <w:rFonts w:hint="eastAsia" w:ascii="微软雅黑" w:hAnsi="微软雅黑" w:eastAsia="微软雅黑" w:cs="微软雅黑"/>
          <w:color w:val="auto"/>
          <w:sz w:val="24"/>
          <w:szCs w:val="24"/>
        </w:rPr>
        <w:t>各单位必须依法接受有关政府部门的监督检查</w:t>
      </w:r>
    </w:p>
    <w:p>
      <w:pPr>
        <w:pStyle w:val="2"/>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lang w:eastAsia="zh-CN"/>
        </w:rPr>
      </w:pPr>
    </w:p>
    <w:p>
      <w:pPr>
        <w:pStyle w:val="2"/>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lang w:eastAsia="zh-CN"/>
        </w:rPr>
        <w:t>第七部分：</w:t>
      </w:r>
      <w:r>
        <w:rPr>
          <w:rFonts w:hint="eastAsia" w:ascii="微软雅黑" w:hAnsi="微软雅黑" w:eastAsia="微软雅黑" w:cs="微软雅黑"/>
          <w:b/>
          <w:bCs/>
          <w:color w:val="auto"/>
          <w:sz w:val="24"/>
          <w:szCs w:val="24"/>
        </w:rPr>
        <w:t>会计职业道德修养</w:t>
      </w:r>
    </w:p>
    <w:p>
      <w:pPr>
        <w:pStyle w:val="2"/>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一、会计职业道德修养的目的和内容</w:t>
      </w:r>
    </w:p>
    <w:p>
      <w:pPr>
        <w:pStyle w:val="3"/>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  (一)会计职业道德修养内涵</w:t>
      </w:r>
    </w:p>
    <w:p>
      <w:pPr>
        <w:pStyle w:val="3"/>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  (二)会计职业道德修养的目的</w:t>
      </w:r>
    </w:p>
    <w:p>
      <w:pPr>
        <w:pStyle w:val="4"/>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1.推进精神文明建设，提高整个中华民族的文化道德素质</w:t>
      </w:r>
    </w:p>
    <w:p>
      <w:pPr>
        <w:pStyle w:val="4"/>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2.规范会计行为</w:t>
      </w:r>
    </w:p>
    <w:p>
      <w:pPr>
        <w:pStyle w:val="4"/>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3.提高会计人员道德水平，使会计人员具有较高的职业素质</w:t>
      </w:r>
    </w:p>
    <w:p>
      <w:pPr>
        <w:pStyle w:val="4"/>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4.提高会计信息质量，维护利益相关者的合法利益</w:t>
      </w:r>
    </w:p>
    <w:p>
      <w:pPr>
        <w:pStyle w:val="3"/>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  (三)会计职业道德修养的内容</w:t>
      </w:r>
    </w:p>
    <w:p>
      <w:pPr>
        <w:pStyle w:val="4"/>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1.会计职业道德信念的培养</w:t>
      </w:r>
    </w:p>
    <w:p>
      <w:pPr>
        <w:pStyle w:val="4"/>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2.会计职业道德情感的培养</w:t>
      </w:r>
    </w:p>
    <w:p>
      <w:pPr>
        <w:pStyle w:val="4"/>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3.会计职业道德意志的培养</w:t>
      </w:r>
    </w:p>
    <w:p>
      <w:pPr>
        <w:pStyle w:val="4"/>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4.会计职业道德行为习惯的培养</w:t>
      </w:r>
    </w:p>
    <w:p>
      <w:pPr>
        <w:pStyle w:val="4"/>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5.适应会计职业道德环境</w:t>
      </w:r>
    </w:p>
    <w:p>
      <w:pPr>
        <w:pStyle w:val="2"/>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二、会计职业道德修养的基本方法</w:t>
      </w:r>
    </w:p>
    <w:p>
      <w:pPr>
        <w:pStyle w:val="3"/>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  (一)努力学习</w:t>
      </w:r>
    </w:p>
    <w:p>
      <w:pPr>
        <w:pStyle w:val="4"/>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  1.认真学习会计道德理论</w:t>
      </w:r>
    </w:p>
    <w:p>
      <w:pPr>
        <w:pStyle w:val="4"/>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  2.扎实学习会计专业知识</w:t>
      </w:r>
    </w:p>
    <w:p>
      <w:pPr>
        <w:pStyle w:val="4"/>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  3.虚心学习先进人物事迹</w:t>
      </w:r>
    </w:p>
    <w:p>
      <w:pPr>
        <w:pStyle w:val="3"/>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  (二)积极实践</w:t>
      </w:r>
    </w:p>
    <w:p>
      <w:pPr>
        <w:pStyle w:val="4"/>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   1.会计道德修养以会计实践为基础</w:t>
      </w:r>
    </w:p>
    <w:p>
      <w:pPr>
        <w:pStyle w:val="4"/>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   2.会计人员的职业道德修养靠会计实践来检验</w:t>
      </w:r>
    </w:p>
    <w:p>
      <w:pPr>
        <w:pStyle w:val="4"/>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   3.会计职业道德修养的水平，是随着会计职业实践的发展而不断提高的</w:t>
      </w:r>
    </w:p>
    <w:p>
      <w:pPr>
        <w:pStyle w:val="3"/>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  (三)自省自励</w:t>
      </w:r>
    </w:p>
    <w:p>
      <w:pPr>
        <w:pStyle w:val="2"/>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三、“慎独”在会计职业道德修养中的作用</w:t>
      </w:r>
    </w:p>
    <w:p>
      <w:pPr>
        <w:pStyle w:val="2"/>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lang w:eastAsia="zh-CN"/>
        </w:rPr>
      </w:pPr>
    </w:p>
    <w:p>
      <w:pPr>
        <w:pStyle w:val="2"/>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lang w:eastAsia="zh-CN"/>
        </w:rPr>
        <w:t>第八部分：</w:t>
      </w:r>
      <w:r>
        <w:rPr>
          <w:rFonts w:hint="eastAsia" w:ascii="微软雅黑" w:hAnsi="微软雅黑" w:eastAsia="微软雅黑" w:cs="微软雅黑"/>
          <w:b/>
          <w:bCs/>
          <w:color w:val="auto"/>
          <w:sz w:val="24"/>
          <w:szCs w:val="24"/>
        </w:rPr>
        <w:t>会计职业道德教育</w:t>
      </w:r>
    </w:p>
    <w:p>
      <w:pPr>
        <w:pStyle w:val="2"/>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一、会计职业道德教育的基本内容</w:t>
      </w:r>
    </w:p>
    <w:p>
      <w:pPr>
        <w:pStyle w:val="3"/>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 </w:t>
      </w:r>
      <w:r>
        <w:rPr>
          <w:rFonts w:hint="eastAsia" w:ascii="微软雅黑" w:hAnsi="微软雅黑" w:eastAsia="微软雅黑" w:cs="微软雅黑"/>
          <w:color w:val="auto"/>
          <w:sz w:val="24"/>
          <w:szCs w:val="24"/>
        </w:rPr>
        <w:t xml:space="preserve"> (一)职业基础教育</w:t>
      </w:r>
    </w:p>
    <w:p>
      <w:pPr>
        <w:pStyle w:val="3"/>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  (二)职业宗旨教育</w:t>
      </w:r>
    </w:p>
    <w:p>
      <w:pPr>
        <w:pStyle w:val="3"/>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  (三)职业素质教育</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      1.依法理财、廉洁奉公的职业素质</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      2.实事求是、如实反映的职业素质</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      3.一丝不苟、严谨细致的职业素质</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      4.忠于事业、无私奉献的职业素质</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微软雅黑" w:hAnsi="微软雅黑" w:eastAsia="微软雅黑" w:cs="微软雅黑"/>
          <w:color w:val="auto"/>
          <w:kern w:val="2"/>
          <w:sz w:val="24"/>
          <w:szCs w:val="24"/>
          <w:lang w:val="en-US" w:eastAsia="zh-CN" w:bidi="ar-SA"/>
        </w:rPr>
      </w:pPr>
      <w:r>
        <w:rPr>
          <w:rFonts w:hint="eastAsia" w:ascii="微软雅黑" w:hAnsi="微软雅黑" w:eastAsia="微软雅黑" w:cs="微软雅黑"/>
          <w:color w:val="auto"/>
          <w:kern w:val="2"/>
          <w:sz w:val="24"/>
          <w:szCs w:val="24"/>
          <w:lang w:val="en-US" w:eastAsia="zh-CN" w:bidi="ar-SA"/>
        </w:rPr>
        <w:t>(四)职业纪律教育</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 1.联系社会生活实际和会计工作实际进行教育</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 2.强化会计人员的法制教育、政策教育和反腐斗争的教育</w:t>
      </w:r>
    </w:p>
    <w:p>
      <w:pPr>
        <w:keepNext w:val="0"/>
        <w:keepLines w:val="0"/>
        <w:pageBreakBefore w:val="0"/>
        <w:widowControl w:val="0"/>
        <w:kinsoku/>
        <w:wordWrap/>
        <w:overflowPunct/>
        <w:topLinePunct w:val="0"/>
        <w:autoSpaceDE/>
        <w:autoSpaceDN/>
        <w:bidi w:val="0"/>
        <w:adjustRightInd/>
        <w:snapToGrid/>
        <w:spacing w:line="520" w:lineRule="exact"/>
        <w:ind w:firstLine="720" w:firstLineChars="30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3.重视会计人员的业务素质、心理素质等其他方面的配套教育</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二、会计职业道德教育的一般过程和特点</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三、会计职业道德教育的基本方法</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微软雅黑" w:hAnsi="微软雅黑" w:eastAsia="微软雅黑" w:cs="微软雅黑"/>
          <w:color w:val="auto"/>
          <w:sz w:val="24"/>
          <w:szCs w:val="24"/>
          <w:lang w:eastAsia="zh-CN"/>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微软雅黑" w:hAnsi="微软雅黑" w:eastAsia="微软雅黑" w:cs="微软雅黑"/>
          <w:b/>
          <w:bCs/>
          <w:color w:val="auto"/>
          <w:sz w:val="24"/>
          <w:szCs w:val="24"/>
        </w:rPr>
      </w:pPr>
      <w:bookmarkStart w:id="0" w:name="_GoBack"/>
      <w:r>
        <w:rPr>
          <w:rFonts w:hint="eastAsia" w:ascii="微软雅黑" w:hAnsi="微软雅黑" w:eastAsia="微软雅黑" w:cs="微软雅黑"/>
          <w:b/>
          <w:bCs/>
          <w:color w:val="auto"/>
          <w:sz w:val="24"/>
          <w:szCs w:val="24"/>
          <w:lang w:eastAsia="zh-CN"/>
        </w:rPr>
        <w:t>第九部分：</w:t>
      </w:r>
      <w:r>
        <w:rPr>
          <w:rFonts w:hint="eastAsia" w:ascii="微软雅黑" w:hAnsi="微软雅黑" w:eastAsia="微软雅黑" w:cs="微软雅黑"/>
          <w:b/>
          <w:bCs/>
          <w:color w:val="auto"/>
          <w:sz w:val="24"/>
          <w:szCs w:val="24"/>
        </w:rPr>
        <w:t>会计职业道德评价</w:t>
      </w:r>
    </w:p>
    <w:bookmarkEnd w:id="0"/>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一、会计职业道德评价概念</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 (一)道德评价和会计职业道德评价的含义</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 (二)会计职业道德评价的特点</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  1.会计职业道德评价的对象</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  2.会计职业道德的评价体系</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  3.会计职业道德的评价方式</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  4.会计职业道德的评价要求</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 (三)会计职业道德评价的分类</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 (四)会计职业道德评价的作用</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二、会计职业道德评价依据</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三、会计职业道德评价方式</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（一）社会舆论评法</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（二）传统习俗评价法</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（三）内心信念评价法</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（四）行业自律评价法</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1.考核评分评价法</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2.职业技能水平评价法</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A51F8F"/>
    <w:multiLevelType w:val="singleLevel"/>
    <w:tmpl w:val="26A51F8F"/>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505DA7"/>
    <w:rsid w:val="00365953"/>
    <w:rsid w:val="01056290"/>
    <w:rsid w:val="01DF605C"/>
    <w:rsid w:val="02505DA7"/>
    <w:rsid w:val="02E41154"/>
    <w:rsid w:val="0302533F"/>
    <w:rsid w:val="03903ED5"/>
    <w:rsid w:val="044D1340"/>
    <w:rsid w:val="04935FEC"/>
    <w:rsid w:val="0607259F"/>
    <w:rsid w:val="062768A2"/>
    <w:rsid w:val="067131CA"/>
    <w:rsid w:val="07FA3FA4"/>
    <w:rsid w:val="08AD6FB2"/>
    <w:rsid w:val="0D6F36F7"/>
    <w:rsid w:val="15B065BF"/>
    <w:rsid w:val="165B5151"/>
    <w:rsid w:val="186145A1"/>
    <w:rsid w:val="18706B61"/>
    <w:rsid w:val="196046D0"/>
    <w:rsid w:val="1C205353"/>
    <w:rsid w:val="1C9A4CB6"/>
    <w:rsid w:val="1D3B1F98"/>
    <w:rsid w:val="1EC30026"/>
    <w:rsid w:val="1F443CA1"/>
    <w:rsid w:val="1F5F5C27"/>
    <w:rsid w:val="1FA96628"/>
    <w:rsid w:val="205B738F"/>
    <w:rsid w:val="20A1586F"/>
    <w:rsid w:val="27033B61"/>
    <w:rsid w:val="273A6DF4"/>
    <w:rsid w:val="2A50624A"/>
    <w:rsid w:val="2B3B666C"/>
    <w:rsid w:val="30291285"/>
    <w:rsid w:val="315C0D4C"/>
    <w:rsid w:val="31D930D6"/>
    <w:rsid w:val="324826FB"/>
    <w:rsid w:val="3257408F"/>
    <w:rsid w:val="325B6D29"/>
    <w:rsid w:val="33853BB6"/>
    <w:rsid w:val="354647CC"/>
    <w:rsid w:val="38D1722D"/>
    <w:rsid w:val="3AEA4870"/>
    <w:rsid w:val="3C0C474C"/>
    <w:rsid w:val="3CB06B1B"/>
    <w:rsid w:val="3D163B32"/>
    <w:rsid w:val="3D7E3F8B"/>
    <w:rsid w:val="3DCE7410"/>
    <w:rsid w:val="3DD654AE"/>
    <w:rsid w:val="40C71F4D"/>
    <w:rsid w:val="443E6216"/>
    <w:rsid w:val="44AD345D"/>
    <w:rsid w:val="46AA1871"/>
    <w:rsid w:val="4A8415C7"/>
    <w:rsid w:val="4B3451D0"/>
    <w:rsid w:val="4C1F3644"/>
    <w:rsid w:val="4EA57588"/>
    <w:rsid w:val="4F303658"/>
    <w:rsid w:val="4FFD66AB"/>
    <w:rsid w:val="50023D57"/>
    <w:rsid w:val="51CE25C8"/>
    <w:rsid w:val="544A4B25"/>
    <w:rsid w:val="54C53367"/>
    <w:rsid w:val="58186673"/>
    <w:rsid w:val="58E73CAA"/>
    <w:rsid w:val="5A026B8A"/>
    <w:rsid w:val="5A333F6B"/>
    <w:rsid w:val="5B835515"/>
    <w:rsid w:val="5C3810D7"/>
    <w:rsid w:val="5C576080"/>
    <w:rsid w:val="5D142808"/>
    <w:rsid w:val="63676830"/>
    <w:rsid w:val="65926674"/>
    <w:rsid w:val="659D4BEE"/>
    <w:rsid w:val="66C31113"/>
    <w:rsid w:val="680E5831"/>
    <w:rsid w:val="69B843F6"/>
    <w:rsid w:val="6AC32FBB"/>
    <w:rsid w:val="6BCA64EE"/>
    <w:rsid w:val="6C19107F"/>
    <w:rsid w:val="6C437E83"/>
    <w:rsid w:val="6D6C3272"/>
    <w:rsid w:val="72506961"/>
    <w:rsid w:val="726B3D0D"/>
    <w:rsid w:val="737F5D33"/>
    <w:rsid w:val="73CA3D05"/>
    <w:rsid w:val="73CD057A"/>
    <w:rsid w:val="74431C1F"/>
    <w:rsid w:val="777A490C"/>
    <w:rsid w:val="7BA67044"/>
    <w:rsid w:val="7EF618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Lines="0" w:beforeAutospacing="0" w:afterLines="0" w:afterAutospacing="0" w:line="360" w:lineRule="auto"/>
      <w:ind w:firstLine="0" w:firstLineChars="0"/>
      <w:outlineLvl w:val="0"/>
    </w:pPr>
    <w:rPr>
      <w:rFonts w:eastAsia="宋体" w:asciiTheme="minorAscii" w:hAnsiTheme="minorAscii"/>
      <w:kern w:val="44"/>
      <w:sz w:val="28"/>
    </w:rPr>
  </w:style>
  <w:style w:type="paragraph" w:styleId="3">
    <w:name w:val="heading 2"/>
    <w:basedOn w:val="1"/>
    <w:next w:val="1"/>
    <w:link w:val="7"/>
    <w:unhideWhenUsed/>
    <w:qFormat/>
    <w:uiPriority w:val="0"/>
    <w:pPr>
      <w:keepNext/>
      <w:keepLines/>
      <w:spacing w:beforeLines="0" w:beforeAutospacing="0" w:afterLines="0" w:afterAutospacing="0" w:line="360" w:lineRule="auto"/>
      <w:ind w:firstLine="480" w:firstLineChars="200"/>
      <w:outlineLvl w:val="1"/>
    </w:pPr>
    <w:rPr>
      <w:rFonts w:ascii="Arial" w:hAnsi="Arial" w:eastAsia="宋体"/>
      <w:sz w:val="21"/>
    </w:rPr>
  </w:style>
  <w:style w:type="paragraph" w:styleId="4">
    <w:name w:val="heading 3"/>
    <w:basedOn w:val="1"/>
    <w:next w:val="1"/>
    <w:unhideWhenUsed/>
    <w:qFormat/>
    <w:uiPriority w:val="0"/>
    <w:pPr>
      <w:keepNext/>
      <w:keepLines/>
      <w:spacing w:beforeLines="0" w:beforeAutospacing="0" w:afterLines="0" w:afterAutospacing="0" w:line="360" w:lineRule="auto"/>
      <w:ind w:firstLine="562" w:firstLineChars="200"/>
      <w:outlineLvl w:val="2"/>
    </w:pPr>
    <w:rPr>
      <w:rFonts w:eastAsia="宋体" w:asciiTheme="minorAscii" w:hAnsiTheme="minorAscii"/>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character" w:customStyle="1" w:styleId="7">
    <w:name w:val="标题 2 Char"/>
    <w:link w:val="3"/>
    <w:qFormat/>
    <w:uiPriority w:val="0"/>
    <w:rPr>
      <w:rFonts w:ascii="Arial" w:hAnsi="Arial" w:eastAsia="宋体"/>
      <w:sz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42</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2019-07-15T04:02:00Z</dcterms:created>
  <dc:creator>Administrator</dc:creator>
  <cp:lastModifiedBy>百家经纪-郑景涛 13827493403</cp:lastModifiedBy>
  <dcterms:modified xsi:type="dcterms:W3CDTF">2020-06-11T06:29:11Z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