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微软雅黑" w:hAnsi="微软雅黑" w:eastAsia="微软雅黑" w:cs="微软雅黑"/>
          <w:b/>
          <w:bCs/>
          <w:sz w:val="44"/>
          <w:szCs w:val="44"/>
          <w:lang w:val="en-US" w:eastAsia="zh-CN"/>
        </w:rPr>
      </w:pPr>
      <w:r>
        <w:rPr>
          <w:rFonts w:hint="eastAsia" w:ascii="微软雅黑" w:hAnsi="微软雅黑" w:eastAsia="微软雅黑" w:cs="微软雅黑"/>
          <w:b/>
          <w:bCs/>
          <w:sz w:val="44"/>
          <w:szCs w:val="44"/>
        </w:rPr>
        <w:t>新会计准则</w:t>
      </w:r>
      <w:r>
        <w:rPr>
          <w:rFonts w:hint="eastAsia" w:ascii="微软雅黑" w:hAnsi="微软雅黑" w:eastAsia="微软雅黑" w:cs="微软雅黑"/>
          <w:b/>
          <w:bCs/>
          <w:sz w:val="44"/>
          <w:szCs w:val="44"/>
          <w:lang w:val="en-US" w:eastAsia="zh-CN"/>
        </w:rPr>
        <w:t>下的财务合规管理</w:t>
      </w:r>
    </w:p>
    <w:p>
      <w:pPr>
        <w:jc w:val="both"/>
        <w:rPr>
          <w:rFonts w:hint="eastAsia" w:ascii="微软雅黑" w:hAnsi="微软雅黑" w:eastAsia="微软雅黑" w:cs="微软雅黑"/>
          <w:b/>
          <w:bCs/>
          <w:sz w:val="24"/>
          <w:szCs w:val="24"/>
          <w:lang w:val="en-US" w:eastAsia="zh-CN"/>
        </w:rPr>
      </w:pPr>
      <w:r>
        <w:rPr>
          <w:rFonts w:hint="eastAsia" w:ascii="微软雅黑" w:hAnsi="微软雅黑" w:eastAsia="微软雅黑" w:cs="微软雅黑"/>
          <w:b/>
          <w:bCs/>
          <w:sz w:val="24"/>
          <w:szCs w:val="24"/>
          <w:lang w:val="en-US" w:eastAsia="zh-CN"/>
        </w:rPr>
        <w:t>课程背景：</w:t>
      </w:r>
    </w:p>
    <w:p>
      <w:pPr>
        <w:pStyle w:val="2"/>
        <w:keepNext w:val="0"/>
        <w:keepLines w:val="0"/>
        <w:widowControl/>
        <w:suppressLineNumbers w:val="0"/>
        <w:spacing w:before="0" w:beforeAutospacing="0" w:after="226" w:afterAutospacing="0" w:line="480" w:lineRule="atLeast"/>
        <w:ind w:left="0" w:right="0" w:firstLine="420"/>
        <w:jc w:val="both"/>
        <w:rPr>
          <w:rFonts w:hint="eastAsia" w:ascii="微软雅黑" w:hAnsi="微软雅黑" w:eastAsia="微软雅黑" w:cs="微软雅黑"/>
          <w:i w:val="0"/>
          <w:iCs w:val="0"/>
          <w:kern w:val="2"/>
          <w:sz w:val="24"/>
          <w:szCs w:val="24"/>
          <w:lang w:val="en-US" w:eastAsia="zh-CN" w:bidi="ar-SA"/>
        </w:rPr>
      </w:pPr>
      <w:r>
        <w:rPr>
          <w:rFonts w:hint="eastAsia" w:ascii="微软雅黑" w:hAnsi="微软雅黑" w:eastAsia="微软雅黑" w:cs="微软雅黑"/>
          <w:i w:val="0"/>
          <w:iCs w:val="0"/>
          <w:kern w:val="2"/>
          <w:sz w:val="24"/>
          <w:szCs w:val="24"/>
          <w:lang w:val="en-US" w:eastAsia="zh-CN" w:bidi="ar-SA"/>
        </w:rPr>
        <w:t>以习近平新时代中国特色社会主义思想为指导，深入贯彻落实习近平总书记关于国有企业改革发展和党的建设重要论述，全面贯彻党的十九大和十九届历次全会精神，完整、准确、全面贯彻新发展理念，服务构建新发展格局，以高质量发展为主题，以深化供给侧结构性改革为主线，以更好履行经济责任、政治责任、社会责任为目标，坚定不移做强做优做大国有资本和国有企业，推动财务管理理念变革、组织变革、机制变革、手段变革，更好统筹发展和安全，更加注重质量和效率，更加突出“支撑战略、支持决策、服务业务、创造价值、防控风险”功能作用，以“规范、精益、集约、稳健、高效、智慧”为标准，以数字技术与财务管理深度融合为抓手，固根基、强职能、优保障，加快构建世界一流财务管理体系，有力支撑服务国家战略，有力支撑建设世界一流企业，有力支撑增强国有经济竞争力、创新力、控制力、影响力、抗风险能力。</w:t>
      </w:r>
    </w:p>
    <w:p>
      <w:pPr>
        <w:pStyle w:val="2"/>
        <w:keepNext w:val="0"/>
        <w:keepLines w:val="0"/>
        <w:widowControl/>
        <w:suppressLineNumbers w:val="0"/>
        <w:spacing w:before="0" w:beforeAutospacing="0" w:after="226" w:afterAutospacing="0" w:line="480" w:lineRule="atLeast"/>
        <w:ind w:right="0"/>
        <w:jc w:val="both"/>
        <w:rPr>
          <w:rFonts w:hint="eastAsia" w:ascii="微软雅黑" w:hAnsi="微软雅黑" w:eastAsia="微软雅黑" w:cs="微软雅黑"/>
          <w:b/>
          <w:bCs/>
          <w:sz w:val="24"/>
          <w:szCs w:val="24"/>
        </w:rPr>
      </w:pPr>
      <w:bookmarkStart w:id="0" w:name="_GoBack"/>
      <w:bookmarkEnd w:id="0"/>
      <w:r>
        <w:rPr>
          <w:rFonts w:hint="eastAsia" w:ascii="微软雅黑" w:hAnsi="微软雅黑" w:eastAsia="微软雅黑" w:cs="微软雅黑"/>
          <w:b/>
          <w:bCs/>
          <w:i w:val="0"/>
          <w:iCs w:val="0"/>
          <w:kern w:val="2"/>
          <w:sz w:val="24"/>
          <w:szCs w:val="24"/>
          <w:lang w:val="en-US" w:eastAsia="zh-CN" w:bidi="ar-SA"/>
        </w:rPr>
        <w:t>课程大纲：</w:t>
      </w:r>
    </w:p>
    <w:p>
      <w:pPr>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一、经营管理合规--“量入为出”</w:t>
      </w:r>
    </w:p>
    <w:p>
      <w:pPr>
        <w:rPr>
          <w:rFonts w:hint="eastAsia" w:ascii="微软雅黑" w:hAnsi="微软雅黑" w:eastAsia="微软雅黑" w:cs="微软雅黑"/>
          <w:sz w:val="24"/>
          <w:szCs w:val="24"/>
        </w:rPr>
      </w:pPr>
      <w:r>
        <w:rPr>
          <w:rFonts w:hint="eastAsia" w:ascii="微软雅黑" w:hAnsi="微软雅黑" w:eastAsia="微软雅黑" w:cs="微软雅黑"/>
          <w:sz w:val="24"/>
          <w:szCs w:val="24"/>
        </w:rPr>
        <w:t>1、财务会计和管理会计融合管理；</w:t>
      </w:r>
    </w:p>
    <w:p>
      <w:pPr>
        <w:rPr>
          <w:rFonts w:hint="eastAsia" w:ascii="微软雅黑" w:hAnsi="微软雅黑" w:eastAsia="微软雅黑" w:cs="微软雅黑"/>
          <w:sz w:val="24"/>
          <w:szCs w:val="24"/>
        </w:rPr>
      </w:pPr>
      <w:r>
        <w:rPr>
          <w:rFonts w:hint="eastAsia" w:ascii="微软雅黑" w:hAnsi="微软雅黑" w:eastAsia="微软雅黑" w:cs="微软雅黑"/>
          <w:sz w:val="24"/>
          <w:szCs w:val="24"/>
        </w:rPr>
        <w:t>2、企业决策层与执行层划分及工作权限划分；</w:t>
      </w:r>
    </w:p>
    <w:p>
      <w:pPr>
        <w:rPr>
          <w:rFonts w:hint="eastAsia" w:ascii="微软雅黑" w:hAnsi="微软雅黑" w:eastAsia="微软雅黑" w:cs="微软雅黑"/>
          <w:sz w:val="24"/>
          <w:szCs w:val="24"/>
        </w:rPr>
      </w:pPr>
      <w:r>
        <w:rPr>
          <w:rFonts w:hint="eastAsia" w:ascii="微软雅黑" w:hAnsi="微软雅黑" w:eastAsia="微软雅黑" w:cs="微软雅黑"/>
          <w:sz w:val="24"/>
          <w:szCs w:val="24"/>
        </w:rPr>
        <w:t>3、经营性收支与非经营性收支；</w:t>
      </w:r>
    </w:p>
    <w:p>
      <w:pPr>
        <w:rPr>
          <w:rFonts w:hint="eastAsia" w:ascii="微软雅黑" w:hAnsi="微软雅黑" w:eastAsia="微软雅黑" w:cs="微软雅黑"/>
          <w:sz w:val="24"/>
          <w:szCs w:val="24"/>
        </w:rPr>
      </w:pPr>
      <w:r>
        <w:rPr>
          <w:rFonts w:hint="eastAsia" w:ascii="微软雅黑" w:hAnsi="微软雅黑" w:eastAsia="微软雅黑" w:cs="微软雅黑"/>
          <w:sz w:val="24"/>
          <w:szCs w:val="24"/>
        </w:rPr>
        <w:t>4、非经营性收支在企业中的作用；</w:t>
      </w:r>
    </w:p>
    <w:p>
      <w:pPr>
        <w:rPr>
          <w:rFonts w:hint="eastAsia" w:ascii="微软雅黑" w:hAnsi="微软雅黑" w:eastAsia="微软雅黑" w:cs="微软雅黑"/>
          <w:sz w:val="24"/>
          <w:szCs w:val="24"/>
        </w:rPr>
      </w:pPr>
      <w:r>
        <w:rPr>
          <w:rFonts w:hint="eastAsia" w:ascii="微软雅黑" w:hAnsi="微软雅黑" w:eastAsia="微软雅黑" w:cs="微软雅黑"/>
          <w:sz w:val="24"/>
          <w:szCs w:val="24"/>
        </w:rPr>
        <w:t>5、经营性收支永远要遵循“量入为出”；</w:t>
      </w:r>
    </w:p>
    <w:p>
      <w:pPr>
        <w:rPr>
          <w:rFonts w:hint="eastAsia" w:ascii="微软雅黑" w:hAnsi="微软雅黑" w:eastAsia="微软雅黑" w:cs="微软雅黑"/>
          <w:sz w:val="24"/>
          <w:szCs w:val="24"/>
        </w:rPr>
      </w:pPr>
      <w:r>
        <w:rPr>
          <w:rFonts w:hint="eastAsia" w:ascii="微软雅黑" w:hAnsi="微软雅黑" w:eastAsia="微软雅黑" w:cs="微软雅黑"/>
          <w:sz w:val="24"/>
          <w:szCs w:val="24"/>
        </w:rPr>
        <w:t>6、经营性收支表与资源表完美牵手。</w:t>
      </w:r>
    </w:p>
    <w:p>
      <w:pPr>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二、业财融合合规--“数字经营”</w:t>
      </w:r>
    </w:p>
    <w:p>
      <w:pPr>
        <w:rPr>
          <w:rFonts w:hint="eastAsia" w:ascii="微软雅黑" w:hAnsi="微软雅黑" w:eastAsia="微软雅黑" w:cs="微软雅黑"/>
          <w:sz w:val="24"/>
          <w:szCs w:val="24"/>
        </w:rPr>
      </w:pPr>
      <w:r>
        <w:rPr>
          <w:rFonts w:hint="eastAsia" w:ascii="微软雅黑" w:hAnsi="微软雅黑" w:eastAsia="微软雅黑" w:cs="微软雅黑"/>
          <w:sz w:val="24"/>
          <w:szCs w:val="24"/>
        </w:rPr>
        <w:t>1、经营性销售利润率指标计算及功能；</w:t>
      </w:r>
    </w:p>
    <w:p>
      <w:pPr>
        <w:rPr>
          <w:rFonts w:hint="eastAsia" w:ascii="微软雅黑" w:hAnsi="微软雅黑" w:eastAsia="微软雅黑" w:cs="微软雅黑"/>
          <w:sz w:val="24"/>
          <w:szCs w:val="24"/>
        </w:rPr>
      </w:pPr>
      <w:r>
        <w:rPr>
          <w:rFonts w:hint="eastAsia" w:ascii="微软雅黑" w:hAnsi="微软雅黑" w:eastAsia="微软雅黑" w:cs="微软雅黑"/>
          <w:sz w:val="24"/>
          <w:szCs w:val="24"/>
        </w:rPr>
        <w:t>2、资源周转率指标计算及功能；</w:t>
      </w:r>
    </w:p>
    <w:p>
      <w:pPr>
        <w:rPr>
          <w:rFonts w:hint="eastAsia" w:ascii="微软雅黑" w:hAnsi="微软雅黑" w:eastAsia="微软雅黑" w:cs="微软雅黑"/>
          <w:sz w:val="24"/>
          <w:szCs w:val="24"/>
        </w:rPr>
      </w:pPr>
      <w:r>
        <w:rPr>
          <w:rFonts w:hint="eastAsia" w:ascii="微软雅黑" w:hAnsi="微软雅黑" w:eastAsia="微软雅黑" w:cs="微软雅黑"/>
          <w:sz w:val="24"/>
          <w:szCs w:val="24"/>
        </w:rPr>
        <w:t>3、寅式模型预测营业额与资金缺口；</w:t>
      </w:r>
    </w:p>
    <w:p>
      <w:pPr>
        <w:rPr>
          <w:rFonts w:hint="eastAsia" w:ascii="微软雅黑" w:hAnsi="微软雅黑" w:eastAsia="微软雅黑" w:cs="微软雅黑"/>
          <w:sz w:val="24"/>
          <w:szCs w:val="24"/>
        </w:rPr>
      </w:pPr>
      <w:r>
        <w:rPr>
          <w:rFonts w:hint="eastAsia" w:ascii="微软雅黑" w:hAnsi="微软雅黑" w:eastAsia="微软雅黑" w:cs="微软雅黑"/>
          <w:sz w:val="24"/>
          <w:szCs w:val="24"/>
        </w:rPr>
        <w:t>4、客观、主观和超额增长计算；</w:t>
      </w:r>
    </w:p>
    <w:p>
      <w:pPr>
        <w:rPr>
          <w:rFonts w:hint="eastAsia" w:ascii="微软雅黑" w:hAnsi="微软雅黑" w:eastAsia="微软雅黑" w:cs="微软雅黑"/>
          <w:sz w:val="24"/>
          <w:szCs w:val="24"/>
        </w:rPr>
      </w:pPr>
      <w:r>
        <w:rPr>
          <w:rFonts w:hint="eastAsia" w:ascii="微软雅黑" w:hAnsi="微软雅黑" w:eastAsia="微软雅黑" w:cs="微软雅黑"/>
          <w:sz w:val="24"/>
          <w:szCs w:val="24"/>
        </w:rPr>
        <w:t>5、数量增长与质量增长计算；</w:t>
      </w:r>
    </w:p>
    <w:p>
      <w:pPr>
        <w:rPr>
          <w:rFonts w:hint="eastAsia" w:ascii="微软雅黑" w:hAnsi="微软雅黑" w:eastAsia="微软雅黑" w:cs="微软雅黑"/>
          <w:sz w:val="24"/>
          <w:szCs w:val="24"/>
        </w:rPr>
      </w:pPr>
      <w:r>
        <w:rPr>
          <w:rFonts w:hint="eastAsia" w:ascii="微软雅黑" w:hAnsi="微软雅黑" w:eastAsia="微软雅黑" w:cs="微软雅黑"/>
          <w:sz w:val="24"/>
          <w:szCs w:val="24"/>
        </w:rPr>
        <w:t>6、数量增长、质量增长与风险；</w:t>
      </w:r>
    </w:p>
    <w:p>
      <w:pPr>
        <w:rPr>
          <w:rFonts w:hint="eastAsia" w:ascii="微软雅黑" w:hAnsi="微软雅黑" w:eastAsia="微软雅黑" w:cs="微软雅黑"/>
          <w:sz w:val="24"/>
          <w:szCs w:val="24"/>
        </w:rPr>
      </w:pPr>
      <w:r>
        <w:rPr>
          <w:rFonts w:hint="eastAsia" w:ascii="微软雅黑" w:hAnsi="微软雅黑" w:eastAsia="微软雅黑" w:cs="微软雅黑"/>
          <w:sz w:val="24"/>
          <w:szCs w:val="24"/>
        </w:rPr>
        <w:t>7、资金缺口在财务上解决办法。</w:t>
      </w:r>
    </w:p>
    <w:p>
      <w:pPr>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三、销售管理合规--“至高无上”</w:t>
      </w:r>
    </w:p>
    <w:p>
      <w:pPr>
        <w:rPr>
          <w:rFonts w:hint="eastAsia" w:ascii="微软雅黑" w:hAnsi="微软雅黑" w:eastAsia="微软雅黑" w:cs="微软雅黑"/>
          <w:sz w:val="24"/>
          <w:szCs w:val="24"/>
        </w:rPr>
      </w:pPr>
      <w:r>
        <w:rPr>
          <w:rFonts w:hint="eastAsia" w:ascii="微软雅黑" w:hAnsi="微软雅黑" w:eastAsia="微软雅黑" w:cs="微软雅黑"/>
          <w:sz w:val="24"/>
          <w:szCs w:val="24"/>
        </w:rPr>
        <w:t>1、财务如何做销售预测；</w:t>
      </w:r>
    </w:p>
    <w:p>
      <w:pPr>
        <w:rPr>
          <w:rFonts w:hint="eastAsia" w:ascii="微软雅黑" w:hAnsi="微软雅黑" w:eastAsia="微软雅黑" w:cs="微软雅黑"/>
          <w:sz w:val="24"/>
          <w:szCs w:val="24"/>
        </w:rPr>
      </w:pPr>
      <w:r>
        <w:rPr>
          <w:rFonts w:hint="eastAsia" w:ascii="微软雅黑" w:hAnsi="微软雅黑" w:eastAsia="微软雅黑" w:cs="微软雅黑"/>
          <w:sz w:val="24"/>
          <w:szCs w:val="24"/>
        </w:rPr>
        <w:t>2、销售目标确定原则；</w:t>
      </w:r>
    </w:p>
    <w:p>
      <w:pPr>
        <w:rPr>
          <w:rFonts w:hint="eastAsia" w:ascii="微软雅黑" w:hAnsi="微软雅黑" w:eastAsia="微软雅黑" w:cs="微软雅黑"/>
          <w:sz w:val="24"/>
          <w:szCs w:val="24"/>
        </w:rPr>
      </w:pPr>
      <w:r>
        <w:rPr>
          <w:rFonts w:hint="eastAsia" w:ascii="微软雅黑" w:hAnsi="微软雅黑" w:eastAsia="微软雅黑" w:cs="微软雅黑"/>
          <w:sz w:val="24"/>
          <w:szCs w:val="24"/>
        </w:rPr>
        <w:t>3、三线目标确定与风险；</w:t>
      </w:r>
    </w:p>
    <w:p>
      <w:pPr>
        <w:rPr>
          <w:rFonts w:hint="eastAsia" w:ascii="微软雅黑" w:hAnsi="微软雅黑" w:eastAsia="微软雅黑" w:cs="微软雅黑"/>
          <w:sz w:val="24"/>
          <w:szCs w:val="24"/>
        </w:rPr>
      </w:pPr>
      <w:r>
        <w:rPr>
          <w:rFonts w:hint="eastAsia" w:ascii="微软雅黑" w:hAnsi="微软雅黑" w:eastAsia="微软雅黑" w:cs="微软雅黑"/>
          <w:sz w:val="24"/>
          <w:szCs w:val="24"/>
        </w:rPr>
        <w:t>4、回款、账期设置与风险；</w:t>
      </w:r>
    </w:p>
    <w:p>
      <w:pPr>
        <w:rPr>
          <w:rFonts w:hint="eastAsia" w:ascii="微软雅黑" w:hAnsi="微软雅黑" w:eastAsia="微软雅黑" w:cs="微软雅黑"/>
          <w:sz w:val="24"/>
          <w:szCs w:val="24"/>
        </w:rPr>
      </w:pPr>
      <w:r>
        <w:rPr>
          <w:rFonts w:hint="eastAsia" w:ascii="微软雅黑" w:hAnsi="微软雅黑" w:eastAsia="微软雅黑" w:cs="微软雅黑"/>
          <w:sz w:val="24"/>
          <w:szCs w:val="24"/>
        </w:rPr>
        <w:t>5、销售绩效如何设置；</w:t>
      </w:r>
    </w:p>
    <w:p>
      <w:pPr>
        <w:rPr>
          <w:rFonts w:hint="eastAsia" w:ascii="微软雅黑" w:hAnsi="微软雅黑" w:eastAsia="微软雅黑" w:cs="微软雅黑"/>
          <w:sz w:val="24"/>
          <w:szCs w:val="24"/>
        </w:rPr>
      </w:pPr>
      <w:r>
        <w:rPr>
          <w:rFonts w:hint="eastAsia" w:ascii="微软雅黑" w:hAnsi="微软雅黑" w:eastAsia="微软雅黑" w:cs="微软雅黑"/>
          <w:sz w:val="24"/>
          <w:szCs w:val="24"/>
        </w:rPr>
        <w:t>6、销售方案实施案例。</w:t>
      </w:r>
    </w:p>
    <w:p>
      <w:pPr>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四、成本费用合规--“责任管控”</w:t>
      </w:r>
    </w:p>
    <w:p>
      <w:pPr>
        <w:rPr>
          <w:rFonts w:hint="eastAsia" w:ascii="微软雅黑" w:hAnsi="微软雅黑" w:eastAsia="微软雅黑" w:cs="微软雅黑"/>
          <w:sz w:val="24"/>
          <w:szCs w:val="24"/>
        </w:rPr>
      </w:pPr>
      <w:r>
        <w:rPr>
          <w:rFonts w:hint="eastAsia" w:ascii="微软雅黑" w:hAnsi="微软雅黑" w:eastAsia="微软雅黑" w:cs="微软雅黑"/>
          <w:sz w:val="24"/>
          <w:szCs w:val="24"/>
        </w:rPr>
        <w:t>1、成本分类与成本动因；</w:t>
      </w:r>
    </w:p>
    <w:p>
      <w:pPr>
        <w:rPr>
          <w:rFonts w:hint="eastAsia" w:ascii="微软雅黑" w:hAnsi="微软雅黑" w:eastAsia="微软雅黑" w:cs="微软雅黑"/>
          <w:sz w:val="24"/>
          <w:szCs w:val="24"/>
        </w:rPr>
      </w:pPr>
      <w:r>
        <w:rPr>
          <w:rFonts w:hint="eastAsia" w:ascii="微软雅黑" w:hAnsi="微软雅黑" w:eastAsia="微软雅黑" w:cs="微软雅黑"/>
          <w:sz w:val="24"/>
          <w:szCs w:val="24"/>
        </w:rPr>
        <w:t>2、财务如何划分四级责任成本；</w:t>
      </w:r>
    </w:p>
    <w:p>
      <w:pPr>
        <w:rPr>
          <w:rFonts w:hint="eastAsia" w:ascii="微软雅黑" w:hAnsi="微软雅黑" w:eastAsia="微软雅黑" w:cs="微软雅黑"/>
          <w:sz w:val="24"/>
          <w:szCs w:val="24"/>
        </w:rPr>
      </w:pPr>
      <w:r>
        <w:rPr>
          <w:rFonts w:hint="eastAsia" w:ascii="微软雅黑" w:hAnsi="微软雅黑" w:eastAsia="微软雅黑" w:cs="微软雅黑"/>
          <w:sz w:val="24"/>
          <w:szCs w:val="24"/>
        </w:rPr>
        <w:t>3、财务协助人力资源成本管控；</w:t>
      </w:r>
    </w:p>
    <w:p>
      <w:pPr>
        <w:rPr>
          <w:rFonts w:hint="eastAsia" w:ascii="微软雅黑" w:hAnsi="微软雅黑" w:eastAsia="微软雅黑" w:cs="微软雅黑"/>
          <w:sz w:val="24"/>
          <w:szCs w:val="24"/>
        </w:rPr>
      </w:pPr>
      <w:r>
        <w:rPr>
          <w:rFonts w:hint="eastAsia" w:ascii="微软雅黑" w:hAnsi="微软雅黑" w:eastAsia="微软雅黑" w:cs="微软雅黑"/>
          <w:sz w:val="24"/>
          <w:szCs w:val="24"/>
        </w:rPr>
        <w:t>4、成本费用中心预算资金管理；</w:t>
      </w:r>
    </w:p>
    <w:p>
      <w:pPr>
        <w:rPr>
          <w:rFonts w:hint="eastAsia" w:ascii="微软雅黑" w:hAnsi="微软雅黑" w:eastAsia="微软雅黑" w:cs="微软雅黑"/>
          <w:sz w:val="24"/>
          <w:szCs w:val="24"/>
        </w:rPr>
      </w:pPr>
      <w:r>
        <w:rPr>
          <w:rFonts w:hint="eastAsia" w:ascii="微软雅黑" w:hAnsi="微软雅黑" w:eastAsia="微软雅黑" w:cs="微软雅黑"/>
          <w:sz w:val="24"/>
          <w:szCs w:val="24"/>
        </w:rPr>
        <w:t>5、“一金一费”做好预算外资金管理；</w:t>
      </w:r>
    </w:p>
    <w:p>
      <w:pPr>
        <w:rPr>
          <w:rFonts w:hint="eastAsia" w:ascii="微软雅黑" w:hAnsi="微软雅黑" w:eastAsia="微软雅黑" w:cs="微软雅黑"/>
          <w:sz w:val="24"/>
          <w:szCs w:val="24"/>
        </w:rPr>
      </w:pPr>
      <w:r>
        <w:rPr>
          <w:rFonts w:hint="eastAsia" w:ascii="微软雅黑" w:hAnsi="微软雅黑" w:eastAsia="微软雅黑" w:cs="微软雅黑"/>
          <w:sz w:val="24"/>
          <w:szCs w:val="24"/>
        </w:rPr>
        <w:t>6、预算资金管理方案实施案例。</w:t>
      </w:r>
    </w:p>
    <w:p>
      <w:pPr>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五、财务部门合规--“效益管理”</w:t>
      </w:r>
    </w:p>
    <w:p>
      <w:pPr>
        <w:rPr>
          <w:rFonts w:hint="eastAsia" w:ascii="微软雅黑" w:hAnsi="微软雅黑" w:eastAsia="微软雅黑" w:cs="微软雅黑"/>
          <w:sz w:val="24"/>
          <w:szCs w:val="24"/>
        </w:rPr>
      </w:pPr>
      <w:r>
        <w:rPr>
          <w:rFonts w:hint="eastAsia" w:ascii="微软雅黑" w:hAnsi="微软雅黑" w:eastAsia="微软雅黑" w:cs="微软雅黑"/>
          <w:sz w:val="24"/>
          <w:szCs w:val="24"/>
        </w:rPr>
        <w:t>1、资金成本与资本结构；</w:t>
      </w:r>
    </w:p>
    <w:p>
      <w:pPr>
        <w:rPr>
          <w:rFonts w:hint="eastAsia" w:ascii="微软雅黑" w:hAnsi="微软雅黑" w:eastAsia="微软雅黑" w:cs="微软雅黑"/>
          <w:sz w:val="24"/>
          <w:szCs w:val="24"/>
        </w:rPr>
      </w:pPr>
      <w:r>
        <w:rPr>
          <w:rFonts w:hint="eastAsia" w:ascii="微软雅黑" w:hAnsi="微软雅黑" w:eastAsia="微软雅黑" w:cs="微软雅黑"/>
          <w:sz w:val="24"/>
          <w:szCs w:val="24"/>
        </w:rPr>
        <w:t>2、客观负债与主观负债；</w:t>
      </w:r>
    </w:p>
    <w:p>
      <w:pPr>
        <w:rPr>
          <w:rFonts w:hint="eastAsia" w:ascii="微软雅黑" w:hAnsi="微软雅黑" w:eastAsia="微软雅黑" w:cs="微软雅黑"/>
          <w:sz w:val="24"/>
          <w:szCs w:val="24"/>
        </w:rPr>
      </w:pPr>
      <w:r>
        <w:rPr>
          <w:rFonts w:hint="eastAsia" w:ascii="微软雅黑" w:hAnsi="微软雅黑" w:eastAsia="微软雅黑" w:cs="微软雅黑"/>
          <w:sz w:val="24"/>
          <w:szCs w:val="24"/>
        </w:rPr>
        <w:t>3、财务风险和利率风险；</w:t>
      </w:r>
    </w:p>
    <w:p>
      <w:pPr>
        <w:rPr>
          <w:rFonts w:hint="eastAsia" w:ascii="微软雅黑" w:hAnsi="微软雅黑" w:eastAsia="微软雅黑" w:cs="微软雅黑"/>
          <w:sz w:val="24"/>
          <w:szCs w:val="24"/>
        </w:rPr>
      </w:pPr>
      <w:r>
        <w:rPr>
          <w:rFonts w:hint="eastAsia" w:ascii="微软雅黑" w:hAnsi="微软雅黑" w:eastAsia="微软雅黑" w:cs="微软雅黑"/>
          <w:sz w:val="24"/>
          <w:szCs w:val="24"/>
        </w:rPr>
        <w:t>4、风险度测量与风险管控模型；</w:t>
      </w:r>
    </w:p>
    <w:p>
      <w:pPr>
        <w:rPr>
          <w:rFonts w:hint="eastAsia" w:ascii="微软雅黑" w:hAnsi="微软雅黑" w:eastAsia="微软雅黑" w:cs="微软雅黑"/>
          <w:sz w:val="24"/>
          <w:szCs w:val="24"/>
        </w:rPr>
      </w:pPr>
      <w:r>
        <w:rPr>
          <w:rFonts w:hint="eastAsia" w:ascii="微软雅黑" w:hAnsi="微软雅黑" w:eastAsia="微软雅黑" w:cs="微软雅黑"/>
          <w:sz w:val="24"/>
          <w:szCs w:val="24"/>
        </w:rPr>
        <w:t>5、经营性融资利率的确定。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5435FF"/>
    <w:rsid w:val="635435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5">
    <w:name w:val="FollowedHyperlink"/>
    <w:basedOn w:val="4"/>
    <w:uiPriority w:val="0"/>
    <w:rPr>
      <w:color w:val="333333"/>
      <w:u w:val="none"/>
    </w:rPr>
  </w:style>
  <w:style w:type="character" w:styleId="6">
    <w:name w:val="Hyperlink"/>
    <w:basedOn w:val="4"/>
    <w:uiPriority w:val="0"/>
    <w:rPr>
      <w:color w:val="333333"/>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2022-04-23T01:15:00Z</dcterms:created>
  <dc:creator>小湖</dc:creator>
  <cp:lastModifiedBy>小湖</cp:lastModifiedBy>
  <dcterms:modified xsi:type="dcterms:W3CDTF">2022-04-23T01:32:50Z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F5CAD16178F24659A918C6CBE370D49B</vt:lpwstr>
  </property>
  <property fmtid="{D5CDD505-2E9C-101B-9397-08002B2CF9AE}" pid="4" name="commondata">
    <vt:lpwstr>eyJoZGlkIjoiZDU0NjYwZmYyZGVkZGVmZWFmYzA3OWY2MTE3YmFjNzYifQ==</vt:lpwstr>
  </property>
</Properties>
</file>